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D4" w:rsidRDefault="000666D4" w:rsidP="000666D4">
      <w:pPr>
        <w:ind w:right="-1440"/>
        <w:rPr>
          <w:sz w:val="52"/>
        </w:rPr>
      </w:pPr>
      <w:r>
        <w:rPr>
          <w:sz w:val="52"/>
        </w:rPr>
        <w:t>===================================</w:t>
      </w:r>
    </w:p>
    <w:p w:rsidR="000666D4" w:rsidRPr="000666D4" w:rsidRDefault="000666D4" w:rsidP="000666D4">
      <w:pPr>
        <w:pStyle w:val="Heading1"/>
        <w:ind w:right="270"/>
        <w:jc w:val="center"/>
        <w:rPr>
          <w:rFonts w:ascii="Calibri" w:hAnsi="Calibri"/>
          <w:b w:val="0"/>
          <w:color w:val="000099"/>
          <w:sz w:val="72"/>
          <w:szCs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666D4">
        <w:rPr>
          <w:rFonts w:ascii="Calibri" w:hAnsi="Calibri"/>
          <w:b w:val="0"/>
          <w:color w:val="000099"/>
          <w:sz w:val="72"/>
          <w:szCs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DRAFT</w:t>
      </w:r>
    </w:p>
    <w:p w:rsidR="000666D4" w:rsidRPr="000666D4" w:rsidRDefault="000666D4" w:rsidP="000666D4">
      <w:pPr>
        <w:pStyle w:val="Heading1"/>
        <w:spacing w:before="0"/>
        <w:ind w:right="270"/>
        <w:jc w:val="center"/>
        <w:rPr>
          <w:rFonts w:ascii="Calibri" w:hAnsi="Calibri"/>
          <w:b w:val="0"/>
          <w:color w:val="000099"/>
          <w:sz w:val="96"/>
          <w:szCs w:val="9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666D4">
        <w:rPr>
          <w:rFonts w:ascii="Calibri" w:hAnsi="Calibri"/>
          <w:b w:val="0"/>
          <w:color w:val="000099"/>
          <w:sz w:val="96"/>
          <w:szCs w:val="9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CONSOLIDATED PLAN</w:t>
      </w:r>
    </w:p>
    <w:p w:rsidR="000666D4" w:rsidRPr="000666D4" w:rsidRDefault="000666D4" w:rsidP="000666D4">
      <w:pPr>
        <w:jc w:val="center"/>
        <w:rPr>
          <w:color w:val="000099"/>
          <w:sz w:val="96"/>
          <w:szCs w:val="9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666D4">
        <w:rPr>
          <w:b/>
          <w:color w:val="000099"/>
          <w:sz w:val="72"/>
          <w:szCs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2018 - 2022</w:t>
      </w:r>
    </w:p>
    <w:p w:rsidR="000666D4" w:rsidRDefault="000666D4" w:rsidP="000666D4">
      <w:pPr>
        <w:ind w:right="-1440"/>
        <w:rPr>
          <w:sz w:val="52"/>
        </w:rPr>
      </w:pPr>
      <w:r>
        <w:rPr>
          <w:noProof/>
          <w:sz w:val="40"/>
        </w:rPr>
        <mc:AlternateContent>
          <mc:Choice Requires="wpg">
            <w:drawing>
              <wp:anchor distT="0" distB="0" distL="114300" distR="114300" simplePos="0" relativeHeight="251661312" behindDoc="1" locked="0" layoutInCell="1" allowOverlap="1" wp14:anchorId="2628855F" wp14:editId="7B9151EB">
                <wp:simplePos x="0" y="0"/>
                <wp:positionH relativeFrom="column">
                  <wp:posOffset>-405765</wp:posOffset>
                </wp:positionH>
                <wp:positionV relativeFrom="paragraph">
                  <wp:posOffset>661670</wp:posOffset>
                </wp:positionV>
                <wp:extent cx="6616700" cy="411480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0" cy="4114800"/>
                          <a:chOff x="1161" y="4144"/>
                          <a:chExt cx="10420" cy="6480"/>
                        </a:xfrm>
                      </wpg:grpSpPr>
                      <pic:pic xmlns:pic="http://schemas.openxmlformats.org/drawingml/2006/picture">
                        <pic:nvPicPr>
                          <pic:cNvPr id="2" name="Picture 3" descr="ViewSFdogpark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61" y="4144"/>
                            <a:ext cx="8640" cy="6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Round_Shield_Color_Tra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181" y="4504"/>
                            <a:ext cx="3400" cy="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1.95pt;margin-top:52.1pt;width:521pt;height:324pt;z-index:-251655168" coordorigin="1161,4144" coordsize="10420,6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iewSFdogpark2" style="position:absolute;left:1161;top:4144;width:8640;height:6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VsH3BAAAA2gAAAA8AAABkcnMvZG93bnJldi54bWxEj0GLwjAUhO8L/ofwBC+Lpnpwl2oUFQQP&#10;orsqeH00z7bYvJQk1vrvjSB4HGbmG2Y6b00lGnK+tKxgOEhAEGdWl5wrOB3X/V8QPiBrrCyTggd5&#10;mM86X1NMtb3zPzWHkIsIYZ+igiKEOpXSZwUZ9ANbE0fvYp3BEKXLpXZ4j3BTyVGSjKXBkuNCgTWt&#10;Csquh5tR8OPO7fbhd4t949zmO1sS4d9OqV63XUxABGrDJ/xub7SCEbyuxBsgZ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wVsH3BAAAA2gAAAA8AAAAAAAAAAAAAAAAAnwIA&#10;AGRycy9kb3ducmV2LnhtbFBLBQYAAAAABAAEAPcAAACNAwAAAAA=&#10;">
                  <v:imagedata r:id="rId11" o:title="ViewSFdogpark2"/>
                </v:shape>
                <v:shape id="Picture 4" o:spid="_x0000_s1028" type="#_x0000_t75" alt="Round_Shield_Color_Trans" style="position:absolute;left:8181;top:4504;width:3400;height:3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XgrTEAAAA2gAAAA8AAABkcnMvZG93bnJldi54bWxEj0FrwkAUhO+F/oflFbzVjQqlxKwiiiD2&#10;0JoaxNsz+0yC2bchuzXRX98tCD0OM/MNk8x7U4srta6yrGA0jEAQ51ZXXCjYf69f30E4j6yxtkwK&#10;buRgPnt+SjDWtuMdXVNfiABhF6OC0vsmltLlJRl0Q9sQB+9sW4M+yLaQusUuwE0tx1H0Jg1WHBZK&#10;bGhZUn5Jf4yC4+q0zXjBuNp9jeTn5UMesvtZqcFLv5iC8NT7//CjvdEKJvB3JdwAO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LXgrTEAAAA2gAAAA8AAAAAAAAAAAAAAAAA&#10;nwIAAGRycy9kb3ducmV2LnhtbFBLBQYAAAAABAAEAPcAAACQAwAAAAA=&#10;">
                  <v:imagedata r:id="rId12" o:title="Round_Shield_Color_Trans"/>
                </v:shape>
                <w10:wrap type="square"/>
              </v:group>
            </w:pict>
          </mc:Fallback>
        </mc:AlternateContent>
      </w:r>
      <w:r>
        <w:rPr>
          <w:sz w:val="52"/>
        </w:rPr>
        <w:t>===================================</w:t>
      </w:r>
    </w:p>
    <w:p w:rsidR="00E377B7" w:rsidRDefault="00E377B7" w:rsidP="00E377B7">
      <w:pPr>
        <w:pStyle w:val="Heading1"/>
        <w:spacing w:before="0" w:after="240"/>
        <w:jc w:val="center"/>
        <w:rPr>
          <w:rFonts w:asciiTheme="minorHAnsi" w:hAnsiTheme="minorHAnsi"/>
          <w:color w:val="auto"/>
        </w:rPr>
        <w:sectPr w:rsidR="00E377B7">
          <w:footerReference w:type="default" r:id="rId13"/>
          <w:pgSz w:w="12240" w:h="15840"/>
          <w:pgMar w:top="1440" w:right="1440" w:bottom="1440" w:left="1440" w:header="720" w:footer="720" w:gutter="0"/>
          <w:cols w:space="720"/>
          <w:docGrid w:linePitch="360"/>
        </w:sectPr>
      </w:pPr>
    </w:p>
    <w:p w:rsidR="00E377B7" w:rsidRPr="00E377B7" w:rsidRDefault="00E377B7" w:rsidP="00E377B7">
      <w:pPr>
        <w:pStyle w:val="TOC1"/>
        <w:rPr>
          <w:rFonts w:eastAsiaTheme="minorEastAsia" w:cstheme="minorBidi"/>
        </w:rPr>
      </w:pPr>
      <w: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-27432</wp:posOffset>
                </wp:positionH>
                <wp:positionV relativeFrom="paragraph">
                  <wp:posOffset>-505968</wp:posOffset>
                </wp:positionV>
                <wp:extent cx="2374265" cy="1403985"/>
                <wp:effectExtent l="0" t="0" r="1778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D5F84" w:rsidRPr="00E377B7" w:rsidRDefault="002D5F84" w:rsidP="00E377B7">
                            <w:pPr>
                              <w:spacing w:after="0"/>
                              <w:rPr>
                                <w:b/>
                                <w:sz w:val="28"/>
                                <w:szCs w:val="28"/>
                              </w:rPr>
                            </w:pPr>
                            <w:r w:rsidRPr="00E377B7">
                              <w:rPr>
                                <w:b/>
                                <w:sz w:val="28"/>
                                <w:szCs w:val="28"/>
                              </w:rPr>
                              <w:t>TABLE OF CONTENTS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39.8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">
                <v:textbox style="mso-fit-shape-to-text:t">
                  <w:txbxContent>
                    <w:p w:rsidR="002D5F84" w:rsidRPr="00E377B7" w:rsidRDefault="002D5F84" w:rsidP="00E377B7">
                      <w:pPr>
                        <w:spacing w:after="0"/>
                        <w:rPr>
                          <w:b/>
                          <w:sz w:val="28"/>
                          <w:szCs w:val="28"/>
                        </w:rPr>
                      </w:pPr>
                      <w:r w:rsidRPr="00E377B7">
                        <w:rPr>
                          <w:b/>
                          <w:sz w:val="28"/>
                          <w:szCs w:val="28"/>
                        </w:rPr>
                        <w:t>TABLE OF CONTENTS</w:t>
                      </w:r>
                    </w:p>
                  </w:txbxContent>
                </v:textbox>
              </v:shape>
            </w:pict>
          </mc:Fallback>
        </mc:AlternateContent>
      </w:r>
      <w:r>
        <w:fldChar w:fldCharType="begin"/>
      </w:r>
      <w:r>
        <w:instrText xml:space="preserve"> TOC \o "1-3" \h \z \u </w:instrText>
      </w:r>
      <w:r>
        <w:fldChar w:fldCharType="separate"/>
      </w:r>
      <w:hyperlink w:anchor="_Toc511398585" w:history="1">
        <w:r w:rsidRPr="00E377B7">
          <w:rPr>
            <w:rStyle w:val="Hyperlink"/>
          </w:rPr>
          <w:t>Executive Summary</w:t>
        </w:r>
        <w:r w:rsidRPr="00E377B7">
          <w:rPr>
            <w:webHidden/>
          </w:rPr>
          <w:tab/>
        </w:r>
        <w:r w:rsidRPr="00E377B7">
          <w:rPr>
            <w:webHidden/>
          </w:rPr>
          <w:fldChar w:fldCharType="begin"/>
        </w:r>
        <w:r w:rsidRPr="00E377B7">
          <w:rPr>
            <w:webHidden/>
          </w:rPr>
          <w:instrText xml:space="preserve"> PAGEREF _Toc511398585 \h </w:instrText>
        </w:r>
        <w:r w:rsidRPr="00E377B7">
          <w:rPr>
            <w:webHidden/>
          </w:rPr>
        </w:r>
        <w:r w:rsidRPr="00E377B7">
          <w:rPr>
            <w:webHidden/>
          </w:rPr>
          <w:fldChar w:fldCharType="separate"/>
        </w:r>
        <w:r w:rsidR="00994892">
          <w:rPr>
            <w:webHidden/>
          </w:rPr>
          <w:t>1</w:t>
        </w:r>
        <w:r w:rsidRPr="00E377B7">
          <w:rPr>
            <w:webHidden/>
          </w:rPr>
          <w:fldChar w:fldCharType="end"/>
        </w:r>
      </w:hyperlink>
    </w:p>
    <w:p w:rsidR="00E377B7" w:rsidRPr="00E377B7" w:rsidRDefault="00A64C82" w:rsidP="00E377B7">
      <w:pPr>
        <w:pStyle w:val="TOC2"/>
        <w:rPr>
          <w:rFonts w:asciiTheme="minorHAnsi" w:eastAsiaTheme="minorEastAsia" w:hAnsiTheme="minorHAnsi" w:cstheme="minorBidi"/>
        </w:rPr>
      </w:pPr>
      <w:hyperlink w:anchor="_Toc511398586" w:history="1">
        <w:r w:rsidR="00E377B7" w:rsidRPr="00E377B7">
          <w:rPr>
            <w:rStyle w:val="Hyperlink"/>
          </w:rPr>
          <w:t>ES-05 Executive Summary - 24 CFR 91.200(c), 91.220(b)</w:t>
        </w:r>
        <w:r w:rsidR="00E377B7" w:rsidRPr="00E377B7">
          <w:rPr>
            <w:webHidden/>
          </w:rPr>
          <w:tab/>
        </w:r>
        <w:r w:rsidR="00E377B7" w:rsidRPr="00E377B7">
          <w:rPr>
            <w:webHidden/>
          </w:rPr>
          <w:fldChar w:fldCharType="begin"/>
        </w:r>
        <w:r w:rsidR="00E377B7" w:rsidRPr="00E377B7">
          <w:rPr>
            <w:webHidden/>
          </w:rPr>
          <w:instrText xml:space="preserve"> PAGEREF _Toc511398586 \h </w:instrText>
        </w:r>
        <w:r w:rsidR="00E377B7" w:rsidRPr="00E377B7">
          <w:rPr>
            <w:webHidden/>
          </w:rPr>
        </w:r>
        <w:r w:rsidR="00E377B7" w:rsidRPr="00E377B7">
          <w:rPr>
            <w:webHidden/>
          </w:rPr>
          <w:fldChar w:fldCharType="separate"/>
        </w:r>
        <w:r w:rsidR="00994892">
          <w:rPr>
            <w:webHidden/>
          </w:rPr>
          <w:t>1</w:t>
        </w:r>
        <w:r w:rsidR="00E377B7" w:rsidRPr="00E377B7">
          <w:rPr>
            <w:webHidden/>
          </w:rPr>
          <w:fldChar w:fldCharType="end"/>
        </w:r>
      </w:hyperlink>
    </w:p>
    <w:p w:rsidR="00E377B7" w:rsidRDefault="00A64C82" w:rsidP="00E377B7">
      <w:pPr>
        <w:pStyle w:val="TOC1"/>
        <w:rPr>
          <w:rFonts w:eastAsiaTheme="minorEastAsia" w:cstheme="minorBidi"/>
        </w:rPr>
      </w:pPr>
      <w:hyperlink w:anchor="_Toc511398587" w:history="1">
        <w:r w:rsidR="00E377B7" w:rsidRPr="00534B8B">
          <w:rPr>
            <w:rStyle w:val="Hyperlink"/>
          </w:rPr>
          <w:t>The Process</w:t>
        </w:r>
        <w:r w:rsidR="00E377B7">
          <w:rPr>
            <w:webHidden/>
          </w:rPr>
          <w:tab/>
        </w:r>
        <w:r w:rsidR="00E377B7">
          <w:rPr>
            <w:webHidden/>
          </w:rPr>
          <w:fldChar w:fldCharType="begin"/>
        </w:r>
        <w:r w:rsidR="00E377B7">
          <w:rPr>
            <w:webHidden/>
          </w:rPr>
          <w:instrText xml:space="preserve"> PAGEREF _Toc511398587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88" w:history="1">
        <w:r w:rsidR="00E377B7" w:rsidRPr="00534B8B">
          <w:rPr>
            <w:rStyle w:val="Hyperlink"/>
          </w:rPr>
          <w:t>PR-05 Lead &amp; Responsible Agencies 24 CFR 91.200(b)</w:t>
        </w:r>
        <w:r w:rsidR="00E377B7">
          <w:rPr>
            <w:webHidden/>
          </w:rPr>
          <w:tab/>
        </w:r>
        <w:r w:rsidR="00E377B7">
          <w:rPr>
            <w:webHidden/>
          </w:rPr>
          <w:fldChar w:fldCharType="begin"/>
        </w:r>
        <w:r w:rsidR="00E377B7">
          <w:rPr>
            <w:webHidden/>
          </w:rPr>
          <w:instrText xml:space="preserve"> PAGEREF _Toc511398588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89" w:history="1">
        <w:r w:rsidR="00E377B7" w:rsidRPr="00534B8B">
          <w:rPr>
            <w:rStyle w:val="Hyperlink"/>
          </w:rPr>
          <w:t>PR-10 Consultation - 91.100, 91.200(b), 91.215(l)</w:t>
        </w:r>
        <w:r w:rsidR="00E377B7">
          <w:rPr>
            <w:webHidden/>
          </w:rPr>
          <w:tab/>
        </w:r>
        <w:r w:rsidR="00E377B7">
          <w:rPr>
            <w:webHidden/>
          </w:rPr>
          <w:fldChar w:fldCharType="begin"/>
        </w:r>
        <w:r w:rsidR="00E377B7">
          <w:rPr>
            <w:webHidden/>
          </w:rPr>
          <w:instrText xml:space="preserve"> PAGEREF _Toc511398589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0" w:history="1">
        <w:r w:rsidR="00E377B7" w:rsidRPr="00534B8B">
          <w:rPr>
            <w:rStyle w:val="Hyperlink"/>
          </w:rPr>
          <w:t>PR-15 Citizen Participation</w:t>
        </w:r>
        <w:r w:rsidR="00E377B7">
          <w:rPr>
            <w:webHidden/>
          </w:rPr>
          <w:tab/>
        </w:r>
        <w:r w:rsidR="00E377B7">
          <w:rPr>
            <w:webHidden/>
          </w:rPr>
          <w:fldChar w:fldCharType="begin"/>
        </w:r>
        <w:r w:rsidR="00E377B7">
          <w:rPr>
            <w:webHidden/>
          </w:rPr>
          <w:instrText xml:space="preserve"> PAGEREF _Toc511398590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591" w:history="1">
        <w:r w:rsidR="00E377B7" w:rsidRPr="00534B8B">
          <w:rPr>
            <w:rStyle w:val="Hyperlink"/>
          </w:rPr>
          <w:t>Needs Assessment</w:t>
        </w:r>
        <w:r w:rsidR="00E377B7">
          <w:rPr>
            <w:webHidden/>
          </w:rPr>
          <w:tab/>
        </w:r>
        <w:r w:rsidR="00E377B7">
          <w:rPr>
            <w:webHidden/>
          </w:rPr>
          <w:fldChar w:fldCharType="begin"/>
        </w:r>
        <w:r w:rsidR="00E377B7">
          <w:rPr>
            <w:webHidden/>
          </w:rPr>
          <w:instrText xml:space="preserve"> PAGEREF _Toc511398591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2" w:history="1">
        <w:r w:rsidR="00E377B7" w:rsidRPr="00534B8B">
          <w:rPr>
            <w:rStyle w:val="Hyperlink"/>
          </w:rPr>
          <w:t>NA-05 Overview</w:t>
        </w:r>
        <w:r w:rsidR="00E377B7">
          <w:rPr>
            <w:webHidden/>
          </w:rPr>
          <w:tab/>
        </w:r>
        <w:r w:rsidR="00E377B7">
          <w:rPr>
            <w:webHidden/>
          </w:rPr>
          <w:fldChar w:fldCharType="begin"/>
        </w:r>
        <w:r w:rsidR="00E377B7">
          <w:rPr>
            <w:webHidden/>
          </w:rPr>
          <w:instrText xml:space="preserve"> PAGEREF _Toc511398592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3" w:history="1">
        <w:r w:rsidR="00E377B7" w:rsidRPr="00534B8B">
          <w:rPr>
            <w:rStyle w:val="Hyperlink"/>
          </w:rPr>
          <w:t>NA-10 Housing Needs Assessment - 24 CFR 91.205 (a,b,c)</w:t>
        </w:r>
        <w:r w:rsidR="00E377B7">
          <w:rPr>
            <w:webHidden/>
          </w:rPr>
          <w:tab/>
        </w:r>
        <w:r w:rsidR="00E377B7">
          <w:rPr>
            <w:webHidden/>
          </w:rPr>
          <w:fldChar w:fldCharType="begin"/>
        </w:r>
        <w:r w:rsidR="00E377B7">
          <w:rPr>
            <w:webHidden/>
          </w:rPr>
          <w:instrText xml:space="preserve"> PAGEREF _Toc511398593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4" w:history="1">
        <w:r w:rsidR="00E377B7" w:rsidRPr="00534B8B">
          <w:rPr>
            <w:rStyle w:val="Hyperlink"/>
          </w:rPr>
          <w:t>NA-15 Disproportionately Greater Need: Housing Problems – 91.205 (b)(2)</w:t>
        </w:r>
        <w:r w:rsidR="00E377B7">
          <w:rPr>
            <w:webHidden/>
          </w:rPr>
          <w:tab/>
        </w:r>
        <w:r w:rsidR="00E377B7">
          <w:rPr>
            <w:webHidden/>
          </w:rPr>
          <w:fldChar w:fldCharType="begin"/>
        </w:r>
        <w:r w:rsidR="00E377B7">
          <w:rPr>
            <w:webHidden/>
          </w:rPr>
          <w:instrText xml:space="preserve"> PAGEREF _Toc511398594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5" w:history="1">
        <w:r w:rsidR="00E377B7" w:rsidRPr="00534B8B">
          <w:rPr>
            <w:rStyle w:val="Hyperlink"/>
          </w:rPr>
          <w:t>NA-20 Disproportionately Greater Need: Severe Housing Problems – 91.205 (b)(2)</w:t>
        </w:r>
        <w:r w:rsidR="00E377B7">
          <w:rPr>
            <w:webHidden/>
          </w:rPr>
          <w:tab/>
        </w:r>
        <w:r w:rsidR="00E377B7">
          <w:rPr>
            <w:webHidden/>
          </w:rPr>
          <w:fldChar w:fldCharType="begin"/>
        </w:r>
        <w:r w:rsidR="00E377B7">
          <w:rPr>
            <w:webHidden/>
          </w:rPr>
          <w:instrText xml:space="preserve"> PAGEREF _Toc511398595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6" w:history="1">
        <w:r w:rsidR="00E377B7" w:rsidRPr="00534B8B">
          <w:rPr>
            <w:rStyle w:val="Hyperlink"/>
          </w:rPr>
          <w:t>NA-25 Disproportionately Greater Need: Housing Cost Burdens – 91.205 (b)(2)</w:t>
        </w:r>
        <w:r w:rsidR="00E377B7">
          <w:rPr>
            <w:webHidden/>
          </w:rPr>
          <w:tab/>
        </w:r>
        <w:r w:rsidR="00E377B7">
          <w:rPr>
            <w:webHidden/>
          </w:rPr>
          <w:fldChar w:fldCharType="begin"/>
        </w:r>
        <w:r w:rsidR="00E377B7">
          <w:rPr>
            <w:webHidden/>
          </w:rPr>
          <w:instrText xml:space="preserve"> PAGEREF _Toc511398596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7" w:history="1">
        <w:r w:rsidR="00E377B7" w:rsidRPr="00534B8B">
          <w:rPr>
            <w:rStyle w:val="Hyperlink"/>
          </w:rPr>
          <w:t>NA-30 Disproportionately Greater Need: Discussion – 91.205(b)(2)</w:t>
        </w:r>
        <w:r w:rsidR="00E377B7">
          <w:rPr>
            <w:webHidden/>
          </w:rPr>
          <w:tab/>
        </w:r>
        <w:r w:rsidR="00E377B7">
          <w:rPr>
            <w:webHidden/>
          </w:rPr>
          <w:fldChar w:fldCharType="begin"/>
        </w:r>
        <w:r w:rsidR="00E377B7">
          <w:rPr>
            <w:webHidden/>
          </w:rPr>
          <w:instrText xml:space="preserve"> PAGEREF _Toc511398597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8" w:history="1">
        <w:r w:rsidR="00E377B7" w:rsidRPr="00534B8B">
          <w:rPr>
            <w:rStyle w:val="Hyperlink"/>
          </w:rPr>
          <w:t>NA-35 Public Housing – 91.205(b)</w:t>
        </w:r>
        <w:r w:rsidR="00E377B7">
          <w:rPr>
            <w:webHidden/>
          </w:rPr>
          <w:tab/>
        </w:r>
        <w:r w:rsidR="00E377B7">
          <w:rPr>
            <w:webHidden/>
          </w:rPr>
          <w:fldChar w:fldCharType="begin"/>
        </w:r>
        <w:r w:rsidR="00E377B7">
          <w:rPr>
            <w:webHidden/>
          </w:rPr>
          <w:instrText xml:space="preserve"> PAGEREF _Toc511398598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599" w:history="1">
        <w:r w:rsidR="00E377B7" w:rsidRPr="00534B8B">
          <w:rPr>
            <w:rStyle w:val="Hyperlink"/>
          </w:rPr>
          <w:t>NA-40 Homeless Needs Assessment – 91.205(c)</w:t>
        </w:r>
        <w:r w:rsidR="00E377B7">
          <w:rPr>
            <w:webHidden/>
          </w:rPr>
          <w:tab/>
        </w:r>
        <w:r w:rsidR="00E377B7">
          <w:rPr>
            <w:webHidden/>
          </w:rPr>
          <w:fldChar w:fldCharType="begin"/>
        </w:r>
        <w:r w:rsidR="00E377B7">
          <w:rPr>
            <w:webHidden/>
          </w:rPr>
          <w:instrText xml:space="preserve"> PAGEREF _Toc511398599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0" w:history="1">
        <w:r w:rsidR="00E377B7" w:rsidRPr="00534B8B">
          <w:rPr>
            <w:rStyle w:val="Hyperlink"/>
          </w:rPr>
          <w:t>NA-45 Non-Homeless Special Needs Assessment - 91.205 (b,d)</w:t>
        </w:r>
        <w:r w:rsidR="00E377B7">
          <w:rPr>
            <w:webHidden/>
          </w:rPr>
          <w:tab/>
        </w:r>
        <w:r w:rsidR="00E377B7">
          <w:rPr>
            <w:webHidden/>
          </w:rPr>
          <w:fldChar w:fldCharType="begin"/>
        </w:r>
        <w:r w:rsidR="00E377B7">
          <w:rPr>
            <w:webHidden/>
          </w:rPr>
          <w:instrText xml:space="preserve"> PAGEREF _Toc511398600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1" w:history="1">
        <w:r w:rsidR="00E377B7" w:rsidRPr="00534B8B">
          <w:rPr>
            <w:rStyle w:val="Hyperlink"/>
          </w:rPr>
          <w:t>NA-50 Non-Housing Community Development Needs – 91.215 (f)</w:t>
        </w:r>
        <w:r w:rsidR="00E377B7">
          <w:rPr>
            <w:webHidden/>
          </w:rPr>
          <w:tab/>
        </w:r>
        <w:r w:rsidR="00E377B7">
          <w:rPr>
            <w:webHidden/>
          </w:rPr>
          <w:fldChar w:fldCharType="begin"/>
        </w:r>
        <w:r w:rsidR="00E377B7">
          <w:rPr>
            <w:webHidden/>
          </w:rPr>
          <w:instrText xml:space="preserve"> PAGEREF _Toc511398601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602" w:history="1">
        <w:r w:rsidR="00E377B7" w:rsidRPr="00534B8B">
          <w:rPr>
            <w:rStyle w:val="Hyperlink"/>
          </w:rPr>
          <w:t>Housing Market Analysis</w:t>
        </w:r>
        <w:r w:rsidR="00E377B7">
          <w:rPr>
            <w:webHidden/>
          </w:rPr>
          <w:tab/>
        </w:r>
        <w:r w:rsidR="00E377B7">
          <w:rPr>
            <w:webHidden/>
          </w:rPr>
          <w:fldChar w:fldCharType="begin"/>
        </w:r>
        <w:r w:rsidR="00E377B7">
          <w:rPr>
            <w:webHidden/>
          </w:rPr>
          <w:instrText xml:space="preserve"> PAGEREF _Toc511398602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3" w:history="1">
        <w:r w:rsidR="00E377B7" w:rsidRPr="00534B8B">
          <w:rPr>
            <w:rStyle w:val="Hyperlink"/>
          </w:rPr>
          <w:t>MA-05 Overview</w:t>
        </w:r>
        <w:r w:rsidR="00E377B7">
          <w:rPr>
            <w:webHidden/>
          </w:rPr>
          <w:tab/>
        </w:r>
        <w:r w:rsidR="00E377B7">
          <w:rPr>
            <w:webHidden/>
          </w:rPr>
          <w:fldChar w:fldCharType="begin"/>
        </w:r>
        <w:r w:rsidR="00E377B7">
          <w:rPr>
            <w:webHidden/>
          </w:rPr>
          <w:instrText xml:space="preserve"> PAGEREF _Toc511398603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4" w:history="1">
        <w:r w:rsidR="00E377B7" w:rsidRPr="00534B8B">
          <w:rPr>
            <w:rStyle w:val="Hyperlink"/>
          </w:rPr>
          <w:t>MA-10 Number of Housing Units – 91.210(a)&amp;(b)(2)</w:t>
        </w:r>
        <w:r w:rsidR="00E377B7">
          <w:rPr>
            <w:webHidden/>
          </w:rPr>
          <w:tab/>
        </w:r>
        <w:r w:rsidR="00E377B7">
          <w:rPr>
            <w:webHidden/>
          </w:rPr>
          <w:fldChar w:fldCharType="begin"/>
        </w:r>
        <w:r w:rsidR="00E377B7">
          <w:rPr>
            <w:webHidden/>
          </w:rPr>
          <w:instrText xml:space="preserve"> PAGEREF _Toc511398604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5" w:history="1">
        <w:r w:rsidR="00E377B7" w:rsidRPr="00534B8B">
          <w:rPr>
            <w:rStyle w:val="Hyperlink"/>
          </w:rPr>
          <w:t>MA-15 Housing Market Analysis: Cost of Housing - 91.210(a)</w:t>
        </w:r>
        <w:r w:rsidR="00E377B7">
          <w:rPr>
            <w:webHidden/>
          </w:rPr>
          <w:tab/>
        </w:r>
        <w:r w:rsidR="00E377B7">
          <w:rPr>
            <w:webHidden/>
          </w:rPr>
          <w:fldChar w:fldCharType="begin"/>
        </w:r>
        <w:r w:rsidR="00E377B7">
          <w:rPr>
            <w:webHidden/>
          </w:rPr>
          <w:instrText xml:space="preserve"> PAGEREF _Toc511398605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6" w:history="1">
        <w:r w:rsidR="00E377B7" w:rsidRPr="00534B8B">
          <w:rPr>
            <w:rStyle w:val="Hyperlink"/>
          </w:rPr>
          <w:t>MA-20 Housing Market Analysis: Condition of Housing – 91.210(a)</w:t>
        </w:r>
        <w:r w:rsidR="00E377B7">
          <w:rPr>
            <w:webHidden/>
          </w:rPr>
          <w:tab/>
        </w:r>
        <w:r w:rsidR="00E377B7">
          <w:rPr>
            <w:webHidden/>
          </w:rPr>
          <w:fldChar w:fldCharType="begin"/>
        </w:r>
        <w:r w:rsidR="00E377B7">
          <w:rPr>
            <w:webHidden/>
          </w:rPr>
          <w:instrText xml:space="preserve"> PAGEREF _Toc511398606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7" w:history="1">
        <w:r w:rsidR="00E377B7" w:rsidRPr="00534B8B">
          <w:rPr>
            <w:rStyle w:val="Hyperlink"/>
          </w:rPr>
          <w:t>MA-25 Public and Assisted Housing – 91.210(b)</w:t>
        </w:r>
        <w:r w:rsidR="00E377B7">
          <w:rPr>
            <w:webHidden/>
          </w:rPr>
          <w:tab/>
        </w:r>
        <w:r w:rsidR="00E377B7">
          <w:rPr>
            <w:webHidden/>
          </w:rPr>
          <w:fldChar w:fldCharType="begin"/>
        </w:r>
        <w:r w:rsidR="00E377B7">
          <w:rPr>
            <w:webHidden/>
          </w:rPr>
          <w:instrText xml:space="preserve"> PAGEREF _Toc511398607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8" w:history="1">
        <w:r w:rsidR="00E377B7" w:rsidRPr="00534B8B">
          <w:rPr>
            <w:rStyle w:val="Hyperlink"/>
          </w:rPr>
          <w:t>MA-30 Homeless Facilities and Services – 91.210(c)</w:t>
        </w:r>
        <w:r w:rsidR="00E377B7">
          <w:rPr>
            <w:webHidden/>
          </w:rPr>
          <w:tab/>
        </w:r>
        <w:r w:rsidR="00E377B7">
          <w:rPr>
            <w:webHidden/>
          </w:rPr>
          <w:fldChar w:fldCharType="begin"/>
        </w:r>
        <w:r w:rsidR="00E377B7">
          <w:rPr>
            <w:webHidden/>
          </w:rPr>
          <w:instrText xml:space="preserve"> PAGEREF _Toc511398608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09" w:history="1">
        <w:r w:rsidR="00E377B7" w:rsidRPr="00534B8B">
          <w:rPr>
            <w:rStyle w:val="Hyperlink"/>
          </w:rPr>
          <w:t>MA-35 Special Needs Facilities and Services – 91.210(d)</w:t>
        </w:r>
        <w:r w:rsidR="00E377B7">
          <w:rPr>
            <w:webHidden/>
          </w:rPr>
          <w:tab/>
        </w:r>
        <w:r w:rsidR="00E377B7">
          <w:rPr>
            <w:webHidden/>
          </w:rPr>
          <w:fldChar w:fldCharType="begin"/>
        </w:r>
        <w:r w:rsidR="00E377B7">
          <w:rPr>
            <w:webHidden/>
          </w:rPr>
          <w:instrText xml:space="preserve"> PAGEREF _Toc511398609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0" w:history="1">
        <w:r w:rsidR="00E377B7" w:rsidRPr="00534B8B">
          <w:rPr>
            <w:rStyle w:val="Hyperlink"/>
          </w:rPr>
          <w:t>MA-40 Barriers to Affordable Housing – 91.210(e) BBC</w:t>
        </w:r>
        <w:r w:rsidR="00E377B7">
          <w:rPr>
            <w:webHidden/>
          </w:rPr>
          <w:tab/>
        </w:r>
        <w:r w:rsidR="00E377B7">
          <w:rPr>
            <w:webHidden/>
          </w:rPr>
          <w:fldChar w:fldCharType="begin"/>
        </w:r>
        <w:r w:rsidR="00E377B7">
          <w:rPr>
            <w:webHidden/>
          </w:rPr>
          <w:instrText xml:space="preserve"> PAGEREF _Toc511398610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1" w:history="1">
        <w:r w:rsidR="00E377B7" w:rsidRPr="00534B8B">
          <w:rPr>
            <w:rStyle w:val="Hyperlink"/>
          </w:rPr>
          <w:t>MA-45 Non-Housing Community Development Assets – 91.215 (f)</w:t>
        </w:r>
        <w:r w:rsidR="00E377B7">
          <w:rPr>
            <w:webHidden/>
          </w:rPr>
          <w:tab/>
        </w:r>
        <w:r w:rsidR="00E377B7">
          <w:rPr>
            <w:webHidden/>
          </w:rPr>
          <w:fldChar w:fldCharType="begin"/>
        </w:r>
        <w:r w:rsidR="00E377B7">
          <w:rPr>
            <w:webHidden/>
          </w:rPr>
          <w:instrText xml:space="preserve"> PAGEREF _Toc511398611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2" w:history="1">
        <w:r w:rsidR="00E377B7" w:rsidRPr="00534B8B">
          <w:rPr>
            <w:rStyle w:val="Hyperlink"/>
          </w:rPr>
          <w:t>MA-50 Needs and Market Analysis Discussion</w:t>
        </w:r>
        <w:r w:rsidR="00E377B7">
          <w:rPr>
            <w:webHidden/>
          </w:rPr>
          <w:tab/>
        </w:r>
        <w:r w:rsidR="00E377B7">
          <w:rPr>
            <w:webHidden/>
          </w:rPr>
          <w:fldChar w:fldCharType="begin"/>
        </w:r>
        <w:r w:rsidR="00E377B7">
          <w:rPr>
            <w:webHidden/>
          </w:rPr>
          <w:instrText xml:space="preserve"> PAGEREF _Toc511398612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613" w:history="1">
        <w:r w:rsidR="00E377B7" w:rsidRPr="00534B8B">
          <w:rPr>
            <w:rStyle w:val="Hyperlink"/>
          </w:rPr>
          <w:t>Strategic Plan</w:t>
        </w:r>
        <w:r w:rsidR="00E377B7">
          <w:rPr>
            <w:webHidden/>
          </w:rPr>
          <w:tab/>
        </w:r>
        <w:r w:rsidR="00E377B7">
          <w:rPr>
            <w:webHidden/>
          </w:rPr>
          <w:fldChar w:fldCharType="begin"/>
        </w:r>
        <w:r w:rsidR="00E377B7">
          <w:rPr>
            <w:webHidden/>
          </w:rPr>
          <w:instrText xml:space="preserve"> PAGEREF _Toc511398613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4" w:history="1">
        <w:r w:rsidR="00E377B7" w:rsidRPr="00534B8B">
          <w:rPr>
            <w:rStyle w:val="Hyperlink"/>
          </w:rPr>
          <w:t>SP-05 Overview</w:t>
        </w:r>
        <w:r w:rsidR="00E377B7">
          <w:rPr>
            <w:webHidden/>
          </w:rPr>
          <w:tab/>
        </w:r>
        <w:r w:rsidR="00E377B7">
          <w:rPr>
            <w:webHidden/>
          </w:rPr>
          <w:fldChar w:fldCharType="begin"/>
        </w:r>
        <w:r w:rsidR="00E377B7">
          <w:rPr>
            <w:webHidden/>
          </w:rPr>
          <w:instrText xml:space="preserve"> PAGEREF _Toc511398614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5" w:history="1">
        <w:r w:rsidR="00E377B7" w:rsidRPr="00534B8B">
          <w:rPr>
            <w:rStyle w:val="Hyperlink"/>
          </w:rPr>
          <w:t>SP-10 Geographic Priorities – 91.215 (a)(1)</w:t>
        </w:r>
        <w:r w:rsidR="00E377B7">
          <w:rPr>
            <w:webHidden/>
          </w:rPr>
          <w:tab/>
        </w:r>
        <w:r w:rsidR="00E377B7">
          <w:rPr>
            <w:webHidden/>
          </w:rPr>
          <w:fldChar w:fldCharType="begin"/>
        </w:r>
        <w:r w:rsidR="00E377B7">
          <w:rPr>
            <w:webHidden/>
          </w:rPr>
          <w:instrText xml:space="preserve"> PAGEREF _Toc511398615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6" w:history="1">
        <w:r w:rsidR="00E377B7" w:rsidRPr="00534B8B">
          <w:rPr>
            <w:rStyle w:val="Hyperlink"/>
          </w:rPr>
          <w:t>SP-25 Priority Needs - 91.215(a)(2)</w:t>
        </w:r>
        <w:r w:rsidR="00E377B7">
          <w:rPr>
            <w:webHidden/>
          </w:rPr>
          <w:tab/>
        </w:r>
        <w:r w:rsidR="00E377B7">
          <w:rPr>
            <w:webHidden/>
          </w:rPr>
          <w:fldChar w:fldCharType="begin"/>
        </w:r>
        <w:r w:rsidR="00E377B7">
          <w:rPr>
            <w:webHidden/>
          </w:rPr>
          <w:instrText xml:space="preserve"> PAGEREF _Toc511398616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7" w:history="1">
        <w:r w:rsidR="00E377B7" w:rsidRPr="00534B8B">
          <w:rPr>
            <w:rStyle w:val="Hyperlink"/>
          </w:rPr>
          <w:t>SP-30 Influence of Market Conditions – 91.215 (b)</w:t>
        </w:r>
        <w:r w:rsidR="00E377B7">
          <w:rPr>
            <w:webHidden/>
          </w:rPr>
          <w:tab/>
        </w:r>
        <w:r w:rsidR="00E377B7">
          <w:rPr>
            <w:webHidden/>
          </w:rPr>
          <w:fldChar w:fldCharType="begin"/>
        </w:r>
        <w:r w:rsidR="00E377B7">
          <w:rPr>
            <w:webHidden/>
          </w:rPr>
          <w:instrText xml:space="preserve"> PAGEREF _Toc511398617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8" w:history="1">
        <w:r w:rsidR="00E377B7" w:rsidRPr="00534B8B">
          <w:rPr>
            <w:rStyle w:val="Hyperlink"/>
          </w:rPr>
          <w:t>SP-50 Public Housing Accessibility and Involvement – 91.215(c)</w:t>
        </w:r>
        <w:r w:rsidR="00E377B7">
          <w:rPr>
            <w:webHidden/>
          </w:rPr>
          <w:tab/>
        </w:r>
        <w:r w:rsidR="00E377B7">
          <w:rPr>
            <w:webHidden/>
          </w:rPr>
          <w:fldChar w:fldCharType="begin"/>
        </w:r>
        <w:r w:rsidR="00E377B7">
          <w:rPr>
            <w:webHidden/>
          </w:rPr>
          <w:instrText xml:space="preserve"> PAGEREF _Toc511398618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19" w:history="1">
        <w:r w:rsidR="00E377B7" w:rsidRPr="00534B8B">
          <w:rPr>
            <w:rStyle w:val="Hyperlink"/>
          </w:rPr>
          <w:t>SP-55 Barriers to affordable housing – 91.215(h)</w:t>
        </w:r>
        <w:r w:rsidR="00E377B7">
          <w:rPr>
            <w:webHidden/>
          </w:rPr>
          <w:tab/>
        </w:r>
        <w:r w:rsidR="00E377B7">
          <w:rPr>
            <w:webHidden/>
          </w:rPr>
          <w:fldChar w:fldCharType="begin"/>
        </w:r>
        <w:r w:rsidR="00E377B7">
          <w:rPr>
            <w:webHidden/>
          </w:rPr>
          <w:instrText xml:space="preserve"> PAGEREF _Toc511398619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0" w:history="1">
        <w:r w:rsidR="00E377B7" w:rsidRPr="00534B8B">
          <w:rPr>
            <w:rStyle w:val="Hyperlink"/>
          </w:rPr>
          <w:t>SP-60 Homelessness Strategy – 91.215(d)</w:t>
        </w:r>
        <w:r w:rsidR="00E377B7">
          <w:rPr>
            <w:webHidden/>
          </w:rPr>
          <w:tab/>
        </w:r>
        <w:r w:rsidR="00E377B7">
          <w:rPr>
            <w:webHidden/>
          </w:rPr>
          <w:fldChar w:fldCharType="begin"/>
        </w:r>
        <w:r w:rsidR="00E377B7">
          <w:rPr>
            <w:webHidden/>
          </w:rPr>
          <w:instrText xml:space="preserve"> PAGEREF _Toc511398620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1" w:history="1">
        <w:r w:rsidR="00E377B7" w:rsidRPr="00534B8B">
          <w:rPr>
            <w:rStyle w:val="Hyperlink"/>
          </w:rPr>
          <w:t>SP-65 Lead based paint Hazards – 91.215(i)</w:t>
        </w:r>
        <w:r w:rsidR="00E377B7">
          <w:rPr>
            <w:webHidden/>
          </w:rPr>
          <w:tab/>
        </w:r>
        <w:r w:rsidR="00E377B7">
          <w:rPr>
            <w:webHidden/>
          </w:rPr>
          <w:fldChar w:fldCharType="begin"/>
        </w:r>
        <w:r w:rsidR="00E377B7">
          <w:rPr>
            <w:webHidden/>
          </w:rPr>
          <w:instrText xml:space="preserve"> PAGEREF _Toc511398621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2" w:history="1">
        <w:r w:rsidR="00E377B7" w:rsidRPr="00534B8B">
          <w:rPr>
            <w:rStyle w:val="Hyperlink"/>
          </w:rPr>
          <w:t>SP-70 Anti-Poverty Strategy – 91.215(j)</w:t>
        </w:r>
        <w:r w:rsidR="00E377B7">
          <w:rPr>
            <w:webHidden/>
          </w:rPr>
          <w:tab/>
        </w:r>
        <w:r w:rsidR="00E377B7">
          <w:rPr>
            <w:webHidden/>
          </w:rPr>
          <w:fldChar w:fldCharType="begin"/>
        </w:r>
        <w:r w:rsidR="00E377B7">
          <w:rPr>
            <w:webHidden/>
          </w:rPr>
          <w:instrText xml:space="preserve"> PAGEREF _Toc511398622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3" w:history="1">
        <w:r w:rsidR="00E377B7" w:rsidRPr="00534B8B">
          <w:rPr>
            <w:rStyle w:val="Hyperlink"/>
          </w:rPr>
          <w:t>SP-80 Monitoring – 91.230</w:t>
        </w:r>
        <w:r w:rsidR="00E377B7">
          <w:rPr>
            <w:webHidden/>
          </w:rPr>
          <w:tab/>
        </w:r>
        <w:r w:rsidR="00E377B7">
          <w:rPr>
            <w:webHidden/>
          </w:rPr>
          <w:fldChar w:fldCharType="begin"/>
        </w:r>
        <w:r w:rsidR="00E377B7">
          <w:rPr>
            <w:webHidden/>
          </w:rPr>
          <w:instrText xml:space="preserve"> PAGEREF _Toc511398623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624" w:history="1">
        <w:r w:rsidR="00E377B7" w:rsidRPr="00534B8B">
          <w:rPr>
            <w:rStyle w:val="Hyperlink"/>
          </w:rPr>
          <w:t>Expected Resources</w:t>
        </w:r>
        <w:r w:rsidR="00E377B7">
          <w:rPr>
            <w:webHidden/>
          </w:rPr>
          <w:tab/>
        </w:r>
        <w:r w:rsidR="00E377B7">
          <w:rPr>
            <w:webHidden/>
          </w:rPr>
          <w:fldChar w:fldCharType="begin"/>
        </w:r>
        <w:r w:rsidR="00E377B7">
          <w:rPr>
            <w:webHidden/>
          </w:rPr>
          <w:instrText xml:space="preserve"> PAGEREF _Toc511398624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5" w:history="1">
        <w:r w:rsidR="00E377B7" w:rsidRPr="00534B8B">
          <w:rPr>
            <w:rStyle w:val="Hyperlink"/>
          </w:rPr>
          <w:t>AP-15 Expected Resources – 91.220(c)(1,2)</w:t>
        </w:r>
        <w:r w:rsidR="00E377B7">
          <w:rPr>
            <w:webHidden/>
          </w:rPr>
          <w:tab/>
        </w:r>
        <w:r w:rsidR="00E377B7">
          <w:rPr>
            <w:webHidden/>
          </w:rPr>
          <w:fldChar w:fldCharType="begin"/>
        </w:r>
        <w:r w:rsidR="00E377B7">
          <w:rPr>
            <w:webHidden/>
          </w:rPr>
          <w:instrText xml:space="preserve"> PAGEREF _Toc511398625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626" w:history="1">
        <w:r w:rsidR="00E377B7" w:rsidRPr="00534B8B">
          <w:rPr>
            <w:rStyle w:val="Hyperlink"/>
          </w:rPr>
          <w:t>Annual Goals and Objectives</w:t>
        </w:r>
        <w:r w:rsidR="00E377B7">
          <w:rPr>
            <w:webHidden/>
          </w:rPr>
          <w:tab/>
        </w:r>
        <w:r w:rsidR="00E377B7">
          <w:rPr>
            <w:webHidden/>
          </w:rPr>
          <w:fldChar w:fldCharType="begin"/>
        </w:r>
        <w:r w:rsidR="00E377B7">
          <w:rPr>
            <w:webHidden/>
          </w:rPr>
          <w:instrText xml:space="preserve"> PAGEREF _Toc511398626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7" w:history="1">
        <w:r w:rsidR="00E377B7" w:rsidRPr="00534B8B">
          <w:rPr>
            <w:rStyle w:val="Hyperlink"/>
          </w:rPr>
          <w:t>Projects</w:t>
        </w:r>
        <w:r w:rsidR="00E377B7">
          <w:rPr>
            <w:webHidden/>
          </w:rPr>
          <w:tab/>
        </w:r>
        <w:r w:rsidR="00E377B7">
          <w:rPr>
            <w:webHidden/>
          </w:rPr>
          <w:fldChar w:fldCharType="begin"/>
        </w:r>
        <w:r w:rsidR="00E377B7">
          <w:rPr>
            <w:webHidden/>
          </w:rPr>
          <w:instrText xml:space="preserve"> PAGEREF _Toc511398627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8" w:history="1">
        <w:r w:rsidR="00E377B7" w:rsidRPr="00534B8B">
          <w:rPr>
            <w:rStyle w:val="Hyperlink"/>
          </w:rPr>
          <w:t>AP-35 Projects – 91.220(d)</w:t>
        </w:r>
        <w:r w:rsidR="00E377B7">
          <w:rPr>
            <w:webHidden/>
          </w:rPr>
          <w:tab/>
        </w:r>
        <w:r w:rsidR="00E377B7">
          <w:rPr>
            <w:webHidden/>
          </w:rPr>
          <w:fldChar w:fldCharType="begin"/>
        </w:r>
        <w:r w:rsidR="00E377B7">
          <w:rPr>
            <w:webHidden/>
          </w:rPr>
          <w:instrText xml:space="preserve"> PAGEREF _Toc511398628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29" w:history="1">
        <w:r w:rsidR="00E377B7" w:rsidRPr="00534B8B">
          <w:rPr>
            <w:rStyle w:val="Hyperlink"/>
          </w:rPr>
          <w:t>AP-38 Project Summary</w:t>
        </w:r>
        <w:r w:rsidR="00E377B7">
          <w:rPr>
            <w:webHidden/>
          </w:rPr>
          <w:tab/>
        </w:r>
        <w:r w:rsidR="00E377B7">
          <w:rPr>
            <w:webHidden/>
          </w:rPr>
          <w:fldChar w:fldCharType="begin"/>
        </w:r>
        <w:r w:rsidR="00E377B7">
          <w:rPr>
            <w:webHidden/>
          </w:rPr>
          <w:instrText xml:space="preserve"> PAGEREF _Toc511398629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30" w:history="1">
        <w:r w:rsidR="00E377B7" w:rsidRPr="00534B8B">
          <w:rPr>
            <w:rStyle w:val="Hyperlink"/>
          </w:rPr>
          <w:t>AP-50 Geographic Distribution – 91.220(f) City staff</w:t>
        </w:r>
        <w:r w:rsidR="00E377B7">
          <w:rPr>
            <w:webHidden/>
          </w:rPr>
          <w:tab/>
        </w:r>
        <w:r w:rsidR="00E377B7">
          <w:rPr>
            <w:webHidden/>
          </w:rPr>
          <w:fldChar w:fldCharType="begin"/>
        </w:r>
        <w:r w:rsidR="00E377B7">
          <w:rPr>
            <w:webHidden/>
          </w:rPr>
          <w:instrText xml:space="preserve"> PAGEREF _Toc511398630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631" w:history="1">
        <w:r w:rsidR="00E377B7" w:rsidRPr="00534B8B">
          <w:rPr>
            <w:rStyle w:val="Hyperlink"/>
          </w:rPr>
          <w:t>Affordable Housing</w:t>
        </w:r>
        <w:r w:rsidR="00E377B7">
          <w:rPr>
            <w:webHidden/>
          </w:rPr>
          <w:tab/>
        </w:r>
        <w:r w:rsidR="00E377B7">
          <w:rPr>
            <w:webHidden/>
          </w:rPr>
          <w:fldChar w:fldCharType="begin"/>
        </w:r>
        <w:r w:rsidR="00E377B7">
          <w:rPr>
            <w:webHidden/>
          </w:rPr>
          <w:instrText xml:space="preserve"> PAGEREF _Toc511398631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32" w:history="1">
        <w:r w:rsidR="00E377B7" w:rsidRPr="00534B8B">
          <w:rPr>
            <w:rStyle w:val="Hyperlink"/>
          </w:rPr>
          <w:t>AP-55 Affordable Housing – 91.220(g)</w:t>
        </w:r>
        <w:r w:rsidR="00E377B7">
          <w:rPr>
            <w:webHidden/>
          </w:rPr>
          <w:tab/>
        </w:r>
        <w:r w:rsidR="00E377B7">
          <w:rPr>
            <w:webHidden/>
          </w:rPr>
          <w:fldChar w:fldCharType="begin"/>
        </w:r>
        <w:r w:rsidR="00E377B7">
          <w:rPr>
            <w:webHidden/>
          </w:rPr>
          <w:instrText xml:space="preserve"> PAGEREF _Toc511398632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33" w:history="1">
        <w:r w:rsidR="00E377B7" w:rsidRPr="00534B8B">
          <w:rPr>
            <w:rStyle w:val="Hyperlink"/>
          </w:rPr>
          <w:t>AP-60 Public Housing – 91.220(h)</w:t>
        </w:r>
        <w:r w:rsidR="00E377B7">
          <w:rPr>
            <w:webHidden/>
          </w:rPr>
          <w:tab/>
        </w:r>
        <w:r w:rsidR="00E377B7">
          <w:rPr>
            <w:webHidden/>
          </w:rPr>
          <w:fldChar w:fldCharType="begin"/>
        </w:r>
        <w:r w:rsidR="00E377B7">
          <w:rPr>
            <w:webHidden/>
          </w:rPr>
          <w:instrText xml:space="preserve"> PAGEREF _Toc511398633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34" w:history="1">
        <w:r w:rsidR="00E377B7" w:rsidRPr="00534B8B">
          <w:rPr>
            <w:rStyle w:val="Hyperlink"/>
          </w:rPr>
          <w:t>AP-65 Homeless and Other Special Needs Activities – 91.220(i)</w:t>
        </w:r>
        <w:r w:rsidR="00E377B7">
          <w:rPr>
            <w:webHidden/>
          </w:rPr>
          <w:tab/>
        </w:r>
        <w:r w:rsidR="00E377B7">
          <w:rPr>
            <w:webHidden/>
          </w:rPr>
          <w:fldChar w:fldCharType="begin"/>
        </w:r>
        <w:r w:rsidR="00E377B7">
          <w:rPr>
            <w:webHidden/>
          </w:rPr>
          <w:instrText xml:space="preserve"> PAGEREF _Toc511398634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35" w:history="1">
        <w:r w:rsidR="00E377B7" w:rsidRPr="00534B8B">
          <w:rPr>
            <w:rStyle w:val="Hyperlink"/>
          </w:rPr>
          <w:t>AP-75 Barriers to affordable housing – 91.220(j)</w:t>
        </w:r>
        <w:r w:rsidR="00E377B7">
          <w:rPr>
            <w:webHidden/>
          </w:rPr>
          <w:tab/>
        </w:r>
        <w:r w:rsidR="00E377B7">
          <w:rPr>
            <w:webHidden/>
          </w:rPr>
          <w:fldChar w:fldCharType="begin"/>
        </w:r>
        <w:r w:rsidR="00E377B7">
          <w:rPr>
            <w:webHidden/>
          </w:rPr>
          <w:instrText xml:space="preserve"> PAGEREF _Toc511398635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2"/>
        <w:rPr>
          <w:rFonts w:asciiTheme="minorHAnsi" w:eastAsiaTheme="minorEastAsia" w:hAnsiTheme="minorHAnsi" w:cstheme="minorBidi"/>
        </w:rPr>
      </w:pPr>
      <w:hyperlink w:anchor="_Toc511398636" w:history="1">
        <w:r w:rsidR="00E377B7" w:rsidRPr="00534B8B">
          <w:rPr>
            <w:rStyle w:val="Hyperlink"/>
          </w:rPr>
          <w:t>AP-85 Other Actions – 91.220(k)</w:t>
        </w:r>
        <w:r w:rsidR="00E377B7">
          <w:rPr>
            <w:webHidden/>
          </w:rPr>
          <w:tab/>
        </w:r>
        <w:r w:rsidR="00E377B7">
          <w:rPr>
            <w:webHidden/>
          </w:rPr>
          <w:fldChar w:fldCharType="begin"/>
        </w:r>
        <w:r w:rsidR="00E377B7">
          <w:rPr>
            <w:webHidden/>
          </w:rPr>
          <w:instrText xml:space="preserve"> PAGEREF _Toc511398636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A64C82" w:rsidP="00E377B7">
      <w:pPr>
        <w:pStyle w:val="TOC1"/>
        <w:rPr>
          <w:rFonts w:eastAsiaTheme="minorEastAsia" w:cstheme="minorBidi"/>
        </w:rPr>
      </w:pPr>
      <w:hyperlink w:anchor="_Toc511398637" w:history="1">
        <w:r w:rsidR="00E377B7" w:rsidRPr="00534B8B">
          <w:rPr>
            <w:rStyle w:val="Hyperlink"/>
          </w:rPr>
          <w:t>Program Specific Requirements</w:t>
        </w:r>
        <w:r w:rsidR="00E377B7">
          <w:rPr>
            <w:webHidden/>
          </w:rPr>
          <w:tab/>
        </w:r>
        <w:r w:rsidR="00E377B7">
          <w:rPr>
            <w:webHidden/>
          </w:rPr>
          <w:fldChar w:fldCharType="begin"/>
        </w:r>
        <w:r w:rsidR="00E377B7">
          <w:rPr>
            <w:webHidden/>
          </w:rPr>
          <w:instrText xml:space="preserve"> PAGEREF _Toc511398637 \h </w:instrText>
        </w:r>
        <w:r w:rsidR="00E377B7">
          <w:rPr>
            <w:webHidden/>
          </w:rPr>
        </w:r>
        <w:r w:rsidR="00E377B7">
          <w:rPr>
            <w:webHidden/>
          </w:rPr>
          <w:fldChar w:fldCharType="separate"/>
        </w:r>
        <w:r w:rsidR="00994892">
          <w:rPr>
            <w:webHidden/>
          </w:rPr>
          <w:t>1</w:t>
        </w:r>
        <w:r w:rsidR="00E377B7">
          <w:rPr>
            <w:webHidden/>
          </w:rPr>
          <w:fldChar w:fldCharType="end"/>
        </w:r>
      </w:hyperlink>
    </w:p>
    <w:p w:rsidR="00E377B7" w:rsidRDefault="00E377B7" w:rsidP="00E377B7">
      <w:pPr>
        <w:pStyle w:val="Heading1"/>
        <w:spacing w:before="0" w:after="240"/>
        <w:jc w:val="center"/>
        <w:rPr>
          <w:rFonts w:asciiTheme="minorHAnsi" w:hAnsiTheme="minorHAnsi"/>
          <w:color w:val="auto"/>
        </w:rPr>
        <w:sectPr w:rsidR="00E377B7">
          <w:headerReference w:type="default" r:id="rId14"/>
          <w:pgSz w:w="12240" w:h="15840"/>
          <w:pgMar w:top="1440" w:right="1440" w:bottom="1440" w:left="1440" w:header="720" w:footer="720" w:gutter="0"/>
          <w:cols w:space="720"/>
          <w:docGrid w:linePitch="360"/>
        </w:sectPr>
      </w:pPr>
      <w:r>
        <w:rPr>
          <w:rFonts w:asciiTheme="minorHAnsi" w:hAnsiTheme="minorHAnsi"/>
          <w:color w:val="auto"/>
        </w:rPr>
        <w:fldChar w:fldCharType="end"/>
      </w:r>
    </w:p>
    <w:p w:rsidR="005F48D1" w:rsidRPr="00E377B7" w:rsidRDefault="00DF7FC6" w:rsidP="00E377B7">
      <w:pPr>
        <w:pStyle w:val="Heading1"/>
        <w:spacing w:before="0" w:after="240"/>
        <w:jc w:val="center"/>
        <w:rPr>
          <w:rFonts w:asciiTheme="minorHAnsi" w:hAnsiTheme="minorHAnsi"/>
          <w:color w:val="auto"/>
        </w:rPr>
      </w:pPr>
      <w:bookmarkStart w:id="0" w:name="_Toc511398585"/>
      <w:r w:rsidRPr="00E377B7">
        <w:rPr>
          <w:rFonts w:asciiTheme="minorHAnsi" w:hAnsiTheme="minorHAnsi"/>
          <w:color w:val="auto"/>
        </w:rPr>
        <w:lastRenderedPageBreak/>
        <w:t>Executive Summary</w:t>
      </w:r>
      <w:bookmarkEnd w:id="0"/>
      <w:r w:rsidRPr="00E377B7">
        <w:rPr>
          <w:rFonts w:asciiTheme="minorHAnsi" w:hAnsiTheme="minorHAnsi"/>
          <w:color w:val="auto"/>
        </w:rPr>
        <w:t xml:space="preserve"> </w:t>
      </w:r>
    </w:p>
    <w:p w:rsidR="005F48D1" w:rsidRPr="00653AFD" w:rsidRDefault="00DF7FC6" w:rsidP="00653AFD">
      <w:pPr>
        <w:pStyle w:val="Heading2"/>
        <w:spacing w:after="240"/>
        <w:rPr>
          <w:rFonts w:asciiTheme="minorHAnsi" w:hAnsiTheme="minorHAnsi"/>
          <w:i w:val="0"/>
          <w:color w:val="FF0000"/>
          <w:sz w:val="22"/>
          <w:szCs w:val="22"/>
        </w:rPr>
      </w:pPr>
      <w:bookmarkStart w:id="1" w:name="_Toc511398586"/>
      <w:r w:rsidRPr="00653AFD">
        <w:rPr>
          <w:rFonts w:asciiTheme="minorHAnsi" w:hAnsiTheme="minorHAnsi"/>
          <w:i w:val="0"/>
          <w:sz w:val="22"/>
          <w:szCs w:val="22"/>
        </w:rPr>
        <w:t>ES-05 Executive Summary - 24 CFR 91.200(c), 91.220(b)</w:t>
      </w:r>
      <w:bookmarkEnd w:id="1"/>
      <w:r w:rsidR="00C05FB4"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1.</w:t>
      </w:r>
      <w:r w:rsidRPr="00653AFD">
        <w:rPr>
          <w:rFonts w:asciiTheme="minorHAnsi" w:hAnsiTheme="minorHAnsi"/>
          <w:b/>
        </w:rPr>
        <w:tab/>
        <w:t>Introduction</w:t>
      </w:r>
    </w:p>
    <w:p w:rsidR="005F48D1" w:rsidRPr="00653AFD" w:rsidRDefault="00DF7FC6" w:rsidP="00653AFD">
      <w:pPr>
        <w:spacing w:beforeAutospacing="1" w:after="240"/>
        <w:rPr>
          <w:rFonts w:asciiTheme="minorHAnsi" w:hAnsiTheme="minorHAnsi" w:cs="Arial"/>
        </w:rPr>
      </w:pPr>
      <w:r w:rsidRPr="00653AFD">
        <w:rPr>
          <w:rFonts w:asciiTheme="minorHAnsi" w:hAnsiTheme="minorHAnsi" w:cs="Arial"/>
        </w:rPr>
        <w:t xml:space="preserve">This document represents the Five-year Consolidated Plan for the City of </w:t>
      </w:r>
      <w:r w:rsidR="007D59FD" w:rsidRPr="00653AFD">
        <w:rPr>
          <w:rFonts w:asciiTheme="minorHAnsi" w:hAnsiTheme="minorHAnsi" w:cs="Arial"/>
        </w:rPr>
        <w:t>Santa Fe. It covers program years 2018 through 2022</w:t>
      </w:r>
      <w:r w:rsidRPr="00653AFD">
        <w:rPr>
          <w:rFonts w:asciiTheme="minorHAnsi" w:hAnsiTheme="minorHAnsi" w:cs="Arial"/>
        </w:rPr>
        <w:t>.</w:t>
      </w:r>
    </w:p>
    <w:p w:rsidR="00F35B2D" w:rsidRPr="00653AFD" w:rsidRDefault="00DF7FC6" w:rsidP="00994892">
      <w:pPr>
        <w:spacing w:before="100" w:beforeAutospacing="1" w:after="240"/>
        <w:rPr>
          <w:rFonts w:asciiTheme="minorHAnsi" w:hAnsiTheme="minorHAnsi" w:cs="Arial"/>
        </w:rPr>
      </w:pPr>
      <w:r w:rsidRPr="00653AFD">
        <w:rPr>
          <w:rFonts w:asciiTheme="minorHAnsi" w:hAnsiTheme="minorHAnsi" w:cs="Arial"/>
        </w:rPr>
        <w:t xml:space="preserve">A Consolidated Plan is required of any city, county or state that receives federal block grant dollars for housing and community development funding from the U.S. Department of Housing and Urban Development (HUD). There are four types of HUD block grant housing and community development programs: the Community Development Block Grant (CDBG), the HOME Investment Partnerships Program (HOME), the Emergency Solutions Grant (ESG) and the Housing Opportunities for People with AIDS (HOPWA) program. The City of </w:t>
      </w:r>
      <w:r w:rsidR="007D59FD" w:rsidRPr="00653AFD">
        <w:rPr>
          <w:rFonts w:asciiTheme="minorHAnsi" w:hAnsiTheme="minorHAnsi" w:cs="Arial"/>
        </w:rPr>
        <w:t>Santa Fe</w:t>
      </w:r>
      <w:r w:rsidRPr="00653AFD">
        <w:rPr>
          <w:rFonts w:asciiTheme="minorHAnsi" w:hAnsiTheme="minorHAnsi" w:cs="Arial"/>
        </w:rPr>
        <w:t xml:space="preserve"> receives approximately $</w:t>
      </w:r>
      <w:r w:rsidR="007D59FD" w:rsidRPr="00653AFD">
        <w:rPr>
          <w:rFonts w:asciiTheme="minorHAnsi" w:hAnsiTheme="minorHAnsi" w:cs="Arial"/>
        </w:rPr>
        <w:t>5</w:t>
      </w:r>
      <w:r w:rsidR="00F35B2D" w:rsidRPr="00653AFD">
        <w:rPr>
          <w:rFonts w:asciiTheme="minorHAnsi" w:hAnsiTheme="minorHAnsi" w:cs="Arial"/>
        </w:rPr>
        <w:t>0</w:t>
      </w:r>
      <w:r w:rsidR="007D59FD" w:rsidRPr="00653AFD">
        <w:rPr>
          <w:rFonts w:asciiTheme="minorHAnsi" w:hAnsiTheme="minorHAnsi" w:cs="Arial"/>
        </w:rPr>
        <w:t>0</w:t>
      </w:r>
      <w:r w:rsidRPr="00653AFD">
        <w:rPr>
          <w:rFonts w:asciiTheme="minorHAnsi" w:hAnsiTheme="minorHAnsi" w:cs="Arial"/>
        </w:rPr>
        <w:t xml:space="preserve">,000 in CDBG dollars each year directly from HUD. </w:t>
      </w:r>
    </w:p>
    <w:p w:rsidR="005F48D1" w:rsidRPr="00653AFD" w:rsidRDefault="00DF7FC6" w:rsidP="00653AFD">
      <w:pPr>
        <w:spacing w:beforeAutospacing="1" w:after="240"/>
        <w:rPr>
          <w:rFonts w:asciiTheme="minorHAnsi" w:hAnsiTheme="minorHAnsi" w:cs="Arial"/>
        </w:rPr>
      </w:pPr>
      <w:r w:rsidRPr="00653AFD">
        <w:rPr>
          <w:rFonts w:asciiTheme="minorHAnsi" w:hAnsiTheme="minorHAnsi" w:cs="Arial"/>
        </w:rPr>
        <w:t>The purpose of the Consolidated Plan is:</w:t>
      </w:r>
    </w:p>
    <w:p w:rsidR="005F48D1" w:rsidRPr="00653AFD" w:rsidRDefault="00DF7FC6" w:rsidP="001E67ED">
      <w:pPr>
        <w:numPr>
          <w:ilvl w:val="0"/>
          <w:numId w:val="1"/>
        </w:numPr>
        <w:spacing w:beforeAutospacing="1" w:after="240"/>
        <w:rPr>
          <w:rFonts w:asciiTheme="minorHAnsi" w:hAnsiTheme="minorHAnsi" w:cs="Arial"/>
        </w:rPr>
      </w:pPr>
      <w:r w:rsidRPr="00653AFD">
        <w:rPr>
          <w:rFonts w:asciiTheme="minorHAnsi" w:hAnsiTheme="minorHAnsi" w:cs="Arial"/>
        </w:rPr>
        <w:t>To identify a city’s, county’s or state’s housing and community development needs, priorities, goals and strategies; and</w:t>
      </w:r>
    </w:p>
    <w:p w:rsidR="005F48D1" w:rsidRPr="00653AFD" w:rsidRDefault="00DF7FC6" w:rsidP="001E67ED">
      <w:pPr>
        <w:numPr>
          <w:ilvl w:val="0"/>
          <w:numId w:val="1"/>
        </w:numPr>
        <w:spacing w:beforeAutospacing="1" w:after="240"/>
        <w:rPr>
          <w:rFonts w:asciiTheme="minorHAnsi" w:hAnsiTheme="minorHAnsi" w:cs="Arial"/>
        </w:rPr>
      </w:pPr>
      <w:r w:rsidRPr="00653AFD">
        <w:rPr>
          <w:rFonts w:asciiTheme="minorHAnsi" w:hAnsiTheme="minorHAnsi" w:cs="Arial"/>
        </w:rPr>
        <w:t>To stipulate how funds will be allocated to housing and community development activities during the five year planning period.</w:t>
      </w:r>
    </w:p>
    <w:p w:rsidR="00F35B2D" w:rsidRPr="00653AFD" w:rsidRDefault="00F35B2D" w:rsidP="00653AFD">
      <w:pPr>
        <w:autoSpaceDE w:val="0"/>
        <w:autoSpaceDN w:val="0"/>
        <w:adjustRightInd w:val="0"/>
        <w:spacing w:after="240"/>
        <w:jc w:val="both"/>
        <w:rPr>
          <w:rFonts w:asciiTheme="minorHAnsi" w:hAnsiTheme="minorHAnsi" w:cs="AGaramond-Regular"/>
          <w:lang w:eastAsia="ko-KR"/>
        </w:rPr>
      </w:pPr>
      <w:r w:rsidRPr="00653AFD">
        <w:rPr>
          <w:rFonts w:asciiTheme="minorHAnsi" w:hAnsiTheme="minorHAnsi" w:cs="AGaramond-Regular"/>
          <w:lang w:eastAsia="ko-KR"/>
        </w:rPr>
        <w:t xml:space="preserve">There are four components required by HUD to be submitted: </w:t>
      </w:r>
    </w:p>
    <w:p w:rsidR="00F35B2D" w:rsidRPr="00653AFD" w:rsidRDefault="00F35B2D" w:rsidP="001E67ED">
      <w:pPr>
        <w:pStyle w:val="ListParagraph"/>
        <w:numPr>
          <w:ilvl w:val="0"/>
          <w:numId w:val="11"/>
        </w:numPr>
        <w:autoSpaceDE w:val="0"/>
        <w:autoSpaceDN w:val="0"/>
        <w:adjustRightInd w:val="0"/>
        <w:spacing w:after="240"/>
        <w:jc w:val="both"/>
        <w:rPr>
          <w:rFonts w:asciiTheme="minorHAnsi" w:hAnsiTheme="minorHAnsi" w:cs="AGaramond-Regular"/>
          <w:lang w:eastAsia="ko-KR"/>
        </w:rPr>
      </w:pPr>
      <w:r w:rsidRPr="00653AFD">
        <w:rPr>
          <w:rFonts w:asciiTheme="minorHAnsi" w:hAnsiTheme="minorHAnsi" w:cs="AGaramond-Regular"/>
          <w:b/>
          <w:lang w:eastAsia="ko-KR"/>
        </w:rPr>
        <w:t>Consultation and Citizen Participation:</w:t>
      </w:r>
      <w:r w:rsidRPr="00653AFD">
        <w:rPr>
          <w:rFonts w:asciiTheme="minorHAnsi" w:hAnsiTheme="minorHAnsi" w:cs="AGaramond-Regular"/>
          <w:lang w:eastAsia="ko-KR"/>
        </w:rPr>
        <w:t xml:space="preserve"> the process through which the grantee engages the community in developing and reviewing the plan as well as consulting with partner stakeholders in the implementation of programs. Required annually as part of the Annual Action Plan.</w:t>
      </w:r>
    </w:p>
    <w:p w:rsidR="00F35B2D" w:rsidRPr="00653AFD" w:rsidRDefault="00F35B2D" w:rsidP="001E67ED">
      <w:pPr>
        <w:pStyle w:val="ListParagraph"/>
        <w:numPr>
          <w:ilvl w:val="0"/>
          <w:numId w:val="11"/>
        </w:numPr>
        <w:autoSpaceDE w:val="0"/>
        <w:autoSpaceDN w:val="0"/>
        <w:adjustRightInd w:val="0"/>
        <w:spacing w:after="240"/>
        <w:jc w:val="both"/>
        <w:rPr>
          <w:rFonts w:asciiTheme="minorHAnsi" w:hAnsiTheme="minorHAnsi" w:cs="AGaramond-Regular"/>
          <w:lang w:eastAsia="ko-KR"/>
        </w:rPr>
      </w:pPr>
      <w:r w:rsidRPr="00653AFD">
        <w:rPr>
          <w:rFonts w:asciiTheme="minorHAnsi" w:hAnsiTheme="minorHAnsi" w:cs="AGaramond-Regular"/>
          <w:b/>
          <w:lang w:eastAsia="ko-KR"/>
        </w:rPr>
        <w:t>The Consolidated Plan:</w:t>
      </w:r>
      <w:r w:rsidRPr="00653AFD">
        <w:rPr>
          <w:rFonts w:asciiTheme="minorHAnsi" w:hAnsiTheme="minorHAnsi" w:cs="AGaramond-Regular"/>
          <w:lang w:eastAsia="ko-KR"/>
        </w:rPr>
        <w:t xml:space="preserve"> on a three or five-year increment, every entitlement community updates demographic and market data, re-evaluates funding priorities and submits the planning document to HUD.</w:t>
      </w:r>
    </w:p>
    <w:p w:rsidR="00F35B2D" w:rsidRPr="00653AFD" w:rsidRDefault="00F35B2D" w:rsidP="001E67ED">
      <w:pPr>
        <w:pStyle w:val="ListParagraph"/>
        <w:numPr>
          <w:ilvl w:val="0"/>
          <w:numId w:val="11"/>
        </w:numPr>
        <w:autoSpaceDE w:val="0"/>
        <w:autoSpaceDN w:val="0"/>
        <w:adjustRightInd w:val="0"/>
        <w:spacing w:after="240"/>
        <w:jc w:val="both"/>
        <w:rPr>
          <w:rFonts w:asciiTheme="minorHAnsi" w:hAnsiTheme="minorHAnsi" w:cs="AGaramond-Regular"/>
          <w:lang w:eastAsia="ko-KR"/>
        </w:rPr>
      </w:pPr>
      <w:r w:rsidRPr="00653AFD">
        <w:rPr>
          <w:rFonts w:asciiTheme="minorHAnsi" w:hAnsiTheme="minorHAnsi" w:cs="AGaramond-Regular"/>
          <w:b/>
          <w:lang w:eastAsia="ko-KR"/>
        </w:rPr>
        <w:t>Annual Action Plan:</w:t>
      </w:r>
      <w:r w:rsidRPr="00653AFD">
        <w:rPr>
          <w:rFonts w:asciiTheme="minorHAnsi" w:hAnsiTheme="minorHAnsi" w:cs="AGaramond-Regular"/>
          <w:lang w:eastAsia="ko-KR"/>
        </w:rPr>
        <w:t xml:space="preserve"> submitted to HUD at the beginning of each funding cycle, the AP provides a concise summary of the actions, activities, and specific federal and non-federal resources that will be used each year to address the priority needs and specific goals identified in the Consolidated Plan.</w:t>
      </w:r>
    </w:p>
    <w:p w:rsidR="00F35B2D" w:rsidRPr="00653AFD" w:rsidRDefault="00F35B2D" w:rsidP="001E67ED">
      <w:pPr>
        <w:pStyle w:val="ListParagraph"/>
        <w:numPr>
          <w:ilvl w:val="0"/>
          <w:numId w:val="11"/>
        </w:numPr>
        <w:autoSpaceDE w:val="0"/>
        <w:autoSpaceDN w:val="0"/>
        <w:adjustRightInd w:val="0"/>
        <w:spacing w:after="240"/>
        <w:jc w:val="both"/>
        <w:rPr>
          <w:rFonts w:asciiTheme="minorHAnsi" w:hAnsiTheme="minorHAnsi" w:cs="AGaramond-Regular"/>
          <w:lang w:eastAsia="ko-KR"/>
        </w:rPr>
      </w:pPr>
      <w:r w:rsidRPr="00653AFD">
        <w:rPr>
          <w:rFonts w:asciiTheme="minorHAnsi" w:hAnsiTheme="minorHAnsi" w:cs="AGaramond-Regular"/>
          <w:b/>
          <w:lang w:eastAsia="ko-KR"/>
        </w:rPr>
        <w:t>Consolidated Annual Performance and Evaluation Report (CAPER):</w:t>
      </w:r>
      <w:r w:rsidRPr="00653AFD">
        <w:rPr>
          <w:rFonts w:asciiTheme="minorHAnsi" w:hAnsiTheme="minorHAnsi" w:cs="AGaramond-Regular"/>
          <w:lang w:eastAsia="ko-KR"/>
        </w:rPr>
        <w:t xml:space="preserve"> the annual report submitted to HUD in which grantees report accomplishments and progress toward meeting Consolidated Plan goals in the prior year.</w:t>
      </w:r>
    </w:p>
    <w:p w:rsidR="00F35B2D" w:rsidRPr="00653AFD" w:rsidRDefault="00DF7FC6" w:rsidP="00653AFD">
      <w:pPr>
        <w:spacing w:beforeAutospacing="1" w:after="240"/>
        <w:rPr>
          <w:rFonts w:asciiTheme="minorHAnsi" w:hAnsiTheme="minorHAnsi" w:cs="Arial"/>
        </w:rPr>
      </w:pPr>
      <w:r w:rsidRPr="00653AFD">
        <w:rPr>
          <w:rFonts w:asciiTheme="minorHAnsi" w:hAnsiTheme="minorHAnsi" w:cs="Arial"/>
        </w:rPr>
        <w:t>A new requirement of the Consolidated Plan is incorporation of fair housing goals and st</w:t>
      </w:r>
      <w:r w:rsidR="00F35B2D" w:rsidRPr="00653AFD">
        <w:rPr>
          <w:rFonts w:asciiTheme="minorHAnsi" w:hAnsiTheme="minorHAnsi" w:cs="Arial"/>
        </w:rPr>
        <w:t xml:space="preserve">rategies. The </w:t>
      </w:r>
      <w:r w:rsidR="007D59FD" w:rsidRPr="00653AFD">
        <w:rPr>
          <w:rFonts w:asciiTheme="minorHAnsi" w:hAnsiTheme="minorHAnsi" w:cs="Arial"/>
        </w:rPr>
        <w:t>2018-2022</w:t>
      </w:r>
      <w:r w:rsidRPr="00653AFD">
        <w:rPr>
          <w:rFonts w:asciiTheme="minorHAnsi" w:hAnsiTheme="minorHAnsi" w:cs="Arial"/>
        </w:rPr>
        <w:t xml:space="preserve"> Consolidated </w:t>
      </w:r>
      <w:proofErr w:type="gramStart"/>
      <w:r w:rsidRPr="00653AFD">
        <w:rPr>
          <w:rFonts w:asciiTheme="minorHAnsi" w:hAnsiTheme="minorHAnsi" w:cs="Arial"/>
        </w:rPr>
        <w:t>Plan</w:t>
      </w:r>
      <w:proofErr w:type="gramEnd"/>
      <w:r w:rsidRPr="00653AFD">
        <w:rPr>
          <w:rFonts w:asciiTheme="minorHAnsi" w:hAnsiTheme="minorHAnsi" w:cs="Arial"/>
        </w:rPr>
        <w:t xml:space="preserve"> for </w:t>
      </w:r>
      <w:r w:rsidR="007D59FD" w:rsidRPr="00653AFD">
        <w:rPr>
          <w:rFonts w:asciiTheme="minorHAnsi" w:hAnsiTheme="minorHAnsi" w:cs="Arial"/>
        </w:rPr>
        <w:t>Santa Fe</w:t>
      </w:r>
      <w:r w:rsidRPr="00653AFD">
        <w:rPr>
          <w:rFonts w:asciiTheme="minorHAnsi" w:hAnsiTheme="minorHAnsi" w:cs="Arial"/>
        </w:rPr>
        <w:t xml:space="preserve"> includes identification of </w:t>
      </w:r>
      <w:r w:rsidR="00C05FB4" w:rsidRPr="00653AFD">
        <w:rPr>
          <w:rFonts w:asciiTheme="minorHAnsi" w:hAnsiTheme="minorHAnsi" w:cs="Arial"/>
        </w:rPr>
        <w:t>impediments</w:t>
      </w:r>
      <w:r w:rsidRPr="00653AFD">
        <w:rPr>
          <w:rFonts w:asciiTheme="minorHAnsi" w:hAnsiTheme="minorHAnsi" w:cs="Arial"/>
        </w:rPr>
        <w:t xml:space="preserve"> to fair housing choice </w:t>
      </w:r>
      <w:r w:rsidRPr="00653AFD">
        <w:rPr>
          <w:rFonts w:asciiTheme="minorHAnsi" w:hAnsiTheme="minorHAnsi" w:cs="Arial"/>
        </w:rPr>
        <w:lastRenderedPageBreak/>
        <w:t>(also called “contributing factors”), a prioritization of fair housing actions, and goals and a plan to address those barriers. The fair housing analysis for this Cons</w:t>
      </w:r>
      <w:r w:rsidR="00C05FB4" w:rsidRPr="00653AFD">
        <w:rPr>
          <w:rFonts w:asciiTheme="minorHAnsi" w:hAnsiTheme="minorHAnsi" w:cs="Arial"/>
        </w:rPr>
        <w:t xml:space="preserve">olidated Plan follows HUD’s </w:t>
      </w:r>
      <w:r w:rsidRPr="00653AFD">
        <w:rPr>
          <w:rFonts w:asciiTheme="minorHAnsi" w:hAnsiTheme="minorHAnsi" w:cs="Arial"/>
        </w:rPr>
        <w:t>Assessment of</w:t>
      </w:r>
      <w:r w:rsidR="00C05FB4" w:rsidRPr="00653AFD">
        <w:rPr>
          <w:rFonts w:asciiTheme="minorHAnsi" w:hAnsiTheme="minorHAnsi" w:cs="Arial"/>
        </w:rPr>
        <w:t xml:space="preserve"> Fair Housing framework, or AFH, which was required at the time the fair housing assessment was conducted. </w:t>
      </w:r>
      <w:r w:rsidR="00F35B2D" w:rsidRPr="00653AFD">
        <w:rPr>
          <w:rFonts w:asciiTheme="minorHAnsi" w:hAnsiTheme="minorHAnsi" w:cs="Arial"/>
        </w:rPr>
        <w:t xml:space="preserve"> </w:t>
      </w:r>
    </w:p>
    <w:p w:rsidR="00EC4202" w:rsidRPr="00653AFD" w:rsidRDefault="00DF7FC6" w:rsidP="00653AFD">
      <w:pPr>
        <w:spacing w:after="240"/>
        <w:rPr>
          <w:rFonts w:asciiTheme="minorHAnsi" w:hAnsiTheme="minorHAnsi"/>
          <w:b/>
        </w:rPr>
      </w:pPr>
      <w:r w:rsidRPr="00653AFD">
        <w:rPr>
          <w:rFonts w:asciiTheme="minorHAnsi" w:hAnsiTheme="minorHAnsi"/>
          <w:b/>
        </w:rPr>
        <w:t>2.</w:t>
      </w:r>
      <w:r w:rsidRPr="00653AFD">
        <w:rPr>
          <w:rFonts w:asciiTheme="minorHAnsi" w:hAnsiTheme="minorHAnsi"/>
          <w:b/>
        </w:rPr>
        <w:tab/>
        <w:t xml:space="preserve">Summary of the objectives and outcomes identified in the Plan Needs Assessment </w:t>
      </w:r>
    </w:p>
    <w:p w:rsidR="00BE3A2E" w:rsidRDefault="00BE3A2E" w:rsidP="00BE3A2E">
      <w:pPr>
        <w:spacing w:before="100" w:beforeAutospacing="1" w:after="240"/>
        <w:rPr>
          <w:rFonts w:asciiTheme="minorHAnsi" w:hAnsiTheme="minorHAnsi" w:cs="Arial"/>
        </w:rPr>
      </w:pPr>
      <w:r w:rsidRPr="00BE3A2E">
        <w:rPr>
          <w:rFonts w:asciiTheme="minorHAnsi" w:hAnsiTheme="minorHAnsi" w:cs="Arial"/>
        </w:rPr>
        <w:t>The City of Santa Fe’s focus over the next year is to improve and sustain affordable housing, rental, homeownership, and economic opportunities for low- to moderate-income households in Santa Fe, as well as addressing the needs of those experiencing homelessness or at risk of becoming homeless. The City will accomplish this by administering program funds to service providers, supporting collaboration and strategically applying resources to community needs.</w:t>
      </w:r>
      <w:r>
        <w:rPr>
          <w:rFonts w:asciiTheme="minorHAnsi" w:hAnsiTheme="minorHAnsi" w:cs="Arial"/>
        </w:rPr>
        <w:t xml:space="preserve"> </w:t>
      </w:r>
    </w:p>
    <w:p w:rsidR="00653AFD" w:rsidRPr="00653AFD" w:rsidRDefault="00653AFD" w:rsidP="00653AFD">
      <w:pPr>
        <w:spacing w:after="240"/>
        <w:jc w:val="both"/>
        <w:rPr>
          <w:rFonts w:asciiTheme="minorHAnsi" w:hAnsiTheme="minorHAnsi"/>
        </w:rPr>
      </w:pPr>
      <w:r w:rsidRPr="00653AFD">
        <w:rPr>
          <w:rFonts w:asciiTheme="minorHAnsi" w:hAnsiTheme="minorHAnsi"/>
        </w:rPr>
        <w:t>HUD identifies three sets of planning objectives and three sets of activity outcomes to guide the</w:t>
      </w:r>
      <w:r w:rsidR="00BE3A2E">
        <w:rPr>
          <w:rFonts w:asciiTheme="minorHAnsi" w:hAnsiTheme="minorHAnsi"/>
        </w:rPr>
        <w:t xml:space="preserve"> Consolidated Plan </w:t>
      </w:r>
      <w:r w:rsidRPr="00653AFD">
        <w:rPr>
          <w:rFonts w:asciiTheme="minorHAnsi" w:hAnsiTheme="minorHAnsi"/>
        </w:rPr>
        <w:t>planning process. All goals are expected to relate directly to these objectives and outcomes as illustrated in the following Goals Table. Objectives include:</w:t>
      </w:r>
    </w:p>
    <w:p w:rsidR="00653AFD" w:rsidRPr="00653AFD" w:rsidRDefault="00653AFD" w:rsidP="001E67ED">
      <w:pPr>
        <w:pStyle w:val="BodyTextIndent"/>
        <w:numPr>
          <w:ilvl w:val="0"/>
          <w:numId w:val="12"/>
        </w:numPr>
        <w:spacing w:after="240"/>
        <w:jc w:val="both"/>
        <w:rPr>
          <w:rFonts w:asciiTheme="minorHAnsi" w:hAnsiTheme="minorHAnsi"/>
        </w:rPr>
      </w:pPr>
      <w:r w:rsidRPr="00653AFD">
        <w:rPr>
          <w:rFonts w:asciiTheme="minorHAnsi" w:hAnsiTheme="minorHAnsi"/>
          <w:b/>
          <w:bCs/>
        </w:rPr>
        <w:t>Creating Suitable Living Environments (SL)</w:t>
      </w:r>
      <w:r w:rsidRPr="00653AFD">
        <w:rPr>
          <w:rFonts w:asciiTheme="minorHAnsi" w:hAnsiTheme="minorHAnsi"/>
        </w:rPr>
        <w:t xml:space="preserve"> – relates to activities that are designed to benefit communities, families, or individuals by addressing issues in their living environment. This objective relates to activities that are intended to address a wide range of issues faced by low- and moderate-income persons, from physical problems with their environment, such as poor quality infrastructure, to social issues such as crime prevention, literacy, or elderly health </w:t>
      </w:r>
      <w:r>
        <w:rPr>
          <w:rFonts w:asciiTheme="minorHAnsi" w:hAnsiTheme="minorHAnsi"/>
        </w:rPr>
        <w:t>s</w:t>
      </w:r>
      <w:r w:rsidRPr="00653AFD">
        <w:rPr>
          <w:rFonts w:asciiTheme="minorHAnsi" w:hAnsiTheme="minorHAnsi"/>
        </w:rPr>
        <w:t>ervices.</w:t>
      </w:r>
    </w:p>
    <w:p w:rsidR="00653AFD" w:rsidRPr="00653AFD" w:rsidRDefault="00653AFD" w:rsidP="001E67ED">
      <w:pPr>
        <w:pStyle w:val="BodyTextIndent"/>
        <w:numPr>
          <w:ilvl w:val="0"/>
          <w:numId w:val="12"/>
        </w:numPr>
        <w:spacing w:after="240"/>
        <w:jc w:val="both"/>
        <w:rPr>
          <w:rFonts w:asciiTheme="minorHAnsi" w:hAnsiTheme="minorHAnsi"/>
        </w:rPr>
      </w:pPr>
      <w:r w:rsidRPr="00653AFD">
        <w:rPr>
          <w:rFonts w:asciiTheme="minorHAnsi" w:hAnsiTheme="minorHAnsi"/>
          <w:b/>
          <w:bCs/>
        </w:rPr>
        <w:t>Providing Decent Housing (DH)</w:t>
      </w:r>
      <w:r w:rsidRPr="00653AFD">
        <w:rPr>
          <w:rFonts w:asciiTheme="minorHAnsi" w:hAnsiTheme="minorHAnsi"/>
        </w:rPr>
        <w:t xml:space="preserve"> – covers the wide range of housing activities that could be undertaken with CDBG funds. This objective focuses on housing activities whose purpose is to meet individual family or community housing needs. It does not include programs where housing is an element of a larger effort to make community-wide improvements, since such programs would be more appropriately reported under Suitable Living Environments.</w:t>
      </w:r>
    </w:p>
    <w:p w:rsidR="00653AFD" w:rsidRPr="00653AFD" w:rsidRDefault="00653AFD" w:rsidP="001E67ED">
      <w:pPr>
        <w:pStyle w:val="BodyTextIndent"/>
        <w:numPr>
          <w:ilvl w:val="0"/>
          <w:numId w:val="12"/>
        </w:numPr>
        <w:spacing w:after="240"/>
        <w:jc w:val="both"/>
        <w:rPr>
          <w:rFonts w:asciiTheme="minorHAnsi" w:hAnsiTheme="minorHAnsi"/>
        </w:rPr>
      </w:pPr>
      <w:r w:rsidRPr="00653AFD">
        <w:rPr>
          <w:rFonts w:asciiTheme="minorHAnsi" w:hAnsiTheme="minorHAnsi"/>
          <w:b/>
          <w:bCs/>
        </w:rPr>
        <w:t>Creating Economic Opportunities (EO)</w:t>
      </w:r>
      <w:r w:rsidRPr="00653AFD">
        <w:rPr>
          <w:rFonts w:asciiTheme="minorHAnsi" w:hAnsiTheme="minorHAnsi"/>
        </w:rPr>
        <w:t xml:space="preserve"> – applies to activities related to economic development, commercial revitalization, or job creation.</w:t>
      </w:r>
    </w:p>
    <w:p w:rsidR="00653AFD" w:rsidRPr="00653AFD" w:rsidRDefault="00BE3A2E" w:rsidP="00653AFD">
      <w:pPr>
        <w:spacing w:after="240"/>
        <w:rPr>
          <w:rFonts w:asciiTheme="minorHAnsi" w:hAnsiTheme="minorHAnsi"/>
        </w:rPr>
      </w:pPr>
      <w:r>
        <w:rPr>
          <w:rFonts w:asciiTheme="minorHAnsi" w:hAnsiTheme="minorHAnsi"/>
        </w:rPr>
        <w:t>HUD</w:t>
      </w:r>
      <w:r w:rsidR="00653AFD">
        <w:rPr>
          <w:rFonts w:asciiTheme="minorHAnsi" w:hAnsiTheme="minorHAnsi"/>
        </w:rPr>
        <w:t>-mandated o</w:t>
      </w:r>
      <w:r w:rsidR="00653AFD" w:rsidRPr="00653AFD">
        <w:rPr>
          <w:rFonts w:asciiTheme="minorHAnsi" w:hAnsiTheme="minorHAnsi"/>
        </w:rPr>
        <w:t>utcomes include:</w:t>
      </w:r>
    </w:p>
    <w:p w:rsidR="00653AFD" w:rsidRPr="00653AFD" w:rsidRDefault="00653AFD" w:rsidP="001E67ED">
      <w:pPr>
        <w:pStyle w:val="BodyTextIndent"/>
        <w:numPr>
          <w:ilvl w:val="0"/>
          <w:numId w:val="13"/>
        </w:numPr>
        <w:spacing w:after="240"/>
        <w:jc w:val="both"/>
        <w:rPr>
          <w:rFonts w:asciiTheme="minorHAnsi" w:hAnsiTheme="minorHAnsi"/>
        </w:rPr>
      </w:pPr>
      <w:r w:rsidRPr="00653AFD">
        <w:rPr>
          <w:rFonts w:asciiTheme="minorHAnsi" w:hAnsiTheme="minorHAnsi"/>
          <w:b/>
          <w:bCs/>
        </w:rPr>
        <w:t>Availability/Accessibility</w:t>
      </w:r>
      <w:r w:rsidRPr="00653AFD">
        <w:rPr>
          <w:rFonts w:asciiTheme="minorHAnsi" w:hAnsiTheme="minorHAnsi"/>
          <w:bCs/>
        </w:rPr>
        <w:t xml:space="preserve"> </w:t>
      </w:r>
      <w:r w:rsidRPr="00653AFD">
        <w:rPr>
          <w:rFonts w:asciiTheme="minorHAnsi" w:hAnsiTheme="minorHAnsi"/>
        </w:rPr>
        <w:t xml:space="preserve">– applies to activities that make services, infrastructure, public services, public facilities, housing, or shelter </w:t>
      </w:r>
      <w:r w:rsidRPr="00653AFD">
        <w:rPr>
          <w:rFonts w:asciiTheme="minorHAnsi" w:hAnsiTheme="minorHAnsi"/>
          <w:bCs/>
        </w:rPr>
        <w:t>available or accessible</w:t>
      </w:r>
      <w:r w:rsidRPr="00653AFD">
        <w:rPr>
          <w:rFonts w:asciiTheme="minorHAnsi" w:hAnsiTheme="minorHAnsi"/>
        </w:rPr>
        <w:t xml:space="preserve"> to low- and moderate-income (LMI) people, including persons with disabilities. In this category, accessibility does not refer only to physical barriers, but also to making the basics of daily living available and accessible to LMI people where they live.</w:t>
      </w:r>
    </w:p>
    <w:p w:rsidR="00653AFD" w:rsidRPr="00653AFD" w:rsidRDefault="00653AFD" w:rsidP="001E67ED">
      <w:pPr>
        <w:pStyle w:val="BodyTextIndent"/>
        <w:numPr>
          <w:ilvl w:val="0"/>
          <w:numId w:val="13"/>
        </w:numPr>
        <w:spacing w:after="240"/>
        <w:jc w:val="both"/>
        <w:rPr>
          <w:rFonts w:asciiTheme="minorHAnsi" w:hAnsiTheme="minorHAnsi"/>
        </w:rPr>
      </w:pPr>
      <w:r w:rsidRPr="00653AFD">
        <w:rPr>
          <w:rFonts w:asciiTheme="minorHAnsi" w:hAnsiTheme="minorHAnsi"/>
          <w:b/>
          <w:bCs/>
        </w:rPr>
        <w:t>Affordability</w:t>
      </w:r>
      <w:r w:rsidRPr="00653AFD">
        <w:rPr>
          <w:rFonts w:asciiTheme="minorHAnsi" w:hAnsiTheme="minorHAnsi"/>
          <w:b/>
        </w:rPr>
        <w:t xml:space="preserve"> </w:t>
      </w:r>
      <w:r w:rsidRPr="00653AFD">
        <w:rPr>
          <w:rFonts w:asciiTheme="minorHAnsi" w:hAnsiTheme="minorHAnsi"/>
        </w:rPr>
        <w:t xml:space="preserve">– applies to activities that provide affordability in a variety of ways to LMI people. It can include the creation or maintenance of affordable housing, basic infrastructure hook-ups, </w:t>
      </w:r>
      <w:r w:rsidRPr="00653AFD">
        <w:rPr>
          <w:rFonts w:asciiTheme="minorHAnsi" w:hAnsiTheme="minorHAnsi"/>
        </w:rPr>
        <w:lastRenderedPageBreak/>
        <w:t>or services such as transportation or day care. Affordability is an appropriate objective whenever an activity is lowering the cost, improving the quality, or increasing the affordability of a product or service to benefit a low-income household. (For instance, a low interest loan program might make loans available to low- and moderate-income microenterprise businesses at 1% interest, which is far below the market rate. This program lowers the cost of the loan, enabling entrepreneurs to start businesses. As a result, the program makes financing more affordable. Another example might be a subsidized day care program that provides services to low- and moderate-income persons/families at lower cost than unsubsidized day care.)</w:t>
      </w:r>
    </w:p>
    <w:p w:rsidR="00653AFD" w:rsidRPr="00653AFD" w:rsidRDefault="00653AFD" w:rsidP="001E67ED">
      <w:pPr>
        <w:pStyle w:val="ListParagraph"/>
        <w:numPr>
          <w:ilvl w:val="0"/>
          <w:numId w:val="13"/>
        </w:numPr>
        <w:spacing w:after="240"/>
        <w:contextualSpacing w:val="0"/>
        <w:rPr>
          <w:rFonts w:asciiTheme="minorHAnsi" w:hAnsiTheme="minorHAnsi"/>
          <w:bCs/>
        </w:rPr>
      </w:pPr>
      <w:r w:rsidRPr="00653AFD">
        <w:rPr>
          <w:rFonts w:asciiTheme="minorHAnsi" w:hAnsiTheme="minorHAnsi"/>
          <w:b/>
          <w:bCs/>
        </w:rPr>
        <w:t>Sustainability</w:t>
      </w:r>
      <w:r w:rsidRPr="00653AFD">
        <w:rPr>
          <w:rFonts w:asciiTheme="minorHAnsi" w:hAnsiTheme="minorHAnsi"/>
          <w:bCs/>
        </w:rPr>
        <w:t xml:space="preserve"> </w:t>
      </w:r>
      <w:r w:rsidRPr="00653AFD">
        <w:rPr>
          <w:rFonts w:asciiTheme="minorHAnsi" w:hAnsiTheme="minorHAnsi"/>
        </w:rPr>
        <w:t>– applies to activities that are aimed at improving communities or neighborhoods, helping to make them livable or viable by providing benefit to persons of low- and moderate-income or by removing or eliminating slums or blighted areas, through multiple activities or services that sustain communities or neighborhoods</w:t>
      </w:r>
    </w:p>
    <w:p w:rsidR="00BE3A2E" w:rsidRPr="00BE3A2E" w:rsidRDefault="00BE3A2E" w:rsidP="00BE3A2E">
      <w:pPr>
        <w:spacing w:after="0" w:line="240" w:lineRule="auto"/>
      </w:pPr>
      <w:r w:rsidRPr="00BE3A2E">
        <w:t xml:space="preserve">HUD has identified 22 </w:t>
      </w:r>
      <w:r w:rsidRPr="00BE3A2E">
        <w:rPr>
          <w:b/>
        </w:rPr>
        <w:t>Goal Outcome Indicators</w:t>
      </w:r>
      <w:r w:rsidRPr="00BE3A2E">
        <w:t xml:space="preserve"> </w:t>
      </w:r>
      <w:r w:rsidRPr="00BE3A2E">
        <w:rPr>
          <w:b/>
        </w:rPr>
        <w:t>(GOI)</w:t>
      </w:r>
      <w:r w:rsidRPr="00BE3A2E">
        <w:t xml:space="preserve"> for which grantees can set numeric goals:</w:t>
      </w:r>
    </w:p>
    <w:p w:rsidR="00BE3A2E" w:rsidRPr="00BE3A2E" w:rsidRDefault="00BE3A2E" w:rsidP="00BE3A2E">
      <w:pPr>
        <w:spacing w:after="0" w:line="240" w:lineRule="auto"/>
      </w:pPr>
    </w:p>
    <w:p w:rsidR="00BE3A2E" w:rsidRPr="00BE3A2E" w:rsidRDefault="00BE3A2E" w:rsidP="001E67ED">
      <w:pPr>
        <w:pStyle w:val="ListParagraph"/>
        <w:numPr>
          <w:ilvl w:val="0"/>
          <w:numId w:val="9"/>
        </w:numPr>
        <w:spacing w:after="0"/>
      </w:pPr>
      <w:r w:rsidRPr="00BE3A2E">
        <w:t>Public Facility or Infrastructure Activities other than Low/Moderate Income Housing Benefit</w:t>
      </w:r>
    </w:p>
    <w:p w:rsidR="00BE3A2E" w:rsidRPr="00BE3A2E" w:rsidRDefault="00BE3A2E" w:rsidP="001E67ED">
      <w:pPr>
        <w:pStyle w:val="ListParagraph"/>
        <w:numPr>
          <w:ilvl w:val="0"/>
          <w:numId w:val="9"/>
        </w:numPr>
        <w:spacing w:after="0"/>
      </w:pPr>
      <w:r w:rsidRPr="00BE3A2E">
        <w:t>Public Facility or Infrastructure Activities for Low/Moderate Income Housing Benefit</w:t>
      </w:r>
    </w:p>
    <w:p w:rsidR="00BE3A2E" w:rsidRPr="00BE3A2E" w:rsidRDefault="00BE3A2E" w:rsidP="001E67ED">
      <w:pPr>
        <w:pStyle w:val="ListParagraph"/>
        <w:numPr>
          <w:ilvl w:val="0"/>
          <w:numId w:val="9"/>
        </w:numPr>
        <w:spacing w:after="0"/>
      </w:pPr>
      <w:r w:rsidRPr="00BE3A2E">
        <w:t>Public Service Activities other than Low/Moderate Income Housing Benefit</w:t>
      </w:r>
    </w:p>
    <w:p w:rsidR="00BE3A2E" w:rsidRPr="00BE3A2E" w:rsidRDefault="00BE3A2E" w:rsidP="001E67ED">
      <w:pPr>
        <w:pStyle w:val="ListParagraph"/>
        <w:numPr>
          <w:ilvl w:val="0"/>
          <w:numId w:val="9"/>
        </w:numPr>
        <w:spacing w:after="0"/>
      </w:pPr>
      <w:r w:rsidRPr="00BE3A2E">
        <w:t>Public Service Activities for Low/Moderate Income Housing Benefit</w:t>
      </w:r>
    </w:p>
    <w:p w:rsidR="00BE3A2E" w:rsidRPr="00BE3A2E" w:rsidRDefault="00BE3A2E" w:rsidP="001E67ED">
      <w:pPr>
        <w:pStyle w:val="ListParagraph"/>
        <w:numPr>
          <w:ilvl w:val="0"/>
          <w:numId w:val="9"/>
        </w:numPr>
        <w:spacing w:after="0"/>
      </w:pPr>
      <w:r w:rsidRPr="00BE3A2E">
        <w:t>Façade treatment/business building rehabilitation</w:t>
      </w:r>
    </w:p>
    <w:p w:rsidR="00BE3A2E" w:rsidRPr="00BE3A2E" w:rsidRDefault="00BE3A2E" w:rsidP="001E67ED">
      <w:pPr>
        <w:pStyle w:val="ListParagraph"/>
        <w:numPr>
          <w:ilvl w:val="0"/>
          <w:numId w:val="9"/>
        </w:numPr>
        <w:spacing w:after="0"/>
      </w:pPr>
      <w:r w:rsidRPr="00BE3A2E">
        <w:t>Brownfield acres remediated</w:t>
      </w:r>
    </w:p>
    <w:p w:rsidR="00BE3A2E" w:rsidRPr="00BE3A2E" w:rsidRDefault="00BE3A2E" w:rsidP="001E67ED">
      <w:pPr>
        <w:pStyle w:val="ListParagraph"/>
        <w:numPr>
          <w:ilvl w:val="0"/>
          <w:numId w:val="9"/>
        </w:numPr>
        <w:spacing w:after="0"/>
      </w:pPr>
      <w:r w:rsidRPr="00BE3A2E">
        <w:t>Rental units constructed</w:t>
      </w:r>
    </w:p>
    <w:p w:rsidR="00BE3A2E" w:rsidRPr="00BE3A2E" w:rsidRDefault="00BE3A2E" w:rsidP="001E67ED">
      <w:pPr>
        <w:pStyle w:val="ListParagraph"/>
        <w:numPr>
          <w:ilvl w:val="0"/>
          <w:numId w:val="9"/>
        </w:numPr>
        <w:spacing w:after="0"/>
      </w:pPr>
      <w:r w:rsidRPr="00BE3A2E">
        <w:t>Rental units rehabilitated</w:t>
      </w:r>
    </w:p>
    <w:p w:rsidR="00BE3A2E" w:rsidRPr="00BE3A2E" w:rsidRDefault="00BE3A2E" w:rsidP="001E67ED">
      <w:pPr>
        <w:pStyle w:val="ListParagraph"/>
        <w:numPr>
          <w:ilvl w:val="0"/>
          <w:numId w:val="9"/>
        </w:numPr>
        <w:spacing w:after="0"/>
      </w:pPr>
      <w:r w:rsidRPr="00BE3A2E">
        <w:t>Homeowner housing added</w:t>
      </w:r>
    </w:p>
    <w:p w:rsidR="00BE3A2E" w:rsidRPr="00BE3A2E" w:rsidRDefault="00BE3A2E" w:rsidP="001E67ED">
      <w:pPr>
        <w:pStyle w:val="ListParagraph"/>
        <w:numPr>
          <w:ilvl w:val="0"/>
          <w:numId w:val="9"/>
        </w:numPr>
        <w:spacing w:after="0"/>
      </w:pPr>
      <w:r w:rsidRPr="00BE3A2E">
        <w:t>Homeowner housing rehabilitated</w:t>
      </w:r>
    </w:p>
    <w:p w:rsidR="00BE3A2E" w:rsidRPr="00BE3A2E" w:rsidRDefault="00BE3A2E" w:rsidP="001E67ED">
      <w:pPr>
        <w:pStyle w:val="ListParagraph"/>
        <w:numPr>
          <w:ilvl w:val="0"/>
          <w:numId w:val="9"/>
        </w:numPr>
        <w:spacing w:after="0"/>
      </w:pPr>
      <w:r w:rsidRPr="00BE3A2E">
        <w:t>Direct financial assistance to homebuyers</w:t>
      </w:r>
    </w:p>
    <w:p w:rsidR="00BE3A2E" w:rsidRPr="00BE3A2E" w:rsidRDefault="00BE3A2E" w:rsidP="001E67ED">
      <w:pPr>
        <w:pStyle w:val="ListParagraph"/>
        <w:numPr>
          <w:ilvl w:val="0"/>
          <w:numId w:val="9"/>
        </w:numPr>
        <w:spacing w:after="0"/>
      </w:pPr>
      <w:r w:rsidRPr="00BE3A2E">
        <w:t>Tenant-Based rental assistance/Rapid Re-housing</w:t>
      </w:r>
    </w:p>
    <w:p w:rsidR="00BE3A2E" w:rsidRPr="00BE3A2E" w:rsidRDefault="00BE3A2E" w:rsidP="001E67ED">
      <w:pPr>
        <w:pStyle w:val="ListParagraph"/>
        <w:numPr>
          <w:ilvl w:val="0"/>
          <w:numId w:val="9"/>
        </w:numPr>
        <w:spacing w:after="0"/>
      </w:pPr>
      <w:r w:rsidRPr="00BE3A2E">
        <w:t>Homeless person overnight shelter</w:t>
      </w:r>
    </w:p>
    <w:p w:rsidR="00BE3A2E" w:rsidRPr="00BE3A2E" w:rsidRDefault="00BE3A2E" w:rsidP="001E67ED">
      <w:pPr>
        <w:pStyle w:val="ListParagraph"/>
        <w:numPr>
          <w:ilvl w:val="0"/>
          <w:numId w:val="9"/>
        </w:numPr>
        <w:spacing w:after="0"/>
      </w:pPr>
      <w:r w:rsidRPr="00BE3A2E">
        <w:t>Overnight/emergency shelter/transitional housing beds added</w:t>
      </w:r>
    </w:p>
    <w:p w:rsidR="00BE3A2E" w:rsidRPr="00BE3A2E" w:rsidRDefault="00BE3A2E" w:rsidP="001E67ED">
      <w:pPr>
        <w:pStyle w:val="ListParagraph"/>
        <w:numPr>
          <w:ilvl w:val="0"/>
          <w:numId w:val="9"/>
        </w:numPr>
        <w:spacing w:after="0"/>
      </w:pPr>
      <w:r w:rsidRPr="00BE3A2E">
        <w:t>Homelessness prevention</w:t>
      </w:r>
    </w:p>
    <w:p w:rsidR="00BE3A2E" w:rsidRPr="00BE3A2E" w:rsidRDefault="00BE3A2E" w:rsidP="001E67ED">
      <w:pPr>
        <w:pStyle w:val="ListParagraph"/>
        <w:numPr>
          <w:ilvl w:val="0"/>
          <w:numId w:val="9"/>
        </w:numPr>
        <w:spacing w:after="0"/>
      </w:pPr>
      <w:r w:rsidRPr="00BE3A2E">
        <w:t>Jobs created/retained</w:t>
      </w:r>
    </w:p>
    <w:p w:rsidR="00BE3A2E" w:rsidRPr="00BE3A2E" w:rsidRDefault="00BE3A2E" w:rsidP="001E67ED">
      <w:pPr>
        <w:pStyle w:val="ListParagraph"/>
        <w:numPr>
          <w:ilvl w:val="0"/>
          <w:numId w:val="9"/>
        </w:numPr>
        <w:spacing w:after="0"/>
      </w:pPr>
      <w:r w:rsidRPr="00BE3A2E">
        <w:t>Businesses assisted</w:t>
      </w:r>
    </w:p>
    <w:p w:rsidR="00BE3A2E" w:rsidRPr="00BE3A2E" w:rsidRDefault="00BE3A2E" w:rsidP="001E67ED">
      <w:pPr>
        <w:pStyle w:val="ListParagraph"/>
        <w:numPr>
          <w:ilvl w:val="0"/>
          <w:numId w:val="9"/>
        </w:numPr>
        <w:spacing w:after="0"/>
      </w:pPr>
      <w:r w:rsidRPr="00BE3A2E">
        <w:t>Housing for homeless added</w:t>
      </w:r>
    </w:p>
    <w:p w:rsidR="00BE3A2E" w:rsidRPr="00BE3A2E" w:rsidRDefault="00BE3A2E" w:rsidP="001E67ED">
      <w:pPr>
        <w:pStyle w:val="ListParagraph"/>
        <w:numPr>
          <w:ilvl w:val="0"/>
          <w:numId w:val="9"/>
        </w:numPr>
        <w:spacing w:after="0"/>
      </w:pPr>
      <w:r w:rsidRPr="00BE3A2E">
        <w:t>Housing for people with HIV/AIDS</w:t>
      </w:r>
    </w:p>
    <w:p w:rsidR="00BE3A2E" w:rsidRPr="00BE3A2E" w:rsidRDefault="00BE3A2E" w:rsidP="001E67ED">
      <w:pPr>
        <w:pStyle w:val="ListParagraph"/>
        <w:numPr>
          <w:ilvl w:val="0"/>
          <w:numId w:val="9"/>
        </w:numPr>
        <w:spacing w:after="0"/>
      </w:pPr>
      <w:r w:rsidRPr="00BE3A2E">
        <w:t>HIV/AIDS housing operations</w:t>
      </w:r>
    </w:p>
    <w:p w:rsidR="00BE3A2E" w:rsidRPr="00BE3A2E" w:rsidRDefault="00BE3A2E" w:rsidP="001E67ED">
      <w:pPr>
        <w:pStyle w:val="ListParagraph"/>
        <w:numPr>
          <w:ilvl w:val="0"/>
          <w:numId w:val="9"/>
        </w:numPr>
        <w:spacing w:after="0"/>
      </w:pPr>
      <w:r w:rsidRPr="00BE3A2E">
        <w:t>Buildings demolished</w:t>
      </w:r>
    </w:p>
    <w:p w:rsidR="00BE3A2E" w:rsidRPr="00BE3A2E" w:rsidRDefault="00BE3A2E" w:rsidP="001E67ED">
      <w:pPr>
        <w:pStyle w:val="ListParagraph"/>
        <w:numPr>
          <w:ilvl w:val="0"/>
          <w:numId w:val="9"/>
        </w:numPr>
        <w:spacing w:after="0"/>
      </w:pPr>
      <w:r w:rsidRPr="00BE3A2E">
        <w:t>Housing code enforcement/foreclosed property care</w:t>
      </w:r>
    </w:p>
    <w:p w:rsidR="00BE3A2E" w:rsidRDefault="00BE3A2E">
      <w:pPr>
        <w:spacing w:after="0" w:line="240" w:lineRule="auto"/>
        <w:rPr>
          <w:rFonts w:asciiTheme="minorHAnsi" w:hAnsiTheme="minorHAnsi" w:cs="Arial"/>
          <w:b/>
        </w:rPr>
      </w:pPr>
      <w:r>
        <w:rPr>
          <w:rFonts w:asciiTheme="minorHAnsi" w:hAnsiTheme="minorHAnsi" w:cs="Arial"/>
          <w:b/>
        </w:rPr>
        <w:br w:type="page"/>
      </w:r>
    </w:p>
    <w:tbl>
      <w:tblPr>
        <w:tblStyle w:val="TableGrid"/>
        <w:tblpPr w:leftFromText="180" w:rightFromText="180" w:vertAnchor="page" w:horzAnchor="margin" w:tblpY="1259"/>
        <w:tblW w:w="10080" w:type="dxa"/>
        <w:tblInd w:w="0" w:type="dxa"/>
        <w:tblLayout w:type="fixed"/>
        <w:tblLook w:val="04A0" w:firstRow="1" w:lastRow="0" w:firstColumn="1" w:lastColumn="0" w:noHBand="0" w:noVBand="1"/>
      </w:tblPr>
      <w:tblGrid>
        <w:gridCol w:w="6415"/>
        <w:gridCol w:w="2315"/>
        <w:gridCol w:w="1350"/>
      </w:tblGrid>
      <w:tr w:rsidR="00BE3A2E" w:rsidRPr="00D126B2" w:rsidTr="00BE3A2E">
        <w:tc>
          <w:tcPr>
            <w:tcW w:w="10080" w:type="dxa"/>
            <w:gridSpan w:val="3"/>
            <w:vAlign w:val="center"/>
          </w:tcPr>
          <w:p w:rsidR="00BE3A2E" w:rsidRPr="00D126B2" w:rsidRDefault="00BE3A2E" w:rsidP="00BE3A2E">
            <w:pPr>
              <w:spacing w:after="0" w:line="240" w:lineRule="auto"/>
              <w:rPr>
                <w:b/>
              </w:rPr>
            </w:pPr>
            <w:r>
              <w:rPr>
                <w:b/>
              </w:rPr>
              <w:lastRenderedPageBreak/>
              <w:t>GOALS</w:t>
            </w:r>
          </w:p>
        </w:tc>
      </w:tr>
      <w:tr w:rsidR="00BE3A2E" w:rsidRPr="00D126B2" w:rsidTr="00BE3A2E">
        <w:tc>
          <w:tcPr>
            <w:tcW w:w="6415" w:type="dxa"/>
            <w:vAlign w:val="center"/>
          </w:tcPr>
          <w:p w:rsidR="00BE3A2E" w:rsidRPr="00D126B2" w:rsidRDefault="00BE3A2E" w:rsidP="00BE3A2E">
            <w:pPr>
              <w:rPr>
                <w:b/>
              </w:rPr>
            </w:pPr>
            <w:r w:rsidRPr="00D126B2">
              <w:rPr>
                <w:b/>
              </w:rPr>
              <w:t>Description</w:t>
            </w:r>
          </w:p>
        </w:tc>
        <w:tc>
          <w:tcPr>
            <w:tcW w:w="2315" w:type="dxa"/>
            <w:vAlign w:val="center"/>
          </w:tcPr>
          <w:p w:rsidR="00BE3A2E" w:rsidRPr="00D126B2" w:rsidRDefault="00BE3A2E" w:rsidP="00BE3A2E">
            <w:pPr>
              <w:rPr>
                <w:b/>
              </w:rPr>
            </w:pPr>
            <w:r w:rsidRPr="00D126B2">
              <w:rPr>
                <w:b/>
              </w:rPr>
              <w:t xml:space="preserve">Funding </w:t>
            </w:r>
            <w:r>
              <w:rPr>
                <w:b/>
              </w:rPr>
              <w:t>Opportunities</w:t>
            </w:r>
          </w:p>
        </w:tc>
        <w:tc>
          <w:tcPr>
            <w:tcW w:w="1350" w:type="dxa"/>
            <w:vAlign w:val="center"/>
          </w:tcPr>
          <w:p w:rsidR="00BE3A2E" w:rsidRPr="00D126B2" w:rsidRDefault="00BE3A2E" w:rsidP="00BE3A2E">
            <w:pPr>
              <w:rPr>
                <w:b/>
              </w:rPr>
            </w:pPr>
            <w:r w:rsidRPr="00D126B2">
              <w:rPr>
                <w:b/>
              </w:rPr>
              <w:t>GOI</w:t>
            </w:r>
          </w:p>
        </w:tc>
      </w:tr>
      <w:tr w:rsidR="00BE3A2E" w:rsidRPr="00D126B2" w:rsidTr="00BE3A2E">
        <w:tc>
          <w:tcPr>
            <w:tcW w:w="10080" w:type="dxa"/>
            <w:gridSpan w:val="3"/>
            <w:shd w:val="clear" w:color="auto" w:fill="DDD9C3" w:themeFill="background2" w:themeFillShade="E6"/>
          </w:tcPr>
          <w:p w:rsidR="00BE3A2E" w:rsidRPr="00D126B2" w:rsidRDefault="00BE3A2E" w:rsidP="00BE3A2E">
            <w:pPr>
              <w:rPr>
                <w:i/>
              </w:rPr>
            </w:pPr>
            <w:r>
              <w:rPr>
                <w:i/>
              </w:rPr>
              <w:t>Goal 1</w:t>
            </w:r>
            <w:r w:rsidRPr="00D126B2">
              <w:rPr>
                <w:i/>
              </w:rPr>
              <w:t>:</w:t>
            </w:r>
            <w:r>
              <w:rPr>
                <w:i/>
              </w:rPr>
              <w:t xml:space="preserve"> Reduced rate of households with cost burden and corresponding drop in poverty rates.</w:t>
            </w:r>
          </w:p>
        </w:tc>
      </w:tr>
      <w:tr w:rsidR="00BE3A2E" w:rsidTr="00BE3A2E">
        <w:tc>
          <w:tcPr>
            <w:tcW w:w="6415" w:type="dxa"/>
          </w:tcPr>
          <w:p w:rsidR="00BE3A2E" w:rsidRDefault="00BE3A2E" w:rsidP="00BE3A2E">
            <w:r>
              <w:t>Preventing homelessness through rental vouchers, emergency assistance, support services, expanding rental choices for households earning less than 30% AMI, providing rehab services, refinancing and support for existing low-income homeowners, preventing wage theft, improving outreach efforts to mono-lingual Spanish speakers</w:t>
            </w:r>
          </w:p>
        </w:tc>
        <w:tc>
          <w:tcPr>
            <w:tcW w:w="2315" w:type="dxa"/>
          </w:tcPr>
          <w:p w:rsidR="00BE3A2E" w:rsidRDefault="00BE3A2E" w:rsidP="00BE3A2E">
            <w:r>
              <w:t>CDBG, AHTF, Shelter Plus Care, LIHTC, RAD,HOME, MFA development funds, HARP, PRA, etc.</w:t>
            </w:r>
          </w:p>
        </w:tc>
        <w:tc>
          <w:tcPr>
            <w:tcW w:w="1350" w:type="dxa"/>
          </w:tcPr>
          <w:p w:rsidR="00BE3A2E" w:rsidRDefault="00BE3A2E" w:rsidP="00BE3A2E">
            <w:r>
              <w:t>7, 12, 14, 15, 10, 18</w:t>
            </w:r>
          </w:p>
        </w:tc>
      </w:tr>
      <w:tr w:rsidR="00BE3A2E" w:rsidRPr="00D126B2" w:rsidTr="00BE3A2E">
        <w:tc>
          <w:tcPr>
            <w:tcW w:w="10080" w:type="dxa"/>
            <w:gridSpan w:val="3"/>
            <w:shd w:val="clear" w:color="auto" w:fill="DDD9C3" w:themeFill="background2" w:themeFillShade="E6"/>
          </w:tcPr>
          <w:p w:rsidR="00BE3A2E" w:rsidRPr="00D126B2" w:rsidRDefault="00BE3A2E" w:rsidP="00BE3A2E">
            <w:pPr>
              <w:rPr>
                <w:i/>
              </w:rPr>
            </w:pPr>
            <w:r>
              <w:rPr>
                <w:i/>
              </w:rPr>
              <w:t>Goal 2: Inventory of very low income rental units and vouchers is expanded to meet increased demand.</w:t>
            </w:r>
          </w:p>
        </w:tc>
      </w:tr>
      <w:tr w:rsidR="00BE3A2E" w:rsidTr="00BE3A2E">
        <w:tc>
          <w:tcPr>
            <w:tcW w:w="6415" w:type="dxa"/>
          </w:tcPr>
          <w:p w:rsidR="00BE3A2E" w:rsidRDefault="00BE3A2E" w:rsidP="00BE3A2E">
            <w:r>
              <w:t>Supporting LIHTC projects and the provision or retention of other permanent, subsidized rental units, rehabilitating existing rentals to expand choice and housing quality, identifying additional funding sources and/or creating revenue streams to fund local rental vouchers</w:t>
            </w:r>
          </w:p>
        </w:tc>
        <w:tc>
          <w:tcPr>
            <w:tcW w:w="2315" w:type="dxa"/>
          </w:tcPr>
          <w:p w:rsidR="00BE3A2E" w:rsidRDefault="00BE3A2E" w:rsidP="00BE3A2E">
            <w:r>
              <w:t>CDBG, AHTF, Shelter Plus Care, LIHTC, RAD</w:t>
            </w:r>
          </w:p>
          <w:p w:rsidR="00BE3A2E" w:rsidRDefault="00BE3A2E" w:rsidP="00BE3A2E"/>
        </w:tc>
        <w:tc>
          <w:tcPr>
            <w:tcW w:w="1350" w:type="dxa"/>
          </w:tcPr>
          <w:p w:rsidR="00BE3A2E" w:rsidRDefault="00BE3A2E" w:rsidP="00BE3A2E">
            <w:r>
              <w:t>7, 8, 12, 14, 18</w:t>
            </w:r>
          </w:p>
        </w:tc>
      </w:tr>
      <w:tr w:rsidR="00BE3A2E" w:rsidRPr="00D126B2" w:rsidTr="00BE3A2E">
        <w:tc>
          <w:tcPr>
            <w:tcW w:w="10080" w:type="dxa"/>
            <w:gridSpan w:val="3"/>
            <w:shd w:val="clear" w:color="auto" w:fill="DDD9C3" w:themeFill="background2" w:themeFillShade="E6"/>
          </w:tcPr>
          <w:p w:rsidR="00BE3A2E" w:rsidRPr="00D126B2" w:rsidRDefault="00BE3A2E" w:rsidP="00BE3A2E">
            <w:pPr>
              <w:rPr>
                <w:i/>
              </w:rPr>
            </w:pPr>
            <w:r>
              <w:rPr>
                <w:i/>
              </w:rPr>
              <w:t>Goal 3: Homeownership is an opportunity for current “buyer ready” households and long-term affordability is sustained for current homeowners</w:t>
            </w:r>
          </w:p>
        </w:tc>
      </w:tr>
      <w:tr w:rsidR="00BE3A2E" w:rsidTr="00BE3A2E">
        <w:tc>
          <w:tcPr>
            <w:tcW w:w="6415" w:type="dxa"/>
          </w:tcPr>
          <w:p w:rsidR="00BE3A2E" w:rsidRDefault="00BE3A2E" w:rsidP="00BE3A2E">
            <w:r>
              <w:t>Continuing down payment assistance, homebuyer counseling and training services, production of affordably-priced homes, supporting partnerships with nonprofits, for-profit builders and other housing providers, considering acquisition/rehab programs to absorb existing market supply, funding energy efficiency upgrades, continuing foreclosure prevention and legal aid and refinancing services for existing homeowners, offering accessibility improvements to help “age in place”</w:t>
            </w:r>
          </w:p>
        </w:tc>
        <w:tc>
          <w:tcPr>
            <w:tcW w:w="2315" w:type="dxa"/>
          </w:tcPr>
          <w:p w:rsidR="00BE3A2E" w:rsidRDefault="00BE3A2E" w:rsidP="00BE3A2E">
            <w:r>
              <w:t>CDBG, AHTF, MFA development funds, HOME, CIP Infrastructure, Enterprise Green Communities</w:t>
            </w:r>
          </w:p>
        </w:tc>
        <w:tc>
          <w:tcPr>
            <w:tcW w:w="1350" w:type="dxa"/>
          </w:tcPr>
          <w:p w:rsidR="00BE3A2E" w:rsidRDefault="00BE3A2E" w:rsidP="00BE3A2E">
            <w:r>
              <w:t>9, 10, 16, 17</w:t>
            </w:r>
          </w:p>
        </w:tc>
      </w:tr>
      <w:tr w:rsidR="00BE3A2E" w:rsidTr="00BE3A2E">
        <w:tc>
          <w:tcPr>
            <w:tcW w:w="10080" w:type="dxa"/>
            <w:gridSpan w:val="3"/>
            <w:shd w:val="clear" w:color="auto" w:fill="DDD9C3" w:themeFill="background2" w:themeFillShade="E6"/>
          </w:tcPr>
          <w:p w:rsidR="00BE3A2E" w:rsidRDefault="00BE3A2E" w:rsidP="00BE3A2E">
            <w:r>
              <w:rPr>
                <w:i/>
              </w:rPr>
              <w:t>Goal 4: Housing choices reflect market demand and demographic realities and are aligned with redevelopment projects, economic development objectives and sustainability goals.</w:t>
            </w:r>
          </w:p>
        </w:tc>
      </w:tr>
      <w:tr w:rsidR="00BE3A2E" w:rsidTr="00BE3A2E">
        <w:tc>
          <w:tcPr>
            <w:tcW w:w="6415" w:type="dxa"/>
          </w:tcPr>
          <w:p w:rsidR="00BE3A2E" w:rsidRDefault="00BE3A2E" w:rsidP="00BE3A2E">
            <w:r>
              <w:t>Supporting non-traditional housing types and live/work housing, including housing as a required component of redevelopment projects, prioritizing housing that is located in transit corridors, has access to community facilities, accommodates live/work or other flexible scenarios, is aimed at the “creative” worker, can accommodate needs of aging residents, achieving high standards of sustainability through green building, design, and alternative energy sources</w:t>
            </w:r>
          </w:p>
        </w:tc>
        <w:tc>
          <w:tcPr>
            <w:tcW w:w="2315" w:type="dxa"/>
          </w:tcPr>
          <w:p w:rsidR="00BE3A2E" w:rsidRDefault="00BE3A2E" w:rsidP="00BE3A2E">
            <w:r>
              <w:t>CDBG, AHTF, MFA development funds, HOME, CIP Infrastructure, TOD funds, Enterprise Green Communities, New Market Tax Credits</w:t>
            </w:r>
          </w:p>
        </w:tc>
        <w:tc>
          <w:tcPr>
            <w:tcW w:w="1350" w:type="dxa"/>
          </w:tcPr>
          <w:p w:rsidR="00BE3A2E" w:rsidRDefault="00BE3A2E" w:rsidP="00BE3A2E">
            <w:r>
              <w:t>2, 4, 5, 6, 7, 8, 9, 16, 17, 21</w:t>
            </w:r>
          </w:p>
        </w:tc>
      </w:tr>
    </w:tbl>
    <w:p w:rsidR="00BE3A2E" w:rsidRDefault="00BE3A2E">
      <w:pPr>
        <w:spacing w:after="0" w:line="240" w:lineRule="auto"/>
        <w:rPr>
          <w:rFonts w:asciiTheme="minorHAnsi" w:hAnsiTheme="minorHAnsi" w:cs="Arial"/>
        </w:rPr>
      </w:pPr>
      <w:r>
        <w:rPr>
          <w:rFonts w:asciiTheme="minorHAnsi" w:hAnsiTheme="minorHAnsi" w:cs="Arial"/>
        </w:rPr>
        <w:br w:type="page"/>
      </w:r>
    </w:p>
    <w:p w:rsidR="005F48D1" w:rsidRPr="00653AFD" w:rsidRDefault="00DF7FC6" w:rsidP="00653AFD">
      <w:pPr>
        <w:spacing w:after="240"/>
        <w:rPr>
          <w:rFonts w:asciiTheme="minorHAnsi" w:hAnsiTheme="minorHAnsi"/>
          <w:b/>
        </w:rPr>
      </w:pPr>
      <w:r w:rsidRPr="00653AFD">
        <w:rPr>
          <w:rFonts w:asciiTheme="minorHAnsi" w:hAnsiTheme="minorHAnsi"/>
          <w:b/>
        </w:rPr>
        <w:lastRenderedPageBreak/>
        <w:t>3.</w:t>
      </w:r>
      <w:r w:rsidRPr="00653AFD">
        <w:rPr>
          <w:rFonts w:asciiTheme="minorHAnsi" w:hAnsiTheme="minorHAnsi"/>
          <w:b/>
        </w:rPr>
        <w:tab/>
        <w:t>Evaluation of past performance</w:t>
      </w:r>
    </w:p>
    <w:p w:rsidR="00B116C8" w:rsidRPr="00653AFD" w:rsidRDefault="00B116C8" w:rsidP="00D87C27">
      <w:pPr>
        <w:spacing w:before="100" w:beforeAutospacing="1" w:after="240"/>
        <w:rPr>
          <w:rFonts w:asciiTheme="minorHAnsi" w:hAnsiTheme="minorHAnsi" w:cs="Arial"/>
        </w:rPr>
      </w:pPr>
      <w:r w:rsidRPr="00653AFD">
        <w:rPr>
          <w:rFonts w:asciiTheme="minorHAnsi" w:hAnsiTheme="minorHAnsi" w:cs="Arial"/>
        </w:rPr>
        <w:t xml:space="preserve">The following bullets outline progress in meeting goals identified in the 2013-2017 Consolidated Plan, almost all of which were met, or exceeded.  These achievements are a testament to the strong partnerships the City supports with its nonprofit partners and </w:t>
      </w:r>
      <w:proofErr w:type="spellStart"/>
      <w:r w:rsidRPr="00653AFD">
        <w:rPr>
          <w:rFonts w:asciiTheme="minorHAnsi" w:hAnsiTheme="minorHAnsi" w:cs="Arial"/>
        </w:rPr>
        <w:t>subrecipient</w:t>
      </w:r>
      <w:proofErr w:type="spellEnd"/>
      <w:r w:rsidRPr="00653AFD">
        <w:rPr>
          <w:rFonts w:asciiTheme="minorHAnsi" w:hAnsiTheme="minorHAnsi" w:cs="Arial"/>
        </w:rPr>
        <w:t xml:space="preserve"> contractors.</w:t>
      </w:r>
    </w:p>
    <w:p w:rsidR="00B116C8" w:rsidRPr="00653AFD" w:rsidRDefault="00B116C8" w:rsidP="001E67ED">
      <w:pPr>
        <w:numPr>
          <w:ilvl w:val="0"/>
          <w:numId w:val="1"/>
        </w:numPr>
        <w:spacing w:beforeAutospacing="1" w:after="240"/>
        <w:rPr>
          <w:rFonts w:asciiTheme="minorHAnsi" w:hAnsiTheme="minorHAnsi" w:cs="Arial"/>
        </w:rPr>
      </w:pPr>
      <w:r w:rsidRPr="00653AFD">
        <w:rPr>
          <w:rFonts w:asciiTheme="minorHAnsi" w:hAnsiTheme="minorHAnsi" w:cs="Arial"/>
        </w:rPr>
        <w:t xml:space="preserve">The City's goal for </w:t>
      </w:r>
      <w:r w:rsidRPr="00653AFD">
        <w:rPr>
          <w:rFonts w:asciiTheme="minorHAnsi" w:hAnsiTheme="minorHAnsi" w:cs="Arial"/>
          <w:b/>
        </w:rPr>
        <w:t>rental housing</w:t>
      </w:r>
      <w:r w:rsidRPr="00653AFD">
        <w:rPr>
          <w:rFonts w:asciiTheme="minorHAnsi" w:hAnsiTheme="minorHAnsi" w:cs="Arial"/>
        </w:rPr>
        <w:t xml:space="preserve"> as stated in the 2016-2017 Action plan was to serve renters earning less than 60 percent of Santa Fe's Area Median Income (AMI). Approximately 20 very low income renters with disabilities, many of whom are transitioning out of homelessness, were served through two Shelter </w:t>
      </w:r>
      <w:proofErr w:type="gramStart"/>
      <w:r w:rsidRPr="00653AFD">
        <w:rPr>
          <w:rFonts w:asciiTheme="minorHAnsi" w:hAnsiTheme="minorHAnsi" w:cs="Arial"/>
        </w:rPr>
        <w:t>Plus</w:t>
      </w:r>
      <w:proofErr w:type="gramEnd"/>
      <w:r w:rsidRPr="00653AFD">
        <w:rPr>
          <w:rFonts w:asciiTheme="minorHAnsi" w:hAnsiTheme="minorHAnsi" w:cs="Arial"/>
        </w:rPr>
        <w:t xml:space="preserve"> Care grants administered by the City. For the 2017-2018 program </w:t>
      </w:r>
      <w:proofErr w:type="gramStart"/>
      <w:r w:rsidRPr="00653AFD">
        <w:rPr>
          <w:rFonts w:asciiTheme="minorHAnsi" w:hAnsiTheme="minorHAnsi" w:cs="Arial"/>
        </w:rPr>
        <w:t>year</w:t>
      </w:r>
      <w:proofErr w:type="gramEnd"/>
      <w:r w:rsidRPr="00653AFD">
        <w:rPr>
          <w:rFonts w:asciiTheme="minorHAnsi" w:hAnsiTheme="minorHAnsi" w:cs="Arial"/>
        </w:rPr>
        <w:t>, the City allocated $400,000 of Affordable Housing Trust Fund (AHTF) to rental facility improvements as well as down payment assistance. The City hopes that surplus funds during the program year will allow the implementation of a new rental assistance program for very low-income renters as was done in prior years.</w:t>
      </w:r>
    </w:p>
    <w:p w:rsidR="00B116C8" w:rsidRPr="00653AFD" w:rsidRDefault="00B116C8" w:rsidP="001E67ED">
      <w:pPr>
        <w:numPr>
          <w:ilvl w:val="0"/>
          <w:numId w:val="1"/>
        </w:numPr>
        <w:spacing w:beforeAutospacing="1" w:after="240"/>
        <w:rPr>
          <w:rFonts w:asciiTheme="minorHAnsi" w:hAnsiTheme="minorHAnsi" w:cs="Arial"/>
        </w:rPr>
      </w:pPr>
      <w:r w:rsidRPr="00653AFD">
        <w:rPr>
          <w:rFonts w:asciiTheme="minorHAnsi" w:hAnsiTheme="minorHAnsi" w:cs="Arial"/>
        </w:rPr>
        <w:t xml:space="preserve">The City's goal for </w:t>
      </w:r>
      <w:r w:rsidRPr="00653AFD">
        <w:rPr>
          <w:rFonts w:asciiTheme="minorHAnsi" w:hAnsiTheme="minorHAnsi" w:cs="Arial"/>
          <w:b/>
        </w:rPr>
        <w:t>home ownership housing</w:t>
      </w:r>
      <w:r w:rsidRPr="00653AFD">
        <w:rPr>
          <w:rFonts w:asciiTheme="minorHAnsi" w:hAnsiTheme="minorHAnsi" w:cs="Arial"/>
        </w:rPr>
        <w:t xml:space="preserve"> as outlined in the current 2016-2017 Action Plan is to provide comprehensive assistance to low-to-moderate-income homebuyers in the form of down payment assistance.   The goal states that this funding type will serve approximately 12 households for year with CDBG funding alone.  As of March 2017, </w:t>
      </w:r>
      <w:proofErr w:type="gramStart"/>
      <w:r w:rsidRPr="00653AFD">
        <w:rPr>
          <w:rFonts w:asciiTheme="minorHAnsi" w:hAnsiTheme="minorHAnsi" w:cs="Arial"/>
        </w:rPr>
        <w:t>20  households</w:t>
      </w:r>
      <w:proofErr w:type="gramEnd"/>
      <w:r w:rsidRPr="00653AFD">
        <w:rPr>
          <w:rFonts w:asciiTheme="minorHAnsi" w:hAnsiTheme="minorHAnsi" w:cs="Arial"/>
        </w:rPr>
        <w:t xml:space="preserve"> were served with down payment assistance administered between two sub-recipients receiving CDBG and one AHTF contract that was extended to 12-31-2016.  This program exceeded the goal of serving 12 homebuyers.</w:t>
      </w:r>
    </w:p>
    <w:p w:rsidR="00B116C8" w:rsidRPr="00653AFD" w:rsidRDefault="00B116C8" w:rsidP="001E67ED">
      <w:pPr>
        <w:numPr>
          <w:ilvl w:val="0"/>
          <w:numId w:val="1"/>
        </w:numPr>
        <w:spacing w:beforeAutospacing="1" w:after="240"/>
        <w:rPr>
          <w:rFonts w:asciiTheme="minorHAnsi" w:hAnsiTheme="minorHAnsi" w:cs="Arial"/>
        </w:rPr>
      </w:pPr>
      <w:r w:rsidRPr="00653AFD">
        <w:rPr>
          <w:rFonts w:asciiTheme="minorHAnsi" w:hAnsiTheme="minorHAnsi" w:cs="Arial"/>
        </w:rPr>
        <w:t xml:space="preserve"> The City's goal for </w:t>
      </w:r>
      <w:r w:rsidRPr="00653AFD">
        <w:rPr>
          <w:rFonts w:asciiTheme="minorHAnsi" w:hAnsiTheme="minorHAnsi" w:cs="Arial"/>
          <w:b/>
        </w:rPr>
        <w:t>emergency shelters and permanent supported rental housing</w:t>
      </w:r>
      <w:r w:rsidRPr="00653AFD">
        <w:rPr>
          <w:rFonts w:asciiTheme="minorHAnsi" w:hAnsiTheme="minorHAnsi" w:cs="Arial"/>
        </w:rPr>
        <w:t xml:space="preserve"> as outlined in the 2016-2017 Action Plan is to provide 33 permanent beds and/or longer-term units per year.  As of June 30, 2017, approximately 30 shelter beds were provided for 40 families of mainly Female-Headed Households via Casa </w:t>
      </w:r>
      <w:proofErr w:type="spellStart"/>
      <w:r w:rsidRPr="00653AFD">
        <w:rPr>
          <w:rFonts w:asciiTheme="minorHAnsi" w:hAnsiTheme="minorHAnsi" w:cs="Arial"/>
        </w:rPr>
        <w:t>Familia</w:t>
      </w:r>
      <w:proofErr w:type="spellEnd"/>
      <w:r w:rsidRPr="00653AFD">
        <w:rPr>
          <w:rFonts w:asciiTheme="minorHAnsi" w:hAnsiTheme="minorHAnsi" w:cs="Arial"/>
        </w:rPr>
        <w:t>.  In the upcoming 2017-2018 program year, CDBG funds are proposed for services including referrals and support the Interfaith Women's Summer Safe Haven for a minimum of 300 women.  Youth Shelters and Family Services will continue the Street Outreach Program to target a minimum of 625 youth and will track those served via outreach who utilize the Drop in Center as well as their Transitional Living Program.  </w:t>
      </w:r>
    </w:p>
    <w:p w:rsidR="00B116C8" w:rsidRPr="00653AFD" w:rsidRDefault="00B116C8" w:rsidP="001E67ED">
      <w:pPr>
        <w:numPr>
          <w:ilvl w:val="0"/>
          <w:numId w:val="1"/>
        </w:numPr>
        <w:spacing w:beforeAutospacing="1" w:after="240"/>
        <w:rPr>
          <w:rFonts w:asciiTheme="minorHAnsi" w:hAnsiTheme="minorHAnsi" w:cs="Arial"/>
        </w:rPr>
      </w:pPr>
      <w:r w:rsidRPr="00653AFD">
        <w:rPr>
          <w:rFonts w:asciiTheme="minorHAnsi" w:hAnsiTheme="minorHAnsi" w:cs="Arial"/>
        </w:rPr>
        <w:t xml:space="preserve">The City's goal for </w:t>
      </w:r>
      <w:r w:rsidRPr="00653AFD">
        <w:rPr>
          <w:rFonts w:asciiTheme="minorHAnsi" w:hAnsiTheme="minorHAnsi" w:cs="Arial"/>
          <w:b/>
        </w:rPr>
        <w:t>home improvement</w:t>
      </w:r>
      <w:r w:rsidRPr="00653AFD">
        <w:rPr>
          <w:rFonts w:asciiTheme="minorHAnsi" w:hAnsiTheme="minorHAnsi" w:cs="Arial"/>
        </w:rPr>
        <w:t xml:space="preserve"> as outlined in the 2016-2017 Action Plan was to support energy efficiency upgrades, required accessibility renovations and emergency repairs for 13 households between two service providers. As of March 2017, nine (9) loans were made and three (3) loans are pending approval, all supporting low and moderate-income homeowners, many of whom are elderly.  Thus far, loan recipients have been able to significantly reduce their long-term energy costs, while others received assistance to bring their homes into compliance with basic housing quality standards.</w:t>
      </w:r>
    </w:p>
    <w:p w:rsidR="00C33EA6" w:rsidRPr="00653AFD" w:rsidRDefault="00C33EA6" w:rsidP="00653AFD">
      <w:pPr>
        <w:pStyle w:val="NormalWeb"/>
        <w:spacing w:before="0" w:beforeAutospacing="0" w:after="240" w:afterAutospacing="0" w:line="276" w:lineRule="auto"/>
        <w:rPr>
          <w:rFonts w:asciiTheme="minorHAnsi" w:hAnsiTheme="minorHAnsi"/>
          <w:sz w:val="22"/>
          <w:szCs w:val="22"/>
        </w:rPr>
      </w:pPr>
      <w:r w:rsidRPr="00665408">
        <w:rPr>
          <w:rFonts w:asciiTheme="minorHAnsi" w:hAnsiTheme="minorHAnsi"/>
          <w:sz w:val="22"/>
          <w:szCs w:val="22"/>
        </w:rPr>
        <w:t>As noted in the 2013-2017 Five Year Consolidated Plan, Santa Fe is a</w:t>
      </w:r>
      <w:r w:rsidRPr="00653AFD">
        <w:rPr>
          <w:rFonts w:asciiTheme="minorHAnsi" w:hAnsiTheme="minorHAnsi"/>
          <w:sz w:val="22"/>
          <w:szCs w:val="22"/>
        </w:rPr>
        <w:t xml:space="preserve"> desirable place to live for a variety of reasons.  Over the years, as second home owners and retirees relocate here, real estate values </w:t>
      </w:r>
      <w:r w:rsidRPr="00653AFD">
        <w:rPr>
          <w:rFonts w:asciiTheme="minorHAnsi" w:hAnsiTheme="minorHAnsi"/>
          <w:sz w:val="22"/>
          <w:szCs w:val="22"/>
        </w:rPr>
        <w:lastRenderedPageBreak/>
        <w:t xml:space="preserve">continue to rise with the cost of land remaining prohibitive for building homes.  Another challenge in retaining affordable housing is that there </w:t>
      </w:r>
      <w:proofErr w:type="gramStart"/>
      <w:r w:rsidRPr="00653AFD">
        <w:rPr>
          <w:rFonts w:asciiTheme="minorHAnsi" w:hAnsiTheme="minorHAnsi"/>
          <w:sz w:val="22"/>
          <w:szCs w:val="22"/>
        </w:rPr>
        <w:t>is</w:t>
      </w:r>
      <w:proofErr w:type="gramEnd"/>
      <w:r w:rsidRPr="00653AFD">
        <w:rPr>
          <w:rFonts w:asciiTheme="minorHAnsi" w:hAnsiTheme="minorHAnsi"/>
          <w:sz w:val="22"/>
          <w:szCs w:val="22"/>
        </w:rPr>
        <w:t xml:space="preserve"> a sizable percentage of older homes that are often more expensive than newer, entry-level homes, making it difficult to maintain a stock of affordable housing.  These factors have contributed to the policies and incentives put forth by the City Council to develop, maintain and improve affordable housing.  To this end, the City has deployed substantial resources and dedicated programming toward affordable housing including:</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bCs/>
          <w:sz w:val="22"/>
          <w:szCs w:val="22"/>
        </w:rPr>
        <w:t>Santa Fe Homes Program (SFHP)</w:t>
      </w:r>
      <w:r w:rsidRPr="00653AFD">
        <w:rPr>
          <w:rFonts w:asciiTheme="minorHAnsi" w:hAnsiTheme="minorHAnsi"/>
          <w:sz w:val="22"/>
          <w:szCs w:val="22"/>
        </w:rPr>
        <w:t xml:space="preserve">. SFHP is the City’s inclusionary zoning program, codified in SFCC-26.1. It requires all residential developments include a percentage of affordably-priced units which is calculated based on a homebuyer or renter paying no more than 1/3 of their monthly income toward their housing costs, including utilities. For single-family owner occupied homes, 20% of new homes must be priced affordably and 15% of rental units. The incentives for this program are a 15% density bonus to the site’s underlying zoning, waivers for </w:t>
      </w:r>
      <w:proofErr w:type="spellStart"/>
      <w:r w:rsidRPr="00653AFD">
        <w:rPr>
          <w:rFonts w:asciiTheme="minorHAnsi" w:hAnsiTheme="minorHAnsi"/>
          <w:sz w:val="22"/>
          <w:szCs w:val="22"/>
        </w:rPr>
        <w:t>hook up</w:t>
      </w:r>
      <w:proofErr w:type="spellEnd"/>
      <w:r w:rsidRPr="00653AFD">
        <w:rPr>
          <w:rFonts w:asciiTheme="minorHAnsi" w:hAnsiTheme="minorHAnsi"/>
          <w:sz w:val="22"/>
          <w:szCs w:val="22"/>
        </w:rPr>
        <w:t xml:space="preserve"> fees and reductions for building permit fees.</w:t>
      </w:r>
      <w:r w:rsidRPr="00653AFD">
        <w:rPr>
          <w:rFonts w:asciiTheme="minorHAnsi" w:hAnsiTheme="minorHAnsi" w:cs="Arial"/>
          <w:sz w:val="22"/>
          <w:szCs w:val="22"/>
        </w:rPr>
        <w:t xml:space="preserve"> </w:t>
      </w:r>
      <w:r w:rsidRPr="00653AFD">
        <w:rPr>
          <w:rFonts w:asciiTheme="minorHAnsi" w:hAnsiTheme="minorHAnsi"/>
          <w:sz w:val="22"/>
          <w:szCs w:val="22"/>
        </w:rPr>
        <w:t xml:space="preserve">When affordable homes are sold to income-certified homebuyers a lien is placed on the home as an affordability control. If the home is sold or transferred, the lien is recycled to another income-certified buyer or repaid to the City. The funds are deposited in the City's AHTF. </w:t>
      </w:r>
    </w:p>
    <w:p w:rsidR="00C33EA6" w:rsidRPr="00653AFD" w:rsidRDefault="00C33EA6" w:rsidP="00653AFD">
      <w:pPr>
        <w:pStyle w:val="NormalWeb"/>
        <w:spacing w:after="240" w:afterAutospacing="0" w:line="276" w:lineRule="auto"/>
        <w:ind w:left="360"/>
        <w:rPr>
          <w:rFonts w:asciiTheme="minorHAnsi" w:hAnsiTheme="minorHAnsi"/>
          <w:sz w:val="22"/>
          <w:szCs w:val="22"/>
        </w:rPr>
      </w:pPr>
      <w:r w:rsidRPr="00653AFD">
        <w:rPr>
          <w:rFonts w:asciiTheme="minorHAnsi" w:hAnsiTheme="minorHAnsi" w:cs="Arial"/>
          <w:sz w:val="22"/>
          <w:szCs w:val="22"/>
        </w:rPr>
        <w:t>In 2016, the ordinance was amended to allow multi-family rental developers to pay a fee based on an “affordability gap” calculation (market rent – affordable rent). The exemption sunsets in 2020 when the requirement will revert back to providing units on site. Revenues collected from multi-family projects will be placed into the Affordable Housing Trust Fund (AHTF).</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bCs/>
          <w:sz w:val="22"/>
          <w:szCs w:val="22"/>
        </w:rPr>
        <w:t xml:space="preserve">Affordable Housing Trust Fund (AHTF). </w:t>
      </w:r>
      <w:r w:rsidRPr="00653AFD">
        <w:rPr>
          <w:rFonts w:asciiTheme="minorHAnsi" w:hAnsiTheme="minorHAnsi"/>
          <w:sz w:val="22"/>
          <w:szCs w:val="22"/>
        </w:rPr>
        <w:t xml:space="preserve">The AHTF is funded through development revenues, fees paid by developers, pay off of City-held liens, and land sales from Tierra </w:t>
      </w:r>
      <w:proofErr w:type="spellStart"/>
      <w:r w:rsidRPr="00653AFD">
        <w:rPr>
          <w:rFonts w:asciiTheme="minorHAnsi" w:hAnsiTheme="minorHAnsi"/>
          <w:sz w:val="22"/>
          <w:szCs w:val="22"/>
        </w:rPr>
        <w:t>Contenta</w:t>
      </w:r>
      <w:proofErr w:type="spellEnd"/>
      <w:r w:rsidRPr="00653AFD">
        <w:rPr>
          <w:rFonts w:asciiTheme="minorHAnsi" w:hAnsiTheme="minorHAnsi"/>
          <w:sz w:val="22"/>
          <w:szCs w:val="22"/>
        </w:rPr>
        <w:t xml:space="preserve">. Residents of moderate income below 120% of Area Median Income (AMI) are considered eligible for assistance. Funds are disbursed according to the NM Affordable Housing Act and used to support down payment assistance, home repair, rental assistance, and other projects related to the preservation, construction or creation of affordable housing. </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bCs/>
          <w:sz w:val="22"/>
          <w:szCs w:val="22"/>
        </w:rPr>
        <w:t>CDBG-Funded Down Payment Assistance</w:t>
      </w:r>
      <w:r w:rsidRPr="00653AFD">
        <w:rPr>
          <w:rFonts w:asciiTheme="minorHAnsi" w:hAnsiTheme="minorHAnsi"/>
          <w:sz w:val="22"/>
          <w:szCs w:val="22"/>
        </w:rPr>
        <w:t>. During the 2016-2017 Program Year, $132,083 was spent on two Down Payment Assistance (DPA) programs, with the goal of funding 12 loans for mainly first-time home buyers. Program Income was generated from the DPA programs in the amount of</w:t>
      </w:r>
      <w:r w:rsidRPr="00653AFD">
        <w:rPr>
          <w:rFonts w:asciiTheme="minorHAnsi" w:hAnsiTheme="minorHAnsi"/>
          <w:color w:val="000000"/>
          <w:sz w:val="22"/>
          <w:szCs w:val="22"/>
        </w:rPr>
        <w:t xml:space="preserve"> $163,278.74 which</w:t>
      </w:r>
      <w:r w:rsidRPr="00653AFD">
        <w:rPr>
          <w:rFonts w:asciiTheme="minorHAnsi" w:hAnsiTheme="minorHAnsi"/>
          <w:sz w:val="22"/>
          <w:szCs w:val="22"/>
        </w:rPr>
        <w:t xml:space="preserve"> allowed for a total of 31 homebuyer loans to be funded from this program.</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sz w:val="22"/>
          <w:szCs w:val="22"/>
        </w:rPr>
        <w:t>Affordable Housing Trust Fund (AHTF)-Funded DPA:</w:t>
      </w:r>
      <w:r w:rsidRPr="00653AFD">
        <w:rPr>
          <w:rFonts w:asciiTheme="minorHAnsi" w:hAnsiTheme="minorHAnsi"/>
          <w:sz w:val="22"/>
          <w:szCs w:val="22"/>
        </w:rPr>
        <w:t xml:space="preserve">  Funds were not made available from the AHTF during the program year due to a lack of revenue into the account. However, the AHTF is a proven source of support for DPA. In 2015 this program offered down payment assistance (DPA) loans through three non-profit organizations:  Habitat for Humanity, </w:t>
      </w:r>
      <w:proofErr w:type="spellStart"/>
      <w:r w:rsidRPr="00653AFD">
        <w:rPr>
          <w:rFonts w:asciiTheme="minorHAnsi" w:hAnsiTheme="minorHAnsi"/>
          <w:sz w:val="22"/>
          <w:szCs w:val="22"/>
        </w:rPr>
        <w:t>Homewise</w:t>
      </w:r>
      <w:proofErr w:type="spellEnd"/>
      <w:r w:rsidRPr="00653AFD">
        <w:rPr>
          <w:rFonts w:asciiTheme="minorHAnsi" w:hAnsiTheme="minorHAnsi"/>
          <w:sz w:val="22"/>
          <w:szCs w:val="22"/>
        </w:rPr>
        <w:t xml:space="preserve"> and The Housing Trust.  These loans reduced the price of the home loan and a lien is placed on the property in the City’s name so that the funds will be repaid to the City once a home is sold and then reallocated, allowing the City to retain the funds. </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bCs/>
          <w:sz w:val="22"/>
          <w:szCs w:val="22"/>
        </w:rPr>
        <w:lastRenderedPageBreak/>
        <w:t>HUD-funded Rental Assistance</w:t>
      </w:r>
      <w:r w:rsidRPr="00653AFD">
        <w:rPr>
          <w:rFonts w:asciiTheme="minorHAnsi" w:hAnsiTheme="minorHAnsi"/>
          <w:sz w:val="22"/>
          <w:szCs w:val="22"/>
        </w:rPr>
        <w:t xml:space="preserve">. For multiple years, the City of Santa Fe has been a HUD grantee for homeless assistance funds through the Shelter </w:t>
      </w:r>
      <w:proofErr w:type="gramStart"/>
      <w:r w:rsidRPr="00653AFD">
        <w:rPr>
          <w:rFonts w:asciiTheme="minorHAnsi" w:hAnsiTheme="minorHAnsi"/>
          <w:sz w:val="22"/>
          <w:szCs w:val="22"/>
        </w:rPr>
        <w:t>Plus</w:t>
      </w:r>
      <w:proofErr w:type="gramEnd"/>
      <w:r w:rsidRPr="00653AFD">
        <w:rPr>
          <w:rFonts w:asciiTheme="minorHAnsi" w:hAnsiTheme="minorHAnsi"/>
          <w:sz w:val="22"/>
          <w:szCs w:val="22"/>
        </w:rPr>
        <w:t xml:space="preserve"> Care/Continuum of Care program. The City contracted with local housing providers who administered the rental assistance directly to very-low income renters and those with disabilities. At one time, the City received over $1.2 million from HUD which was disbursed to three </w:t>
      </w:r>
      <w:proofErr w:type="spellStart"/>
      <w:r w:rsidRPr="00653AFD">
        <w:rPr>
          <w:rFonts w:asciiTheme="minorHAnsi" w:hAnsiTheme="minorHAnsi"/>
          <w:sz w:val="22"/>
          <w:szCs w:val="22"/>
        </w:rPr>
        <w:t>subrecipients</w:t>
      </w:r>
      <w:proofErr w:type="spellEnd"/>
      <w:r w:rsidRPr="00653AFD">
        <w:rPr>
          <w:rFonts w:asciiTheme="minorHAnsi" w:hAnsiTheme="minorHAnsi"/>
          <w:sz w:val="22"/>
          <w:szCs w:val="22"/>
        </w:rPr>
        <w:t xml:space="preserve">: Housing Trust, Life Link and St Elizabeth Shelter. When HUD modified the regulation to allow current nonprofit </w:t>
      </w:r>
      <w:proofErr w:type="spellStart"/>
      <w:r w:rsidRPr="00653AFD">
        <w:rPr>
          <w:rFonts w:asciiTheme="minorHAnsi" w:hAnsiTheme="minorHAnsi"/>
          <w:sz w:val="22"/>
          <w:szCs w:val="22"/>
        </w:rPr>
        <w:t>subrecipients</w:t>
      </w:r>
      <w:proofErr w:type="spellEnd"/>
      <w:r w:rsidRPr="00653AFD">
        <w:rPr>
          <w:rFonts w:asciiTheme="minorHAnsi" w:hAnsiTheme="minorHAnsi"/>
          <w:sz w:val="22"/>
          <w:szCs w:val="22"/>
        </w:rPr>
        <w:t xml:space="preserve"> to become the direct grantee, the City turned over six of its eight grants (five to Life Link and one to the Housing Trust). Once the current multi-year grants are in the Continuum of Care renewal cycle, the remaining two grants will also be turned over. </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sz w:val="22"/>
          <w:szCs w:val="22"/>
        </w:rPr>
        <w:t xml:space="preserve">Rental Assistance from Local Funds. </w:t>
      </w:r>
      <w:r w:rsidRPr="00653AFD">
        <w:rPr>
          <w:rFonts w:asciiTheme="minorHAnsi" w:hAnsiTheme="minorHAnsi"/>
          <w:sz w:val="22"/>
          <w:szCs w:val="22"/>
        </w:rPr>
        <w:t xml:space="preserve">In the 2014-2015 Program Year, $150,000 of the AHTF was spent on rental assistance which served 49 households or 114 individuals For FY 2015-2016, $60,000 of unused general funds from FY 2014-2015 were added to the program to ensure that vulnerable renters did not lose their housing; however, since then the City cut its general fund budget for affordable housing by 25%.  The Office of Affordable housing is working to re-establish this vital funding source. For the 2016-17 budget </w:t>
      </w:r>
      <w:proofErr w:type="gramStart"/>
      <w:r w:rsidRPr="00653AFD">
        <w:rPr>
          <w:rFonts w:asciiTheme="minorHAnsi" w:hAnsiTheme="minorHAnsi"/>
          <w:sz w:val="22"/>
          <w:szCs w:val="22"/>
        </w:rPr>
        <w:t>year</w:t>
      </w:r>
      <w:proofErr w:type="gramEnd"/>
      <w:r w:rsidRPr="00653AFD">
        <w:rPr>
          <w:rFonts w:asciiTheme="minorHAnsi" w:hAnsiTheme="minorHAnsi"/>
          <w:sz w:val="22"/>
          <w:szCs w:val="22"/>
        </w:rPr>
        <w:t>, the City’s Finance Department is hoping to allocate $100,000 from an anticipated budget surplus; however, at this time the funds have not yet been secured.</w:t>
      </w:r>
    </w:p>
    <w:p w:rsidR="00C33EA6" w:rsidRPr="00653AFD" w:rsidRDefault="00C33EA6" w:rsidP="001E67ED">
      <w:pPr>
        <w:pStyle w:val="NormalWeb"/>
        <w:numPr>
          <w:ilvl w:val="0"/>
          <w:numId w:val="2"/>
        </w:numPr>
        <w:spacing w:after="240" w:afterAutospacing="0" w:line="276" w:lineRule="auto"/>
        <w:rPr>
          <w:rFonts w:asciiTheme="minorHAnsi" w:hAnsiTheme="minorHAnsi"/>
          <w:sz w:val="22"/>
          <w:szCs w:val="22"/>
        </w:rPr>
      </w:pPr>
      <w:r w:rsidRPr="00653AFD">
        <w:rPr>
          <w:rFonts w:asciiTheme="minorHAnsi" w:hAnsiTheme="minorHAnsi"/>
          <w:b/>
          <w:sz w:val="22"/>
          <w:szCs w:val="22"/>
        </w:rPr>
        <w:t>CDBG</w:t>
      </w:r>
      <w:r w:rsidRPr="00653AFD">
        <w:rPr>
          <w:rFonts w:asciiTheme="minorHAnsi" w:hAnsiTheme="minorHAnsi"/>
          <w:b/>
          <w:bCs/>
          <w:sz w:val="22"/>
          <w:szCs w:val="22"/>
        </w:rPr>
        <w:t>-funded Homeowner Housing Rehabilitation.</w:t>
      </w:r>
      <w:r w:rsidRPr="00653AFD">
        <w:rPr>
          <w:rFonts w:asciiTheme="minorHAnsi" w:hAnsiTheme="minorHAnsi"/>
          <w:sz w:val="22"/>
          <w:szCs w:val="22"/>
        </w:rPr>
        <w:t xml:space="preserve"> $60,000 of CDBG funds was granted to Habitat for Humanity for rehabilitation of eight (8) single-family residences targeted towards homeowners earning below 60% of the AMI. Through the year, however, Habitat used funds to provide emergency repairs for very low income homeowners, primarily elderly, single female-headed households and assisted 16 homeowners through the program. The </w:t>
      </w:r>
      <w:proofErr w:type="spellStart"/>
      <w:r w:rsidRPr="00653AFD">
        <w:rPr>
          <w:rFonts w:asciiTheme="minorHAnsi" w:hAnsiTheme="minorHAnsi"/>
          <w:sz w:val="22"/>
          <w:szCs w:val="22"/>
        </w:rPr>
        <w:t>Homewise</w:t>
      </w:r>
      <w:proofErr w:type="spellEnd"/>
      <w:r w:rsidRPr="00653AFD">
        <w:rPr>
          <w:rFonts w:asciiTheme="minorHAnsi" w:hAnsiTheme="minorHAnsi"/>
          <w:sz w:val="22"/>
          <w:szCs w:val="22"/>
        </w:rPr>
        <w:t xml:space="preserve"> Home Improvement Program generated close to $85,000 in program income, in addition to the $12,000 of entitlement funds.  HUD requires that program income is spent before entitlement funding can be used which enabled </w:t>
      </w:r>
      <w:proofErr w:type="spellStart"/>
      <w:r w:rsidRPr="00653AFD">
        <w:rPr>
          <w:rFonts w:asciiTheme="minorHAnsi" w:hAnsiTheme="minorHAnsi"/>
          <w:sz w:val="22"/>
          <w:szCs w:val="22"/>
        </w:rPr>
        <w:t>Homewise</w:t>
      </w:r>
      <w:proofErr w:type="spellEnd"/>
      <w:r w:rsidRPr="00653AFD">
        <w:rPr>
          <w:rFonts w:asciiTheme="minorHAnsi" w:hAnsiTheme="minorHAnsi"/>
          <w:sz w:val="22"/>
          <w:szCs w:val="22"/>
        </w:rPr>
        <w:t xml:space="preserve"> to almost triple its original goa</w:t>
      </w:r>
      <w:r w:rsidR="00F50967" w:rsidRPr="00653AFD">
        <w:rPr>
          <w:rFonts w:asciiTheme="minorHAnsi" w:hAnsiTheme="minorHAnsi"/>
          <w:sz w:val="22"/>
          <w:szCs w:val="22"/>
        </w:rPr>
        <w:t xml:space="preserve">l of assisting 6 </w:t>
      </w:r>
      <w:proofErr w:type="spellStart"/>
      <w:r w:rsidR="00F50967" w:rsidRPr="00653AFD">
        <w:rPr>
          <w:rFonts w:asciiTheme="minorHAnsi" w:hAnsiTheme="minorHAnsi"/>
          <w:sz w:val="22"/>
          <w:szCs w:val="22"/>
        </w:rPr>
        <w:t>homeoers</w:t>
      </w:r>
      <w:proofErr w:type="spellEnd"/>
      <w:r w:rsidR="00F50967" w:rsidRPr="00653AFD">
        <w:rPr>
          <w:rFonts w:asciiTheme="minorHAnsi" w:hAnsiTheme="minorHAnsi"/>
          <w:sz w:val="22"/>
          <w:szCs w:val="22"/>
        </w:rPr>
        <w:t xml:space="preserve"> and serve </w:t>
      </w:r>
      <w:r w:rsidRPr="00653AFD">
        <w:rPr>
          <w:rFonts w:asciiTheme="minorHAnsi" w:hAnsiTheme="minorHAnsi"/>
          <w:sz w:val="22"/>
          <w:szCs w:val="22"/>
        </w:rPr>
        <w:t>a total of 21 households over the course of the year.</w:t>
      </w:r>
    </w:p>
    <w:p w:rsidR="00C33EA6" w:rsidRPr="00653AFD" w:rsidRDefault="00C33EA6" w:rsidP="001E67ED">
      <w:pPr>
        <w:numPr>
          <w:ilvl w:val="0"/>
          <w:numId w:val="2"/>
        </w:numPr>
        <w:spacing w:before="100" w:beforeAutospacing="1" w:after="240"/>
        <w:rPr>
          <w:rFonts w:asciiTheme="minorHAnsi" w:eastAsia="Times New Roman" w:hAnsiTheme="minorHAnsi"/>
        </w:rPr>
      </w:pPr>
      <w:r w:rsidRPr="00653AFD">
        <w:rPr>
          <w:rFonts w:asciiTheme="minorHAnsi" w:eastAsia="Times New Roman" w:hAnsiTheme="minorHAnsi"/>
          <w:b/>
        </w:rPr>
        <w:t>AHTF</w:t>
      </w:r>
      <w:r w:rsidRPr="00653AFD">
        <w:rPr>
          <w:rFonts w:asciiTheme="minorHAnsi" w:eastAsia="Times New Roman" w:hAnsiTheme="minorHAnsi"/>
          <w:b/>
          <w:bCs/>
        </w:rPr>
        <w:t>-funded Homeowner Housing Rehabilitation</w:t>
      </w:r>
      <w:r w:rsidRPr="00653AFD">
        <w:rPr>
          <w:rFonts w:asciiTheme="minorHAnsi" w:eastAsia="Times New Roman" w:hAnsiTheme="minorHAnsi"/>
          <w:b/>
        </w:rPr>
        <w:t xml:space="preserve">: </w:t>
      </w:r>
      <w:r w:rsidRPr="00653AFD">
        <w:rPr>
          <w:rFonts w:asciiTheme="minorHAnsi" w:eastAsia="Times New Roman" w:hAnsiTheme="minorHAnsi"/>
        </w:rPr>
        <w:t>Funds were not available from the AHTF during the program year, so no progress is reported. Because the income limit is higher for AHTF (120% of AMI), the program works well in conjunction with CDBG which has a cap of 80%AMI. When possible, the City strives to provide both types of funding to reach as many low- and moderate-income people as possible.</w:t>
      </w:r>
    </w:p>
    <w:p w:rsidR="005F48D1" w:rsidRPr="00653AFD" w:rsidRDefault="00DF7FC6" w:rsidP="00653AFD">
      <w:pPr>
        <w:spacing w:after="240"/>
        <w:rPr>
          <w:rFonts w:asciiTheme="minorHAnsi" w:hAnsiTheme="minorHAnsi"/>
          <w:b/>
        </w:rPr>
      </w:pPr>
      <w:r w:rsidRPr="00653AFD">
        <w:rPr>
          <w:rFonts w:asciiTheme="minorHAnsi" w:hAnsiTheme="minorHAnsi"/>
          <w:b/>
        </w:rPr>
        <w:t>4.</w:t>
      </w:r>
      <w:r w:rsidRPr="00653AFD">
        <w:rPr>
          <w:rFonts w:asciiTheme="minorHAnsi" w:hAnsiTheme="minorHAnsi"/>
          <w:b/>
        </w:rPr>
        <w:tab/>
        <w:t>Summary of citizen participation process and consultation process</w:t>
      </w:r>
    </w:p>
    <w:p w:rsidR="00BB1190" w:rsidRPr="00653AFD" w:rsidRDefault="00BB1190" w:rsidP="00BB1190">
      <w:pPr>
        <w:spacing w:after="240"/>
        <w:rPr>
          <w:rFonts w:asciiTheme="minorHAnsi" w:hAnsiTheme="minorHAnsi" w:cs="Arial"/>
        </w:rPr>
      </w:pPr>
      <w:r w:rsidRPr="00653AFD">
        <w:rPr>
          <w:rFonts w:asciiTheme="minorHAnsi" w:hAnsiTheme="minorHAnsi" w:cs="Arial"/>
        </w:rPr>
        <w:t xml:space="preserve">The City of Santa Fe’s community participation process focuses upon meaningful engagement of residents and stakeholders representing local organizations and coalitions. </w:t>
      </w:r>
    </w:p>
    <w:p w:rsidR="00BB1190" w:rsidRPr="00BB1190" w:rsidRDefault="00BB1190" w:rsidP="00BB1190">
      <w:pPr>
        <w:jc w:val="both"/>
        <w:rPr>
          <w:rFonts w:cs="Arial"/>
        </w:rPr>
      </w:pPr>
      <w:r w:rsidRPr="00BB1190">
        <w:rPr>
          <w:rFonts w:cs="Arial"/>
        </w:rPr>
        <w:t xml:space="preserve">Paper copies of the draft </w:t>
      </w:r>
      <w:r w:rsidRPr="00BB1190">
        <w:rPr>
          <w:rFonts w:cs="Arial"/>
          <w:i/>
        </w:rPr>
        <w:t>201</w:t>
      </w:r>
      <w:r>
        <w:rPr>
          <w:rFonts w:cs="Arial"/>
          <w:i/>
        </w:rPr>
        <w:t>8</w:t>
      </w:r>
      <w:r w:rsidRPr="00BB1190">
        <w:rPr>
          <w:rFonts w:cs="Arial"/>
          <w:i/>
        </w:rPr>
        <w:t>-20</w:t>
      </w:r>
      <w:r>
        <w:rPr>
          <w:rFonts w:cs="Arial"/>
          <w:i/>
        </w:rPr>
        <w:t>22</w:t>
      </w:r>
      <w:r w:rsidRPr="00BB1190">
        <w:rPr>
          <w:rFonts w:cs="Arial"/>
          <w:i/>
        </w:rPr>
        <w:t xml:space="preserve"> Consolidated Plan</w:t>
      </w:r>
      <w:r w:rsidRPr="00BB1190">
        <w:rPr>
          <w:rFonts w:cs="Arial"/>
        </w:rPr>
        <w:t xml:space="preserve"> along with the </w:t>
      </w:r>
      <w:r w:rsidRPr="00BB1190">
        <w:rPr>
          <w:rFonts w:cs="Arial"/>
          <w:i/>
        </w:rPr>
        <w:t>201</w:t>
      </w:r>
      <w:r>
        <w:rPr>
          <w:rFonts w:cs="Arial"/>
          <w:i/>
        </w:rPr>
        <w:t>8</w:t>
      </w:r>
      <w:r w:rsidRPr="00BB1190">
        <w:rPr>
          <w:rFonts w:cs="Arial"/>
          <w:i/>
        </w:rPr>
        <w:t xml:space="preserve"> Action Plan</w:t>
      </w:r>
      <w:r w:rsidRPr="00BB1190">
        <w:rPr>
          <w:rFonts w:cs="Arial"/>
        </w:rPr>
        <w:t xml:space="preserve"> will be placed at </w:t>
      </w:r>
      <w:r w:rsidRPr="002E2D50">
        <w:rPr>
          <w:rFonts w:asciiTheme="minorHAnsi" w:hAnsiTheme="minorHAnsi" w:cs="Arial"/>
          <w:sz w:val="24"/>
          <w:szCs w:val="24"/>
        </w:rPr>
        <w:t xml:space="preserve">all </w:t>
      </w:r>
      <w:r w:rsidRPr="00BB1190">
        <w:rPr>
          <w:rFonts w:asciiTheme="minorHAnsi" w:hAnsiTheme="minorHAnsi" w:cs="Arial"/>
        </w:rPr>
        <w:t xml:space="preserve">City of Santa Fe Public Library branches; </w:t>
      </w:r>
      <w:proofErr w:type="spellStart"/>
      <w:r w:rsidRPr="00BB1190">
        <w:rPr>
          <w:rFonts w:asciiTheme="minorHAnsi" w:hAnsiTheme="minorHAnsi" w:cs="Arial"/>
        </w:rPr>
        <w:t>Genoveva</w:t>
      </w:r>
      <w:proofErr w:type="spellEnd"/>
      <w:r w:rsidRPr="00BB1190">
        <w:rPr>
          <w:rFonts w:asciiTheme="minorHAnsi" w:hAnsiTheme="minorHAnsi" w:cs="Arial"/>
        </w:rPr>
        <w:t xml:space="preserve"> Chavez Community Center; Mary Esther Gonzales Senior Center, City Hall (</w:t>
      </w:r>
      <w:r>
        <w:rPr>
          <w:rFonts w:cs="Arial"/>
        </w:rPr>
        <w:t>April 3</w:t>
      </w:r>
      <w:r w:rsidRPr="00BB1190">
        <w:rPr>
          <w:rFonts w:cs="Arial"/>
        </w:rPr>
        <w:t>0, 201</w:t>
      </w:r>
      <w:r>
        <w:rPr>
          <w:rFonts w:cs="Arial"/>
        </w:rPr>
        <w:t>8</w:t>
      </w:r>
      <w:r w:rsidRPr="00BB1190">
        <w:rPr>
          <w:rFonts w:cs="Arial"/>
        </w:rPr>
        <w:t xml:space="preserve"> to </w:t>
      </w:r>
      <w:r>
        <w:rPr>
          <w:rFonts w:cs="Arial"/>
        </w:rPr>
        <w:t>May 30</w:t>
      </w:r>
      <w:r w:rsidRPr="00BB1190">
        <w:rPr>
          <w:rFonts w:cs="Arial"/>
        </w:rPr>
        <w:t>, 201</w:t>
      </w:r>
      <w:r>
        <w:rPr>
          <w:rFonts w:cs="Arial"/>
        </w:rPr>
        <w:t>8</w:t>
      </w:r>
      <w:r w:rsidRPr="00BB1190">
        <w:rPr>
          <w:rFonts w:cs="Arial"/>
        </w:rPr>
        <w:t>)</w:t>
      </w:r>
      <w:r>
        <w:rPr>
          <w:rFonts w:cs="Arial"/>
        </w:rPr>
        <w:t xml:space="preserve"> </w:t>
      </w:r>
      <w:r w:rsidRPr="00BB1190">
        <w:rPr>
          <w:rFonts w:cs="Arial"/>
        </w:rPr>
        <w:t xml:space="preserve">for public review complying with the 30-day </w:t>
      </w:r>
      <w:r w:rsidRPr="00BB1190">
        <w:rPr>
          <w:rFonts w:cs="Arial"/>
        </w:rPr>
        <w:lastRenderedPageBreak/>
        <w:t xml:space="preserve">review period listed in the City’s Citizen Participation Plan as adopted by HUD. Advertisements will be placed in the </w:t>
      </w:r>
      <w:r w:rsidRPr="00BB1190">
        <w:rPr>
          <w:rFonts w:cs="Arial"/>
          <w:i/>
        </w:rPr>
        <w:t>Santa Fe New Mexican</w:t>
      </w:r>
      <w:r w:rsidRPr="00BB1190">
        <w:rPr>
          <w:rFonts w:cs="Arial"/>
        </w:rPr>
        <w:t xml:space="preserve"> announcing the public review and comment period.</w:t>
      </w:r>
      <w:r>
        <w:rPr>
          <w:rFonts w:cs="Arial"/>
          <w:sz w:val="24"/>
          <w:szCs w:val="24"/>
        </w:rPr>
        <w:t xml:space="preserve"> </w:t>
      </w:r>
      <w:r w:rsidRPr="00BB1190">
        <w:rPr>
          <w:rFonts w:cs="Arial"/>
        </w:rPr>
        <w:t xml:space="preserve">The ads will state where the copies are available for review as well as contact information for submitting comments. A press release will be issued through the City’s Public Information Office with additional information for the public on the availability of the plan and how to submit a comment. Two public meetings and one public hearing on the plan will be held on the Plan:  </w:t>
      </w:r>
    </w:p>
    <w:p w:rsidR="00BB1190" w:rsidRPr="00BB1190" w:rsidRDefault="00BB1190" w:rsidP="001E67ED">
      <w:pPr>
        <w:pStyle w:val="ListParagraph"/>
        <w:numPr>
          <w:ilvl w:val="0"/>
          <w:numId w:val="3"/>
        </w:numPr>
        <w:jc w:val="both"/>
        <w:rPr>
          <w:rFonts w:cs="Arial"/>
        </w:rPr>
      </w:pPr>
      <w:r w:rsidRPr="00BB1190">
        <w:rPr>
          <w:rFonts w:cs="Arial"/>
        </w:rPr>
        <w:t>The City of Santa Fe Community Development Commission public meeting (April 1</w:t>
      </w:r>
      <w:r>
        <w:rPr>
          <w:rFonts w:cs="Arial"/>
        </w:rPr>
        <w:t>8</w:t>
      </w:r>
      <w:r w:rsidRPr="00BB1190">
        <w:rPr>
          <w:rFonts w:cs="Arial"/>
        </w:rPr>
        <w:t>, 201</w:t>
      </w:r>
      <w:r>
        <w:rPr>
          <w:rFonts w:cs="Arial"/>
        </w:rPr>
        <w:t>8</w:t>
      </w:r>
      <w:r w:rsidRPr="00BB1190">
        <w:rPr>
          <w:rFonts w:cs="Arial"/>
        </w:rPr>
        <w:t>)</w:t>
      </w:r>
    </w:p>
    <w:p w:rsidR="00BB1190" w:rsidRPr="00BB1190" w:rsidRDefault="00BB1190" w:rsidP="001E67ED">
      <w:pPr>
        <w:pStyle w:val="ListParagraph"/>
        <w:numPr>
          <w:ilvl w:val="0"/>
          <w:numId w:val="3"/>
        </w:numPr>
        <w:jc w:val="both"/>
        <w:rPr>
          <w:rFonts w:cs="Arial"/>
        </w:rPr>
      </w:pPr>
      <w:r w:rsidRPr="00BB1190">
        <w:rPr>
          <w:rFonts w:cs="Arial"/>
        </w:rPr>
        <w:t xml:space="preserve">The City of Santa Fe Finance Committee public meeting (April </w:t>
      </w:r>
      <w:r>
        <w:rPr>
          <w:rFonts w:cs="Arial"/>
        </w:rPr>
        <w:t>30</w:t>
      </w:r>
      <w:r w:rsidRPr="00BB1190">
        <w:rPr>
          <w:rFonts w:cs="Arial"/>
        </w:rPr>
        <w:t>, 201</w:t>
      </w:r>
      <w:r>
        <w:rPr>
          <w:rFonts w:cs="Arial"/>
        </w:rPr>
        <w:t>8</w:t>
      </w:r>
      <w:r w:rsidRPr="00BB1190">
        <w:rPr>
          <w:rFonts w:cs="Arial"/>
        </w:rPr>
        <w:t>)</w:t>
      </w:r>
    </w:p>
    <w:p w:rsidR="00BB1190" w:rsidRPr="00BB1190" w:rsidRDefault="00BB1190" w:rsidP="001E67ED">
      <w:pPr>
        <w:pStyle w:val="ListParagraph"/>
        <w:numPr>
          <w:ilvl w:val="0"/>
          <w:numId w:val="3"/>
        </w:numPr>
        <w:jc w:val="both"/>
        <w:rPr>
          <w:rFonts w:cs="Arial"/>
        </w:rPr>
      </w:pPr>
      <w:r w:rsidRPr="00BB1190">
        <w:rPr>
          <w:rFonts w:cs="Arial"/>
        </w:rPr>
        <w:t xml:space="preserve">The Santa Fe City Council public hearing (May </w:t>
      </w:r>
      <w:r>
        <w:rPr>
          <w:rFonts w:cs="Arial"/>
        </w:rPr>
        <w:t>30</w:t>
      </w:r>
      <w:r w:rsidRPr="00BB1190">
        <w:rPr>
          <w:rFonts w:cs="Arial"/>
        </w:rPr>
        <w:t>, 201</w:t>
      </w:r>
      <w:r>
        <w:rPr>
          <w:rFonts w:cs="Arial"/>
        </w:rPr>
        <w:t>8</w:t>
      </w:r>
      <w:r w:rsidRPr="00BB1190">
        <w:rPr>
          <w:rFonts w:cs="Arial"/>
        </w:rPr>
        <w:t xml:space="preserve">) </w:t>
      </w:r>
    </w:p>
    <w:p w:rsidR="00BB1190" w:rsidRPr="00BB1190" w:rsidRDefault="00BB1190" w:rsidP="00BB1190">
      <w:pPr>
        <w:jc w:val="both"/>
        <w:rPr>
          <w:rFonts w:cs="Arial"/>
        </w:rPr>
      </w:pPr>
      <w:r w:rsidRPr="00BB1190">
        <w:rPr>
          <w:rFonts w:cs="Arial"/>
        </w:rPr>
        <w:t xml:space="preserve">These meetings are open to the public and agendas are available on the City’s website. The meetings are conveniently timed and located to encourage participation. The meeting can be made accessible to people with disabilities, including sign language interpretation with prior notice to the City Clerk’s office. The meetings are also publicized in languages other than English. </w:t>
      </w:r>
    </w:p>
    <w:p w:rsidR="00591F8E" w:rsidRPr="00653AFD" w:rsidRDefault="00591F8E" w:rsidP="00653AFD">
      <w:pPr>
        <w:spacing w:after="240"/>
        <w:rPr>
          <w:rFonts w:asciiTheme="minorHAnsi" w:hAnsiTheme="minorHAnsi" w:cs="Arial"/>
        </w:rPr>
      </w:pPr>
      <w:r w:rsidRPr="00653AFD">
        <w:rPr>
          <w:rFonts w:asciiTheme="minorHAnsi" w:hAnsiTheme="minorHAnsi" w:cs="Arial"/>
        </w:rPr>
        <w:t>In 2016, the City conducted the Analysis of Impediments (AI) to Fair Housing Choice.  Community participation was a fundamental component of the AI.  The data and public comments obtained through this community engagement process helped inform the AFH.  The City conducted additional outreach in 2017 for the AFH including a resident survey and public meeting.</w:t>
      </w:r>
    </w:p>
    <w:p w:rsidR="005921DD" w:rsidRPr="00653AFD" w:rsidRDefault="00591F8E" w:rsidP="00653AFD">
      <w:pPr>
        <w:spacing w:after="240"/>
        <w:rPr>
          <w:rFonts w:asciiTheme="minorHAnsi" w:hAnsiTheme="minorHAnsi" w:cs="Arial"/>
        </w:rPr>
      </w:pPr>
      <w:proofErr w:type="gramStart"/>
      <w:r w:rsidRPr="00653AFD">
        <w:rPr>
          <w:rFonts w:asciiTheme="minorHAnsi" w:hAnsiTheme="minorHAnsi" w:cs="Arial"/>
          <w:b/>
        </w:rPr>
        <w:t>Methods of engagement.</w:t>
      </w:r>
      <w:proofErr w:type="gramEnd"/>
      <w:r w:rsidRPr="00653AFD">
        <w:rPr>
          <w:rFonts w:asciiTheme="minorHAnsi" w:hAnsiTheme="minorHAnsi" w:cs="Arial"/>
        </w:rPr>
        <w:t xml:space="preserve">  </w:t>
      </w:r>
      <w:r w:rsidR="005921DD" w:rsidRPr="00653AFD">
        <w:rPr>
          <w:rFonts w:asciiTheme="minorHAnsi" w:hAnsiTheme="minorHAnsi" w:cs="Arial"/>
        </w:rPr>
        <w:t xml:space="preserve">Engagement methods include opportunities for residents and stakeholders to participate in the development of planning strategies.  Some of these activities began as part of the 2016 AI and continue currently.  </w:t>
      </w:r>
    </w:p>
    <w:p w:rsidR="005921DD" w:rsidRPr="00653AFD" w:rsidRDefault="005921DD" w:rsidP="00653AFD">
      <w:pPr>
        <w:spacing w:after="240"/>
        <w:rPr>
          <w:rFonts w:asciiTheme="minorHAnsi" w:hAnsiTheme="minorHAnsi" w:cs="Arial"/>
          <w:b/>
        </w:rPr>
      </w:pPr>
      <w:r w:rsidRPr="00653AFD">
        <w:rPr>
          <w:rFonts w:asciiTheme="minorHAnsi" w:hAnsiTheme="minorHAnsi" w:cs="Arial"/>
          <w:b/>
        </w:rPr>
        <w:t xml:space="preserve">Engagement opportunities include: </w:t>
      </w:r>
    </w:p>
    <w:p w:rsidR="005921DD" w:rsidRPr="00D807F5" w:rsidRDefault="005921DD" w:rsidP="001E67ED">
      <w:pPr>
        <w:pStyle w:val="ListParagraph"/>
        <w:numPr>
          <w:ilvl w:val="0"/>
          <w:numId w:val="14"/>
        </w:numPr>
        <w:spacing w:after="240"/>
        <w:rPr>
          <w:rFonts w:asciiTheme="minorHAnsi" w:hAnsiTheme="minorHAnsi" w:cs="Arial"/>
        </w:rPr>
      </w:pPr>
      <w:r w:rsidRPr="00D807F5">
        <w:rPr>
          <w:rFonts w:asciiTheme="minorHAnsi" w:hAnsiTheme="minorHAnsi" w:cs="Arial"/>
        </w:rPr>
        <w:t>Resident surveys</w:t>
      </w:r>
    </w:p>
    <w:p w:rsidR="005921DD" w:rsidRPr="00D807F5" w:rsidRDefault="005921DD" w:rsidP="001E67ED">
      <w:pPr>
        <w:pStyle w:val="ListParagraph"/>
        <w:numPr>
          <w:ilvl w:val="0"/>
          <w:numId w:val="14"/>
        </w:numPr>
        <w:spacing w:after="240"/>
        <w:rPr>
          <w:rFonts w:asciiTheme="minorHAnsi" w:hAnsiTheme="minorHAnsi" w:cs="Arial"/>
        </w:rPr>
      </w:pPr>
      <w:r w:rsidRPr="00D807F5">
        <w:rPr>
          <w:rFonts w:asciiTheme="minorHAnsi" w:hAnsiTheme="minorHAnsi" w:cs="Arial"/>
        </w:rPr>
        <w:t>Stakeholder surveys</w:t>
      </w:r>
    </w:p>
    <w:p w:rsidR="005921DD" w:rsidRPr="00D807F5" w:rsidRDefault="005921DD" w:rsidP="001E67ED">
      <w:pPr>
        <w:pStyle w:val="ListParagraph"/>
        <w:numPr>
          <w:ilvl w:val="0"/>
          <w:numId w:val="14"/>
        </w:numPr>
        <w:spacing w:after="240"/>
        <w:rPr>
          <w:rFonts w:asciiTheme="minorHAnsi" w:hAnsiTheme="minorHAnsi" w:cs="Arial"/>
        </w:rPr>
      </w:pPr>
      <w:r w:rsidRPr="00D807F5">
        <w:rPr>
          <w:rFonts w:asciiTheme="minorHAnsi" w:hAnsiTheme="minorHAnsi" w:cs="Arial"/>
        </w:rPr>
        <w:t>Focus groups with residents with disabilities</w:t>
      </w:r>
    </w:p>
    <w:p w:rsidR="005921DD" w:rsidRPr="00D807F5" w:rsidRDefault="005921DD" w:rsidP="001E67ED">
      <w:pPr>
        <w:pStyle w:val="ListParagraph"/>
        <w:numPr>
          <w:ilvl w:val="0"/>
          <w:numId w:val="14"/>
        </w:numPr>
        <w:spacing w:after="240"/>
        <w:rPr>
          <w:rFonts w:asciiTheme="minorHAnsi" w:hAnsiTheme="minorHAnsi" w:cs="Arial"/>
        </w:rPr>
      </w:pPr>
      <w:r w:rsidRPr="00D807F5">
        <w:rPr>
          <w:rFonts w:asciiTheme="minorHAnsi" w:hAnsiTheme="minorHAnsi" w:cs="Arial"/>
        </w:rPr>
        <w:t>Community open house meetings</w:t>
      </w:r>
    </w:p>
    <w:p w:rsidR="005921DD" w:rsidRPr="00D807F5" w:rsidRDefault="005921DD" w:rsidP="001E67ED">
      <w:pPr>
        <w:pStyle w:val="ListParagraph"/>
        <w:numPr>
          <w:ilvl w:val="0"/>
          <w:numId w:val="14"/>
        </w:numPr>
        <w:spacing w:after="240"/>
        <w:rPr>
          <w:rFonts w:asciiTheme="minorHAnsi" w:hAnsiTheme="minorHAnsi" w:cs="Arial"/>
        </w:rPr>
      </w:pPr>
      <w:r w:rsidRPr="00D807F5">
        <w:rPr>
          <w:rFonts w:asciiTheme="minorHAnsi" w:hAnsiTheme="minorHAnsi" w:cs="Arial"/>
        </w:rPr>
        <w:t>Public comment period</w:t>
      </w:r>
    </w:p>
    <w:p w:rsidR="005921DD" w:rsidRPr="00D807F5" w:rsidRDefault="00EE34CD" w:rsidP="001E67ED">
      <w:pPr>
        <w:pStyle w:val="ListParagraph"/>
        <w:numPr>
          <w:ilvl w:val="0"/>
          <w:numId w:val="14"/>
        </w:numPr>
        <w:spacing w:after="240"/>
        <w:rPr>
          <w:rFonts w:asciiTheme="minorHAnsi" w:hAnsiTheme="minorHAnsi" w:cs="Arial"/>
        </w:rPr>
      </w:pPr>
      <w:r w:rsidRPr="00D807F5">
        <w:rPr>
          <w:rFonts w:asciiTheme="minorHAnsi" w:hAnsiTheme="minorHAnsi" w:cs="Arial"/>
        </w:rPr>
        <w:t>Stakeholder consultation</w:t>
      </w:r>
    </w:p>
    <w:p w:rsidR="00EE34CD" w:rsidRPr="00653AFD" w:rsidRDefault="00EE34CD" w:rsidP="00653AFD">
      <w:pPr>
        <w:spacing w:after="240"/>
        <w:rPr>
          <w:rFonts w:asciiTheme="minorHAnsi" w:hAnsiTheme="minorHAnsi" w:cs="Arial"/>
        </w:rPr>
      </w:pPr>
      <w:r w:rsidRPr="00653AFD">
        <w:rPr>
          <w:rFonts w:asciiTheme="minorHAnsi" w:hAnsiTheme="minorHAnsi" w:cs="Arial"/>
          <w:b/>
        </w:rPr>
        <w:t xml:space="preserve">Public </w:t>
      </w:r>
      <w:proofErr w:type="gramStart"/>
      <w:r w:rsidRPr="00653AFD">
        <w:rPr>
          <w:rFonts w:asciiTheme="minorHAnsi" w:hAnsiTheme="minorHAnsi" w:cs="Arial"/>
          <w:b/>
        </w:rPr>
        <w:t>outreach</w:t>
      </w:r>
      <w:r w:rsidRPr="00653AFD">
        <w:rPr>
          <w:rFonts w:asciiTheme="minorHAnsi" w:hAnsiTheme="minorHAnsi" w:cs="Arial"/>
        </w:rPr>
        <w:t xml:space="preserve"> for the above activities are</w:t>
      </w:r>
      <w:proofErr w:type="gramEnd"/>
      <w:r w:rsidRPr="00653AFD">
        <w:rPr>
          <w:rFonts w:asciiTheme="minorHAnsi" w:hAnsiTheme="minorHAnsi" w:cs="Arial"/>
        </w:rPr>
        <w:t xml:space="preserve"> promoted through the City of Santa Fe and individual Council members Facebook pages.  Media relations include a press release to local media, postings on the city’s website, and public radio announcements.  English and Spanish language flyers advertise surveys and open house meetings and are distributed to 38 nonprofit organizations, social service providers, and governmental departments. </w:t>
      </w:r>
    </w:p>
    <w:p w:rsidR="00D54B29" w:rsidRPr="00653AFD" w:rsidRDefault="00D54B29" w:rsidP="00653AFD">
      <w:pPr>
        <w:spacing w:after="240"/>
        <w:rPr>
          <w:rFonts w:asciiTheme="minorHAnsi" w:hAnsiTheme="minorHAnsi" w:cs="Arial"/>
        </w:rPr>
      </w:pPr>
      <w:proofErr w:type="gramStart"/>
      <w:r w:rsidRPr="00653AFD">
        <w:rPr>
          <w:rFonts w:asciiTheme="minorHAnsi" w:hAnsiTheme="minorHAnsi" w:cs="Arial"/>
          <w:b/>
        </w:rPr>
        <w:t>Partner outreach</w:t>
      </w:r>
      <w:r w:rsidR="00B006EA" w:rsidRPr="00653AFD">
        <w:rPr>
          <w:rFonts w:asciiTheme="minorHAnsi" w:hAnsiTheme="minorHAnsi" w:cs="Arial"/>
          <w:b/>
        </w:rPr>
        <w:t>.</w:t>
      </w:r>
      <w:proofErr w:type="gramEnd"/>
      <w:r w:rsidR="00B006EA" w:rsidRPr="00653AFD">
        <w:rPr>
          <w:rFonts w:asciiTheme="minorHAnsi" w:hAnsiTheme="minorHAnsi" w:cs="Arial"/>
        </w:rPr>
        <w:t xml:space="preserve"> Local stakeholders, including organizations, agencies and coalitions, promote the outreach efforts directly to their members, residents, consumers and clients.  </w:t>
      </w:r>
      <w:r w:rsidR="00E50427" w:rsidRPr="00653AFD">
        <w:rPr>
          <w:rFonts w:asciiTheme="minorHAnsi" w:hAnsiTheme="minorHAnsi" w:cs="Arial"/>
        </w:rPr>
        <w:t xml:space="preserve">In addition to lending their subject-matter expertise, participating organizations promote resident engagement opportunities to </w:t>
      </w:r>
      <w:r w:rsidR="00E50427" w:rsidRPr="00653AFD">
        <w:rPr>
          <w:rFonts w:asciiTheme="minorHAnsi" w:hAnsiTheme="minorHAnsi" w:cs="Arial"/>
        </w:rPr>
        <w:lastRenderedPageBreak/>
        <w:t xml:space="preserve">recruited focus group participants and encourage residents to attend the community open house events.  </w:t>
      </w:r>
    </w:p>
    <w:p w:rsidR="005F48D1" w:rsidRPr="00653AFD" w:rsidRDefault="00DF7FC6" w:rsidP="00653AFD">
      <w:pPr>
        <w:spacing w:after="240"/>
        <w:rPr>
          <w:rFonts w:asciiTheme="minorHAnsi" w:hAnsiTheme="minorHAnsi"/>
          <w:b/>
        </w:rPr>
      </w:pPr>
      <w:r w:rsidRPr="00653AFD">
        <w:rPr>
          <w:rFonts w:asciiTheme="minorHAnsi" w:hAnsiTheme="minorHAnsi"/>
          <w:b/>
        </w:rPr>
        <w:t>5.</w:t>
      </w:r>
      <w:r w:rsidRPr="00653AFD">
        <w:rPr>
          <w:rFonts w:asciiTheme="minorHAnsi" w:hAnsiTheme="minorHAnsi"/>
          <w:b/>
        </w:rPr>
        <w:tab/>
        <w:t>Summary of public comments</w:t>
      </w:r>
    </w:p>
    <w:p w:rsidR="00BB1190" w:rsidRPr="00BB1190" w:rsidRDefault="00BB1190" w:rsidP="00BB1190">
      <w:r w:rsidRPr="00BB1190">
        <w:t>Once the public comment period is complete, staff will address the comments and report them in the final plan.</w:t>
      </w:r>
    </w:p>
    <w:p w:rsidR="005F48D1" w:rsidRPr="00653AFD" w:rsidRDefault="00DF7FC6" w:rsidP="00653AFD">
      <w:pPr>
        <w:spacing w:after="240"/>
        <w:rPr>
          <w:rFonts w:asciiTheme="minorHAnsi" w:hAnsiTheme="minorHAnsi"/>
          <w:b/>
        </w:rPr>
      </w:pPr>
      <w:r w:rsidRPr="00653AFD">
        <w:rPr>
          <w:rFonts w:asciiTheme="minorHAnsi" w:hAnsiTheme="minorHAnsi"/>
          <w:b/>
        </w:rPr>
        <w:t>6.</w:t>
      </w:r>
      <w:r w:rsidRPr="00653AFD">
        <w:rPr>
          <w:rFonts w:asciiTheme="minorHAnsi" w:hAnsiTheme="minorHAnsi"/>
          <w:b/>
        </w:rPr>
        <w:tab/>
        <w:t>Summary of comments or views not accepted and the reasons for not accepting them</w:t>
      </w:r>
    </w:p>
    <w:p w:rsidR="00BB1190" w:rsidRPr="00BB1190" w:rsidRDefault="00BB1190" w:rsidP="00BB1190">
      <w:r w:rsidRPr="00BB1190">
        <w:t>Once the public comment period is complete, staff will address the comments and report them in the final plan.</w:t>
      </w:r>
    </w:p>
    <w:p w:rsidR="00B765FB" w:rsidRPr="00653AFD" w:rsidRDefault="00DF7FC6" w:rsidP="00653AFD">
      <w:pPr>
        <w:spacing w:after="240"/>
        <w:rPr>
          <w:rFonts w:asciiTheme="minorHAnsi" w:hAnsiTheme="minorHAnsi"/>
          <w:b/>
        </w:rPr>
      </w:pPr>
      <w:r w:rsidRPr="00653AFD">
        <w:rPr>
          <w:rFonts w:asciiTheme="minorHAnsi" w:hAnsiTheme="minorHAnsi"/>
          <w:b/>
        </w:rPr>
        <w:t>7.</w:t>
      </w:r>
      <w:r w:rsidRPr="00653AFD">
        <w:rPr>
          <w:rFonts w:asciiTheme="minorHAnsi" w:hAnsiTheme="minorHAnsi"/>
          <w:b/>
        </w:rPr>
        <w:tab/>
        <w:t>Summary</w:t>
      </w:r>
    </w:p>
    <w:p w:rsidR="00B765FB" w:rsidRPr="00653AFD" w:rsidRDefault="00B765FB" w:rsidP="00653AFD">
      <w:pPr>
        <w:spacing w:beforeAutospacing="1" w:after="240"/>
        <w:rPr>
          <w:rFonts w:asciiTheme="minorHAnsi" w:hAnsiTheme="minorHAnsi" w:cs="Arial"/>
        </w:rPr>
      </w:pPr>
      <w:r w:rsidRPr="00653AFD">
        <w:rPr>
          <w:rFonts w:asciiTheme="minorHAnsi" w:hAnsiTheme="minorHAnsi" w:cs="Arial"/>
        </w:rPr>
        <w:t xml:space="preserve">Over the next </w:t>
      </w:r>
      <w:r w:rsidR="00BB1190">
        <w:rPr>
          <w:rFonts w:asciiTheme="minorHAnsi" w:hAnsiTheme="minorHAnsi" w:cs="Arial"/>
        </w:rPr>
        <w:t xml:space="preserve">five </w:t>
      </w:r>
      <w:r w:rsidRPr="00653AFD">
        <w:rPr>
          <w:rFonts w:asciiTheme="minorHAnsi" w:hAnsiTheme="minorHAnsi" w:cs="Arial"/>
        </w:rPr>
        <w:t>year</w:t>
      </w:r>
      <w:r w:rsidR="00BB1190">
        <w:rPr>
          <w:rFonts w:asciiTheme="minorHAnsi" w:hAnsiTheme="minorHAnsi" w:cs="Arial"/>
        </w:rPr>
        <w:t>s</w:t>
      </w:r>
      <w:r w:rsidRPr="00653AFD">
        <w:rPr>
          <w:rFonts w:asciiTheme="minorHAnsi" w:hAnsiTheme="minorHAnsi" w:cs="Arial"/>
        </w:rPr>
        <w:t xml:space="preserve">, the Office of Affordable Housing will continue to work on strategies that prevent the most vulnerable City residents from falling into cycles of poverty and chronic homelessness, target low income "at risk" neighborhoods with comprehensive programming interventions, and work with the larger community to identify ways that community needs can be more effectively and efficiently identified and met with limited community resources.  At present, the Office of Affordable Housing is involved in the Permanent Supportive Housing Toolkit.  The toolkit is a series of sessions conducted by affordable housing professionals and attended by stakeholders across the state to talk with supportive housing developers, understand development budgets, and identify gap funders.  These trainings are facilitated by the Pathways Home group, a partnership between </w:t>
      </w:r>
      <w:proofErr w:type="spellStart"/>
      <w:r w:rsidRPr="00653AFD">
        <w:rPr>
          <w:rFonts w:asciiTheme="minorHAnsi" w:hAnsiTheme="minorHAnsi" w:cs="Arial"/>
        </w:rPr>
        <w:t>LeBeau</w:t>
      </w:r>
      <w:proofErr w:type="spellEnd"/>
      <w:r w:rsidRPr="00653AFD">
        <w:rPr>
          <w:rFonts w:asciiTheme="minorHAnsi" w:hAnsiTheme="minorHAnsi" w:cs="Arial"/>
        </w:rPr>
        <w:t xml:space="preserve"> Development, Enterprise Community Partners and the New Mexico Coalition to End Homelessness.</w:t>
      </w:r>
    </w:p>
    <w:p w:rsidR="00B765FB" w:rsidRPr="00653AFD" w:rsidRDefault="00B765FB" w:rsidP="00653AFD">
      <w:pPr>
        <w:spacing w:beforeAutospacing="1" w:after="240"/>
        <w:rPr>
          <w:rFonts w:asciiTheme="minorHAnsi" w:hAnsiTheme="minorHAnsi" w:cs="Arial"/>
        </w:rPr>
      </w:pPr>
      <w:r w:rsidRPr="00653AFD">
        <w:rPr>
          <w:rFonts w:asciiTheme="minorHAnsi" w:hAnsiTheme="minorHAnsi" w:cs="Arial"/>
        </w:rPr>
        <w:t xml:space="preserve">City staff is also participating in the newly initiated Mayor’s Task Force on Homelessness, the goal of which is to update the 2012 Strategy to End Homelessness. A six-month planning period is proposed. By focusing on these strategies in the 2017-2018 Action Plan, the City of Santa Fe works toward the goal of all City residents being able to access affordable, accessible and high quality housing opportunities. </w:t>
      </w:r>
    </w:p>
    <w:p w:rsidR="00B765FB" w:rsidRPr="00653AFD" w:rsidRDefault="00B765FB" w:rsidP="00653AFD">
      <w:pPr>
        <w:spacing w:after="240"/>
        <w:rPr>
          <w:rFonts w:asciiTheme="minorHAnsi" w:hAnsiTheme="minorHAnsi"/>
          <w:b/>
        </w:rPr>
      </w:pPr>
    </w:p>
    <w:p w:rsidR="005F48D1" w:rsidRPr="00653AFD" w:rsidRDefault="005F48D1" w:rsidP="00653AFD">
      <w:pPr>
        <w:spacing w:after="240"/>
        <w:rPr>
          <w:rFonts w:asciiTheme="minorHAnsi" w:hAnsiTheme="minorHAnsi" w:cs="Arial"/>
        </w:rPr>
      </w:pPr>
    </w:p>
    <w:p w:rsidR="005F48D1" w:rsidRPr="00653AFD" w:rsidRDefault="00DF7FC6" w:rsidP="00653AFD">
      <w:pPr>
        <w:pStyle w:val="Heading1"/>
        <w:pageBreakBefore/>
        <w:spacing w:after="240"/>
        <w:jc w:val="center"/>
        <w:rPr>
          <w:rFonts w:asciiTheme="minorHAnsi" w:hAnsiTheme="minorHAnsi"/>
          <w:color w:val="FF0000"/>
          <w:sz w:val="22"/>
          <w:szCs w:val="22"/>
        </w:rPr>
      </w:pPr>
      <w:bookmarkStart w:id="2" w:name="_Toc511398587"/>
      <w:r w:rsidRPr="00653AFD">
        <w:rPr>
          <w:rFonts w:asciiTheme="minorHAnsi" w:hAnsiTheme="minorHAnsi"/>
          <w:color w:val="auto"/>
          <w:sz w:val="22"/>
          <w:szCs w:val="22"/>
        </w:rPr>
        <w:lastRenderedPageBreak/>
        <w:t>The Process</w:t>
      </w:r>
      <w:bookmarkEnd w:id="2"/>
      <w:r w:rsidR="00C05FB4" w:rsidRPr="00653AFD">
        <w:rPr>
          <w:rFonts w:asciiTheme="minorHAnsi" w:hAnsiTheme="minorHAnsi"/>
          <w:color w:val="auto"/>
          <w:sz w:val="22"/>
          <w:szCs w:val="22"/>
        </w:rPr>
        <w:t xml:space="preserve"> </w:t>
      </w:r>
    </w:p>
    <w:p w:rsidR="005F48D1" w:rsidRPr="00653AFD" w:rsidRDefault="00DF7FC6" w:rsidP="00653AFD">
      <w:pPr>
        <w:pStyle w:val="Heading2"/>
        <w:spacing w:after="240"/>
        <w:rPr>
          <w:rFonts w:asciiTheme="minorHAnsi" w:hAnsiTheme="minorHAnsi"/>
          <w:i w:val="0"/>
          <w:sz w:val="22"/>
          <w:szCs w:val="22"/>
        </w:rPr>
      </w:pPr>
      <w:bookmarkStart w:id="3" w:name="_Toc511398588"/>
      <w:r w:rsidRPr="00653AFD">
        <w:rPr>
          <w:rFonts w:asciiTheme="minorHAnsi" w:hAnsiTheme="minorHAnsi"/>
          <w:i w:val="0"/>
          <w:sz w:val="22"/>
          <w:szCs w:val="22"/>
        </w:rPr>
        <w:t>PR-05 Lead &amp; Responsible Agencies 24 CFR 91.200(b)</w:t>
      </w:r>
      <w:bookmarkEnd w:id="3"/>
    </w:p>
    <w:p w:rsidR="005F48D1" w:rsidRPr="00653AFD" w:rsidRDefault="00DF7FC6" w:rsidP="00653AFD">
      <w:pPr>
        <w:keepNext/>
        <w:spacing w:after="240"/>
        <w:rPr>
          <w:rFonts w:asciiTheme="minorHAnsi" w:hAnsiTheme="minorHAnsi"/>
          <w:b/>
        </w:rPr>
      </w:pPr>
      <w:r w:rsidRPr="00653AFD">
        <w:rPr>
          <w:rFonts w:asciiTheme="minorHAnsi" w:hAnsiTheme="minorHAnsi"/>
          <w:b/>
        </w:rPr>
        <w:t>1.</w:t>
      </w:r>
      <w:r w:rsidRPr="00653AFD">
        <w:rPr>
          <w:rFonts w:asciiTheme="minorHAnsi" w:hAnsiTheme="minorHAnsi"/>
          <w:b/>
        </w:rPr>
        <w:tab/>
        <w:t>Describe agency/entity responsible for preparing the Consolidated Plan and those responsible for administration of each grant program and funding source</w:t>
      </w:r>
    </w:p>
    <w:p w:rsidR="005F48D1" w:rsidRPr="00653AFD" w:rsidRDefault="00DF7FC6" w:rsidP="00653AFD">
      <w:pPr>
        <w:keepNext/>
        <w:spacing w:after="240"/>
        <w:rPr>
          <w:rFonts w:asciiTheme="minorHAnsi" w:hAnsiTheme="minorHAnsi"/>
        </w:rPr>
      </w:pPr>
      <w:r w:rsidRPr="00653AFD">
        <w:rPr>
          <w:rFonts w:asciiTheme="minorHAnsi" w:hAnsiTheme="minorHAnsi"/>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5F48D1" w:rsidRPr="00653AFD">
        <w:trPr>
          <w:cantSplit/>
          <w:tblHeader/>
        </w:trPr>
        <w:tc>
          <w:tcPr>
            <w:tcW w:w="3192" w:type="dxa"/>
          </w:tcPr>
          <w:p w:rsidR="005F48D1" w:rsidRPr="00653AFD" w:rsidRDefault="00DF7FC6" w:rsidP="00653AFD">
            <w:pPr>
              <w:keepNext/>
              <w:widowControl w:val="0"/>
              <w:spacing w:after="240"/>
              <w:jc w:val="center"/>
              <w:rPr>
                <w:rFonts w:asciiTheme="minorHAnsi" w:hAnsiTheme="minorHAnsi"/>
                <w:b/>
                <w:bCs/>
              </w:rPr>
            </w:pPr>
            <w:r w:rsidRPr="00653AFD">
              <w:rPr>
                <w:rFonts w:asciiTheme="minorHAnsi" w:hAnsiTheme="minorHAnsi"/>
                <w:b/>
                <w:bCs/>
              </w:rPr>
              <w:t>Agency Role</w:t>
            </w:r>
          </w:p>
        </w:tc>
        <w:tc>
          <w:tcPr>
            <w:tcW w:w="3192" w:type="dxa"/>
          </w:tcPr>
          <w:p w:rsidR="005F48D1" w:rsidRPr="00653AFD" w:rsidRDefault="00DF7FC6" w:rsidP="00653AFD">
            <w:pPr>
              <w:keepNext/>
              <w:widowControl w:val="0"/>
              <w:spacing w:after="240"/>
              <w:jc w:val="center"/>
              <w:rPr>
                <w:rFonts w:asciiTheme="minorHAnsi" w:hAnsiTheme="minorHAnsi"/>
                <w:b/>
                <w:bCs/>
              </w:rPr>
            </w:pPr>
            <w:r w:rsidRPr="00653AFD">
              <w:rPr>
                <w:rFonts w:asciiTheme="minorHAnsi" w:hAnsiTheme="minorHAnsi"/>
                <w:b/>
                <w:bCs/>
              </w:rPr>
              <w:t>Name</w:t>
            </w:r>
          </w:p>
        </w:tc>
        <w:tc>
          <w:tcPr>
            <w:tcW w:w="3192" w:type="dxa"/>
          </w:tcPr>
          <w:p w:rsidR="005F48D1" w:rsidRPr="00653AFD" w:rsidRDefault="00DF7FC6" w:rsidP="00653AFD">
            <w:pPr>
              <w:keepNext/>
              <w:widowControl w:val="0"/>
              <w:spacing w:after="240"/>
              <w:jc w:val="center"/>
              <w:rPr>
                <w:rFonts w:asciiTheme="minorHAnsi" w:hAnsiTheme="minorHAnsi"/>
                <w:b/>
                <w:bCs/>
              </w:rPr>
            </w:pPr>
            <w:r w:rsidRPr="00653AFD">
              <w:rPr>
                <w:rFonts w:asciiTheme="minorHAnsi" w:hAnsiTheme="minorHAnsi"/>
                <w:b/>
                <w:bCs/>
              </w:rPr>
              <w:t>Department/Agency</w:t>
            </w:r>
          </w:p>
        </w:tc>
      </w:tr>
      <w:tr w:rsidR="005F48D1" w:rsidRPr="00653AFD">
        <w:trPr>
          <w:cantSplit/>
        </w:trPr>
        <w:tc>
          <w:tcPr>
            <w:tcW w:w="0" w:type="auto"/>
          </w:tcPr>
          <w:p w:rsidR="005F48D1" w:rsidRPr="00653AFD" w:rsidRDefault="00BB1190" w:rsidP="00653AFD">
            <w:pPr>
              <w:spacing w:beforeAutospacing="1" w:after="240"/>
              <w:rPr>
                <w:rFonts w:asciiTheme="minorHAnsi" w:hAnsiTheme="minorHAnsi"/>
              </w:rPr>
            </w:pPr>
            <w:r>
              <w:rPr>
                <w:rFonts w:asciiTheme="minorHAnsi" w:hAnsiTheme="minorHAnsi"/>
                <w:color w:val="000000"/>
              </w:rPr>
              <w:t xml:space="preserve">Lead </w:t>
            </w:r>
            <w:r w:rsidR="00DF7FC6" w:rsidRPr="00653AFD">
              <w:rPr>
                <w:rFonts w:asciiTheme="minorHAnsi" w:hAnsiTheme="minorHAnsi"/>
                <w:color w:val="000000"/>
              </w:rPr>
              <w:t>Agency</w:t>
            </w:r>
          </w:p>
        </w:tc>
        <w:tc>
          <w:tcPr>
            <w:tcW w:w="0" w:type="auto"/>
          </w:tcPr>
          <w:p w:rsidR="005F48D1" w:rsidRPr="00653AFD" w:rsidRDefault="00D72E2E" w:rsidP="00653AFD">
            <w:pPr>
              <w:spacing w:beforeAutospacing="1" w:after="240"/>
              <w:rPr>
                <w:rFonts w:asciiTheme="minorHAnsi" w:hAnsiTheme="minorHAnsi"/>
              </w:rPr>
            </w:pPr>
            <w:r w:rsidRPr="00653AFD">
              <w:rPr>
                <w:rFonts w:asciiTheme="minorHAnsi" w:hAnsiTheme="minorHAnsi"/>
                <w:color w:val="000000"/>
              </w:rPr>
              <w:t>City of Santa Fe, New Mexico</w:t>
            </w:r>
          </w:p>
        </w:tc>
        <w:tc>
          <w:tcPr>
            <w:tcW w:w="0" w:type="auto"/>
          </w:tcPr>
          <w:p w:rsidR="005F48D1" w:rsidRPr="00653AFD" w:rsidRDefault="00DF7FC6" w:rsidP="00653AFD">
            <w:pPr>
              <w:spacing w:beforeAutospacing="1" w:after="240"/>
              <w:rPr>
                <w:rFonts w:asciiTheme="minorHAnsi" w:hAnsiTheme="minorHAnsi"/>
              </w:rPr>
            </w:pPr>
            <w:r w:rsidRPr="00653AFD">
              <w:rPr>
                <w:rFonts w:asciiTheme="minorHAnsi" w:hAnsiTheme="minorHAnsi"/>
                <w:color w:val="000000"/>
              </w:rPr>
              <w:t xml:space="preserve"> </w:t>
            </w:r>
          </w:p>
        </w:tc>
      </w:tr>
    </w:tbl>
    <w:p w:rsidR="005F48D1" w:rsidRPr="00653AFD" w:rsidRDefault="00DF7FC6" w:rsidP="00653AFD">
      <w:pPr>
        <w:pStyle w:val="Caption"/>
        <w:spacing w:after="240" w:line="276" w:lineRule="auto"/>
        <w:jc w:val="center"/>
        <w:rPr>
          <w:rFonts w:asciiTheme="minorHAnsi" w:hAnsiTheme="minorHAnsi"/>
          <w:sz w:val="22"/>
          <w:szCs w:val="22"/>
        </w:rPr>
      </w:pPr>
      <w:r w:rsidRPr="00653AFD">
        <w:rPr>
          <w:rFonts w:asciiTheme="minorHAnsi" w:hAnsiTheme="minorHAnsi"/>
          <w:sz w:val="22"/>
          <w:szCs w:val="22"/>
        </w:rPr>
        <w:t xml:space="preserve">Table </w:t>
      </w:r>
      <w:r w:rsidRPr="00653AFD">
        <w:rPr>
          <w:rFonts w:asciiTheme="minorHAnsi" w:hAnsiTheme="minorHAnsi"/>
          <w:sz w:val="22"/>
          <w:szCs w:val="22"/>
        </w:rPr>
        <w:fldChar w:fldCharType="begin"/>
      </w:r>
      <w:r w:rsidRPr="00653AFD">
        <w:rPr>
          <w:rFonts w:asciiTheme="minorHAnsi" w:hAnsiTheme="minorHAnsi"/>
          <w:sz w:val="22"/>
          <w:szCs w:val="22"/>
        </w:rPr>
        <w:instrText xml:space="preserve"> SEQ Table \* ARABIC </w:instrText>
      </w:r>
      <w:r w:rsidRPr="00653AFD">
        <w:rPr>
          <w:rFonts w:asciiTheme="minorHAnsi" w:hAnsiTheme="minorHAnsi"/>
          <w:sz w:val="22"/>
          <w:szCs w:val="22"/>
        </w:rPr>
        <w:fldChar w:fldCharType="separate"/>
      </w:r>
      <w:r w:rsidR="00994892">
        <w:rPr>
          <w:rFonts w:asciiTheme="minorHAnsi" w:hAnsiTheme="minorHAnsi"/>
          <w:noProof/>
          <w:sz w:val="22"/>
          <w:szCs w:val="22"/>
        </w:rPr>
        <w:t>1</w:t>
      </w:r>
      <w:r w:rsidRPr="00653AFD">
        <w:rPr>
          <w:rFonts w:asciiTheme="minorHAnsi" w:hAnsiTheme="minorHAnsi"/>
          <w:sz w:val="22"/>
          <w:szCs w:val="22"/>
        </w:rPr>
        <w:fldChar w:fldCharType="end"/>
      </w:r>
      <w:r w:rsidRPr="00653AFD">
        <w:rPr>
          <w:rFonts w:asciiTheme="minorHAnsi" w:hAnsiTheme="minorHAnsi"/>
          <w:sz w:val="22"/>
          <w:szCs w:val="22"/>
        </w:rPr>
        <w:t xml:space="preserve"> – Responsible Agencies</w:t>
      </w:r>
    </w:p>
    <w:p w:rsidR="005F48D1" w:rsidRPr="00653AFD" w:rsidRDefault="00DF7FC6" w:rsidP="00653AFD">
      <w:pPr>
        <w:spacing w:after="240"/>
        <w:rPr>
          <w:rFonts w:asciiTheme="minorHAnsi" w:hAnsiTheme="minorHAnsi"/>
          <w:b/>
        </w:rPr>
      </w:pPr>
      <w:r w:rsidRPr="00653AFD">
        <w:rPr>
          <w:rFonts w:asciiTheme="minorHAnsi" w:hAnsiTheme="minorHAnsi"/>
          <w:b/>
        </w:rPr>
        <w:t>Narrative</w:t>
      </w:r>
    </w:p>
    <w:p w:rsidR="00CC526D" w:rsidRPr="00653AFD" w:rsidRDefault="00BB1190" w:rsidP="00653AFD">
      <w:pPr>
        <w:spacing w:after="240"/>
        <w:rPr>
          <w:rFonts w:asciiTheme="minorHAnsi" w:hAnsiTheme="minorHAnsi"/>
        </w:rPr>
      </w:pPr>
      <w:r>
        <w:rPr>
          <w:rFonts w:asciiTheme="minorHAnsi" w:hAnsiTheme="minorHAnsi"/>
        </w:rPr>
        <w:t xml:space="preserve">The City of Santa Fe’s </w:t>
      </w:r>
      <w:r w:rsidR="00CC526D" w:rsidRPr="00653AFD">
        <w:rPr>
          <w:rFonts w:asciiTheme="minorHAnsi" w:hAnsiTheme="minorHAnsi"/>
        </w:rPr>
        <w:t xml:space="preserve">Office of Affordable Housing Division administers the Community Development Block Grant (CDBG), </w:t>
      </w:r>
      <w:r w:rsidR="00CC526D" w:rsidRPr="00BB1190">
        <w:rPr>
          <w:rFonts w:asciiTheme="minorHAnsi" w:hAnsiTheme="minorHAnsi"/>
        </w:rPr>
        <w:t xml:space="preserve">the Shelter </w:t>
      </w:r>
      <w:proofErr w:type="gramStart"/>
      <w:r w:rsidR="00CC526D" w:rsidRPr="00BB1190">
        <w:rPr>
          <w:rFonts w:asciiTheme="minorHAnsi" w:hAnsiTheme="minorHAnsi"/>
        </w:rPr>
        <w:t>Plus</w:t>
      </w:r>
      <w:proofErr w:type="gramEnd"/>
      <w:r w:rsidR="00CC526D" w:rsidRPr="00BB1190">
        <w:rPr>
          <w:rFonts w:asciiTheme="minorHAnsi" w:hAnsiTheme="minorHAnsi"/>
        </w:rPr>
        <w:t xml:space="preserve"> Care program,</w:t>
      </w:r>
      <w:r w:rsidR="00CC526D" w:rsidRPr="00653AFD">
        <w:rPr>
          <w:rFonts w:asciiTheme="minorHAnsi" w:hAnsiTheme="minorHAnsi"/>
        </w:rPr>
        <w:t xml:space="preserve"> the Affordable Housing Trust Fund (AHTF), and other local funds to support housing and community development activities in Santa Fe. </w:t>
      </w:r>
    </w:p>
    <w:p w:rsidR="00CC526D" w:rsidRPr="00653AFD" w:rsidRDefault="00CC526D" w:rsidP="00653AFD">
      <w:pPr>
        <w:spacing w:after="240"/>
        <w:rPr>
          <w:rFonts w:asciiTheme="minorHAnsi" w:hAnsiTheme="minorHAnsi"/>
          <w:b/>
        </w:rPr>
      </w:pPr>
      <w:r w:rsidRPr="00653AFD">
        <w:rPr>
          <w:rFonts w:asciiTheme="minorHAnsi" w:hAnsiTheme="minorHAnsi"/>
          <w:b/>
        </w:rPr>
        <w:t>Contact Information:</w:t>
      </w:r>
    </w:p>
    <w:p w:rsidR="00BB1190" w:rsidRDefault="00BB1190" w:rsidP="00BB1190">
      <w:pPr>
        <w:spacing w:after="240" w:line="240" w:lineRule="auto"/>
        <w:rPr>
          <w:rFonts w:asciiTheme="minorHAnsi" w:hAnsiTheme="minorHAnsi"/>
        </w:rPr>
        <w:sectPr w:rsidR="00BB1190" w:rsidSect="00E377B7">
          <w:footerReference w:type="default" r:id="rId15"/>
          <w:pgSz w:w="12240" w:h="15840"/>
          <w:pgMar w:top="1440" w:right="1440" w:bottom="1440" w:left="1440" w:header="720" w:footer="720" w:gutter="0"/>
          <w:pgNumType w:start="1"/>
          <w:cols w:space="720"/>
          <w:docGrid w:linePitch="360"/>
        </w:sectPr>
      </w:pPr>
    </w:p>
    <w:p w:rsidR="00BB1190" w:rsidRPr="00653AFD" w:rsidRDefault="00BB1190" w:rsidP="00BB1190">
      <w:pPr>
        <w:spacing w:after="0" w:line="240" w:lineRule="auto"/>
        <w:rPr>
          <w:rFonts w:asciiTheme="minorHAnsi" w:hAnsiTheme="minorHAnsi"/>
        </w:rPr>
      </w:pPr>
      <w:r w:rsidRPr="00653AFD">
        <w:rPr>
          <w:rFonts w:asciiTheme="minorHAnsi" w:hAnsiTheme="minorHAnsi"/>
        </w:rPr>
        <w:lastRenderedPageBreak/>
        <w:t>Alexandra Ladd</w:t>
      </w:r>
    </w:p>
    <w:p w:rsidR="00BB1190" w:rsidRPr="00653AFD" w:rsidRDefault="00BB1190" w:rsidP="00BB1190">
      <w:pPr>
        <w:spacing w:after="0" w:line="240" w:lineRule="auto"/>
        <w:rPr>
          <w:rFonts w:asciiTheme="minorHAnsi" w:hAnsiTheme="minorHAnsi"/>
        </w:rPr>
      </w:pPr>
      <w:r w:rsidRPr="00653AFD">
        <w:rPr>
          <w:rFonts w:asciiTheme="minorHAnsi" w:hAnsiTheme="minorHAnsi"/>
        </w:rPr>
        <w:t>Director</w:t>
      </w:r>
    </w:p>
    <w:p w:rsidR="00BB1190" w:rsidRPr="00653AFD" w:rsidRDefault="00BB1190" w:rsidP="00BB1190">
      <w:pPr>
        <w:spacing w:after="0" w:line="240" w:lineRule="auto"/>
        <w:rPr>
          <w:rFonts w:asciiTheme="minorHAnsi" w:hAnsiTheme="minorHAnsi"/>
        </w:rPr>
      </w:pPr>
      <w:r w:rsidRPr="00653AFD">
        <w:rPr>
          <w:rFonts w:asciiTheme="minorHAnsi" w:hAnsiTheme="minorHAnsi"/>
        </w:rPr>
        <w:t>Office of Affordable Housing</w:t>
      </w:r>
    </w:p>
    <w:p w:rsidR="00BB1190" w:rsidRPr="00653AFD" w:rsidRDefault="00BB1190" w:rsidP="00BB1190">
      <w:pPr>
        <w:spacing w:after="0" w:line="240" w:lineRule="auto"/>
        <w:rPr>
          <w:rFonts w:asciiTheme="minorHAnsi" w:hAnsiTheme="minorHAnsi"/>
        </w:rPr>
      </w:pPr>
      <w:r w:rsidRPr="00653AFD">
        <w:rPr>
          <w:rFonts w:asciiTheme="minorHAnsi" w:hAnsiTheme="minorHAnsi"/>
        </w:rPr>
        <w:t>City of Santa Fe</w:t>
      </w:r>
    </w:p>
    <w:p w:rsidR="00BB1190" w:rsidRPr="00653AFD" w:rsidRDefault="00BB1190" w:rsidP="00BB1190">
      <w:pPr>
        <w:spacing w:after="0" w:line="240" w:lineRule="auto"/>
        <w:rPr>
          <w:rFonts w:asciiTheme="minorHAnsi" w:hAnsiTheme="minorHAnsi"/>
        </w:rPr>
      </w:pPr>
      <w:r w:rsidRPr="00653AFD">
        <w:rPr>
          <w:rFonts w:asciiTheme="minorHAnsi" w:hAnsiTheme="minorHAnsi"/>
        </w:rPr>
        <w:t>505-955-6346 / agladd@santafenm.gov</w:t>
      </w:r>
    </w:p>
    <w:p w:rsidR="00BB1190" w:rsidRPr="00653AFD" w:rsidRDefault="00BB1190" w:rsidP="00BB1190">
      <w:pPr>
        <w:spacing w:after="0" w:line="240" w:lineRule="auto"/>
        <w:rPr>
          <w:rFonts w:asciiTheme="minorHAnsi" w:hAnsiTheme="minorHAnsi" w:cs="Arial"/>
        </w:rPr>
      </w:pPr>
    </w:p>
    <w:p w:rsidR="00BB1190" w:rsidRPr="00653AFD" w:rsidRDefault="00BB1190" w:rsidP="00BB1190">
      <w:pPr>
        <w:spacing w:after="0" w:line="240" w:lineRule="auto"/>
        <w:rPr>
          <w:rFonts w:asciiTheme="minorHAnsi" w:hAnsiTheme="minorHAnsi" w:cs="Arial"/>
        </w:rPr>
      </w:pPr>
      <w:r w:rsidRPr="00653AFD">
        <w:rPr>
          <w:rFonts w:asciiTheme="minorHAnsi" w:hAnsiTheme="minorHAnsi" w:cs="Arial"/>
        </w:rPr>
        <w:t>Jacqueline Beam</w:t>
      </w:r>
    </w:p>
    <w:p w:rsidR="00BB1190" w:rsidRPr="00653AFD" w:rsidRDefault="00BB1190" w:rsidP="00BB1190">
      <w:pPr>
        <w:spacing w:after="0" w:line="240" w:lineRule="auto"/>
        <w:rPr>
          <w:rFonts w:asciiTheme="minorHAnsi" w:hAnsiTheme="minorHAnsi" w:cs="Arial"/>
        </w:rPr>
      </w:pPr>
      <w:r w:rsidRPr="00653AFD">
        <w:rPr>
          <w:rFonts w:asciiTheme="minorHAnsi" w:hAnsiTheme="minorHAnsi" w:cs="Arial"/>
        </w:rPr>
        <w:t>Planner</w:t>
      </w:r>
    </w:p>
    <w:p w:rsidR="00BB1190" w:rsidRPr="00653AFD" w:rsidRDefault="00BB1190" w:rsidP="00BB1190">
      <w:pPr>
        <w:spacing w:after="0" w:line="240" w:lineRule="auto"/>
        <w:rPr>
          <w:rFonts w:asciiTheme="minorHAnsi" w:hAnsiTheme="minorHAnsi" w:cs="Arial"/>
        </w:rPr>
      </w:pPr>
      <w:r w:rsidRPr="00653AFD">
        <w:rPr>
          <w:rFonts w:asciiTheme="minorHAnsi" w:hAnsiTheme="minorHAnsi" w:cs="Arial"/>
        </w:rPr>
        <w:t>Office of Affordable Housing</w:t>
      </w:r>
    </w:p>
    <w:p w:rsidR="00BB1190" w:rsidRPr="00653AFD" w:rsidRDefault="00BB1190" w:rsidP="00BB1190">
      <w:pPr>
        <w:spacing w:after="0" w:line="240" w:lineRule="auto"/>
        <w:rPr>
          <w:rFonts w:asciiTheme="minorHAnsi" w:hAnsiTheme="minorHAnsi" w:cs="Arial"/>
        </w:rPr>
      </w:pPr>
      <w:r w:rsidRPr="00653AFD">
        <w:rPr>
          <w:rFonts w:asciiTheme="minorHAnsi" w:hAnsiTheme="minorHAnsi" w:cs="Arial"/>
        </w:rPr>
        <w:t>City of Santa Fe</w:t>
      </w:r>
    </w:p>
    <w:p w:rsidR="00BB1190" w:rsidRPr="00653AFD" w:rsidRDefault="00BB1190" w:rsidP="00BB1190">
      <w:pPr>
        <w:spacing w:after="0" w:line="240" w:lineRule="auto"/>
        <w:rPr>
          <w:rFonts w:asciiTheme="minorHAnsi" w:hAnsiTheme="minorHAnsi" w:cs="Arial"/>
        </w:rPr>
      </w:pPr>
      <w:r w:rsidRPr="00653AFD">
        <w:rPr>
          <w:rFonts w:asciiTheme="minorHAnsi" w:hAnsiTheme="minorHAnsi" w:cs="Arial"/>
        </w:rPr>
        <w:t>505-955-6574/jybeam@ci.santa-fe.nm.us</w:t>
      </w:r>
    </w:p>
    <w:p w:rsidR="00BB1190" w:rsidRDefault="00BB1190" w:rsidP="00BB1190">
      <w:pPr>
        <w:spacing w:after="240" w:line="240" w:lineRule="auto"/>
        <w:rPr>
          <w:rFonts w:asciiTheme="minorHAnsi" w:hAnsiTheme="minorHAnsi"/>
          <w:b/>
        </w:rPr>
        <w:sectPr w:rsidR="00BB1190" w:rsidSect="00BB1190">
          <w:type w:val="continuous"/>
          <w:pgSz w:w="12240" w:h="15840"/>
          <w:pgMar w:top="1440" w:right="1440" w:bottom="1440" w:left="1440" w:header="720" w:footer="720" w:gutter="0"/>
          <w:cols w:num="2" w:space="720"/>
          <w:docGrid w:linePitch="360"/>
        </w:sectPr>
      </w:pPr>
    </w:p>
    <w:p w:rsidR="005F48D1" w:rsidRPr="00653AFD" w:rsidRDefault="00DF7FC6" w:rsidP="00653AFD">
      <w:pPr>
        <w:pStyle w:val="Heading2"/>
        <w:keepNext w:val="0"/>
        <w:pageBreakBefore/>
        <w:widowControl w:val="0"/>
        <w:spacing w:after="240"/>
        <w:rPr>
          <w:rFonts w:asciiTheme="minorHAnsi" w:hAnsiTheme="minorHAnsi"/>
          <w:i w:val="0"/>
          <w:color w:val="FF0000"/>
          <w:sz w:val="22"/>
          <w:szCs w:val="22"/>
        </w:rPr>
      </w:pPr>
      <w:bookmarkStart w:id="4" w:name="_Toc511398589"/>
      <w:r w:rsidRPr="00653AFD">
        <w:rPr>
          <w:rFonts w:asciiTheme="minorHAnsi" w:hAnsiTheme="minorHAnsi"/>
          <w:i w:val="0"/>
          <w:sz w:val="22"/>
          <w:szCs w:val="22"/>
        </w:rPr>
        <w:lastRenderedPageBreak/>
        <w:t>PR-10 Consultation - 91.100, 91.200(b), 91.215(l)</w:t>
      </w:r>
      <w:bookmarkEnd w:id="4"/>
      <w:r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1.</w:t>
      </w:r>
      <w:r w:rsidRPr="00653AFD">
        <w:rPr>
          <w:rFonts w:asciiTheme="minorHAnsi" w:hAnsiTheme="minorHAnsi"/>
          <w:b/>
        </w:rPr>
        <w:tab/>
        <w:t>Introduction</w:t>
      </w:r>
    </w:p>
    <w:p w:rsidR="00382458" w:rsidRDefault="00382458" w:rsidP="00382458">
      <w:pPr>
        <w:spacing w:beforeAutospacing="1" w:afterAutospacing="1"/>
        <w:rPr>
          <w:rFonts w:cs="Arial"/>
        </w:rPr>
      </w:pPr>
      <w:r>
        <w:rPr>
          <w:rFonts w:cs="Arial"/>
        </w:rPr>
        <w:t xml:space="preserve">Because of the City’s partnerships with community-based organizations, much of the consultation about the Action Plan happens informally and within the City’s organization. The City's Community Services Department funds several programs through its Youth and Family Services Division that provide emergency housing, healthcare and social services programs. </w:t>
      </w:r>
      <w:proofErr w:type="gramStart"/>
      <w:r>
        <w:rPr>
          <w:rFonts w:cs="Arial"/>
        </w:rPr>
        <w:t>All of the</w:t>
      </w:r>
      <w:proofErr w:type="gramEnd"/>
      <w:r>
        <w:rPr>
          <w:rFonts w:cs="Arial"/>
        </w:rPr>
        <w:t xml:space="preserve"> City’s housing and human services providers work closely with other governmental agencies and health providers to ensure that the provision of housing services is provided hand in hand with wrap around health and social services.</w:t>
      </w:r>
    </w:p>
    <w:p w:rsidR="005F48D1" w:rsidRPr="00653AFD" w:rsidRDefault="00DF7FC6" w:rsidP="00653AFD">
      <w:pPr>
        <w:spacing w:after="240"/>
        <w:rPr>
          <w:rFonts w:asciiTheme="minorHAnsi" w:hAnsiTheme="minorHAnsi"/>
          <w:b/>
        </w:rPr>
      </w:pPr>
      <w:r w:rsidRPr="00653AFD">
        <w:rPr>
          <w:rFonts w:asciiTheme="minorHAnsi" w:hAnsiTheme="minorHAnsi"/>
          <w:b/>
        </w:rPr>
        <w:t>Provide a concise summary of the jurisdiction’s activities to enhance coordination between public and assisted housing providers and private and governmental health, mental health and service agencies (91.215(I)).</w:t>
      </w:r>
    </w:p>
    <w:p w:rsidR="00382458" w:rsidRDefault="00382458" w:rsidP="00382458">
      <w:pPr>
        <w:spacing w:beforeAutospacing="1" w:afterAutospacing="1"/>
        <w:rPr>
          <w:rFonts w:cs="Arial"/>
        </w:rPr>
      </w:pPr>
      <w:r>
        <w:rPr>
          <w:rFonts w:cs="Arial"/>
        </w:rPr>
        <w:t xml:space="preserve">The City's Office of Affordable Housing coordinates closely with other City departments including the Youth and Family Services Division of the Community Services Department.  The Youth and Family Services Division funds emergency housing and community development programs as well as social services and supports a juvenile justice program which provides program planning, service integration, data analysis, and program evaluation to ensure that youth are provided alternatives to detention and referral to support services, including housing, as appropriate. One of the City’s partner organizations, </w:t>
      </w:r>
      <w:proofErr w:type="spellStart"/>
      <w:r>
        <w:rPr>
          <w:rFonts w:cs="Arial"/>
        </w:rPr>
        <w:t>YouthWorks</w:t>
      </w:r>
      <w:proofErr w:type="spellEnd"/>
      <w:r>
        <w:rPr>
          <w:rFonts w:cs="Arial"/>
        </w:rPr>
        <w:t xml:space="preserve"> has provided several programs to integrate disconnected youth with mainstream educational opportunities, job training and internships, reunification with families, and referral to other support services. Life Link, another of the City's nonprofit partners, provides intake, referral and on-site social services to people with mental illness who are homeless or at risk of becoming homeless. The agency works closely with other governmental, private and nonprofit providers of services. The City’s CDBG allocation, its economic development fund and other local funds have supported several of these initiatives. Some beneficiaries of this funding also are recipients of public housing services.  The City’s CDBG sub-recipients strive to coordinate with the Santa Fe Civic Housing Authority so that outreach activities and some programming </w:t>
      </w:r>
      <w:proofErr w:type="gramStart"/>
      <w:r>
        <w:rPr>
          <w:rFonts w:cs="Arial"/>
        </w:rPr>
        <w:t>is</w:t>
      </w:r>
      <w:proofErr w:type="gramEnd"/>
      <w:r>
        <w:rPr>
          <w:rFonts w:cs="Arial"/>
        </w:rPr>
        <w:t xml:space="preserve"> located at housing authority sites.</w:t>
      </w:r>
    </w:p>
    <w:p w:rsidR="005F48D1" w:rsidRPr="00653AFD" w:rsidRDefault="00DF7FC6" w:rsidP="00653AFD">
      <w:pPr>
        <w:spacing w:after="240"/>
        <w:rPr>
          <w:rFonts w:asciiTheme="minorHAnsi" w:hAnsiTheme="minorHAnsi"/>
          <w:b/>
        </w:rPr>
      </w:pPr>
      <w:r w:rsidRPr="00653AFD">
        <w:rPr>
          <w:rFonts w:asciiTheme="minorHAnsi" w:hAnsiTheme="minorHAnsi"/>
          <w:b/>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D540DD" w:rsidRPr="00653AFD" w:rsidRDefault="002439D7" w:rsidP="00653AFD">
      <w:pPr>
        <w:spacing w:after="240"/>
        <w:rPr>
          <w:rFonts w:asciiTheme="minorHAnsi" w:hAnsiTheme="minorHAnsi" w:cs="Calibri"/>
          <w:color w:val="000000"/>
          <w:lang w:eastAsia="ko-KR"/>
        </w:rPr>
      </w:pPr>
      <w:r w:rsidRPr="00653AFD">
        <w:rPr>
          <w:rFonts w:asciiTheme="minorHAnsi" w:hAnsiTheme="minorHAnsi" w:cs="Calibri"/>
          <w:color w:val="000000"/>
          <w:lang w:eastAsia="ko-KR"/>
        </w:rPr>
        <w:t>Through the NMCEH’s efforts to coordinate housing grants and HMIS, and the collaboration of partner agencies that receive funding from the City of Santa Fe’s Human Services and Children and Youth funding programs, the vulnerability of discharged patients to becoming homeless is greatly reduced. In September, the City Council will approve a resolution establishing a Homeless Task Force that will consider specifically these coordinated efforts. The Office of Affordable Housing will participate on this task force to ensure that CDBG and other local housing funds are deployed in ways that prevent homelessness.</w:t>
      </w:r>
    </w:p>
    <w:p w:rsidR="00A81C17" w:rsidRPr="00653AFD" w:rsidRDefault="00A81C17" w:rsidP="00653AFD">
      <w:pPr>
        <w:spacing w:beforeAutospacing="1" w:after="240"/>
        <w:rPr>
          <w:rFonts w:asciiTheme="minorHAnsi" w:hAnsiTheme="minorHAnsi" w:cs="Arial"/>
        </w:rPr>
      </w:pPr>
      <w:r w:rsidRPr="00653AFD">
        <w:rPr>
          <w:rFonts w:asciiTheme="minorHAnsi" w:hAnsiTheme="minorHAnsi" w:cs="Arial"/>
        </w:rPr>
        <w:lastRenderedPageBreak/>
        <w:t>Additionally, NMCEH operates a statewide system of coordinated assessment where every homeless family and individual is given an assessment based on the nationally recognized VI/SPDAT (Vulnerability Index/Service Prioritization Assessment Tool). The results of the assessment are used to refer homeless people to the type of housing that best fits their needs and the assessment is used to create a prioritized list with chronically homeless people at the top of the list for permanent supportive housing. In addition to HUD funds, the City’s CDBG entitlement funds and local funds are used to support Life Link, St. Elizabeth Shelter, and the Interfaith Shelter to provide shelter to homeless people and help them make the transition to permanent housing. In 2015 City Mayor Javier Gonzales signed on to the Mayor's Challenge to End Veteran Homelessness. Local nonprofits have been meeting monthly with the VA to go over the by-name list of homeless veterans and make sure they are all on their way to permanent housing. In 2016 the City met the requirements of the challenge and has continued to maintain the system that helps any newly homeless veterans quickly access housing through VA, state funded or Continuum of Care resources.</w:t>
      </w:r>
    </w:p>
    <w:p w:rsidR="00A81C17" w:rsidRPr="00653AFD" w:rsidRDefault="00A81C17" w:rsidP="00653AFD">
      <w:pPr>
        <w:spacing w:beforeAutospacing="1" w:after="240"/>
        <w:rPr>
          <w:rFonts w:asciiTheme="minorHAnsi" w:hAnsiTheme="minorHAnsi" w:cs="Arial"/>
        </w:rPr>
      </w:pPr>
      <w:r w:rsidRPr="00653AFD">
        <w:rPr>
          <w:rFonts w:asciiTheme="minorHAnsi" w:hAnsiTheme="minorHAnsi" w:cs="Arial"/>
        </w:rPr>
        <w:t>The City of Santa Fe has supported the construction of two LIHTC projects that set aside 25% of units for formerly homeless renters supported through Continuum of Care assistance. A third project is slated for construction during the program year which will also provide units for previously homeless renters.</w:t>
      </w:r>
    </w:p>
    <w:p w:rsidR="005F48D1" w:rsidRPr="00653AFD" w:rsidRDefault="00DF7FC6" w:rsidP="00653AFD">
      <w:pPr>
        <w:spacing w:after="240"/>
        <w:rPr>
          <w:rFonts w:asciiTheme="minorHAnsi" w:hAnsiTheme="minorHAnsi"/>
          <w:b/>
        </w:rPr>
      </w:pPr>
      <w:r w:rsidRPr="00653AFD">
        <w:rPr>
          <w:rFonts w:asciiTheme="minorHAnsi" w:hAnsiTheme="minorHAnsi"/>
          <w:b/>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2439D7" w:rsidRPr="00653AFD" w:rsidRDefault="002439D7" w:rsidP="00653AFD">
      <w:pPr>
        <w:autoSpaceDE w:val="0"/>
        <w:autoSpaceDN w:val="0"/>
        <w:adjustRightInd w:val="0"/>
        <w:spacing w:after="240"/>
        <w:rPr>
          <w:rFonts w:asciiTheme="minorHAnsi" w:hAnsiTheme="minorHAnsi" w:cs="Calibri"/>
          <w:color w:val="000000"/>
          <w:lang w:eastAsia="ko-KR"/>
        </w:rPr>
      </w:pPr>
      <w:r w:rsidRPr="00653AFD">
        <w:rPr>
          <w:rFonts w:asciiTheme="minorHAnsi" w:hAnsiTheme="minorHAnsi"/>
        </w:rPr>
        <w:t xml:space="preserve">The City of Santa Fe does not directly participate in any ESG (Emergency Solutions Grants) programming to assist the homeless or those at risk. The Continuum of Care Board has developed standards based on the HUD established outcome measures for housing stability and increasing client income for Continuum of Care Programs. The Board is working with the staff of the New Mexico Coalition to End Homelessness and the New Mexico Mortgage Finance Authority on the standards and evaluation of ESG-funded projects. </w:t>
      </w:r>
    </w:p>
    <w:p w:rsidR="005F48D1" w:rsidRPr="00653AFD" w:rsidRDefault="00DF7FC6" w:rsidP="00653AFD">
      <w:pPr>
        <w:spacing w:after="240"/>
        <w:rPr>
          <w:rFonts w:asciiTheme="minorHAnsi" w:hAnsiTheme="minorHAnsi"/>
          <w:b/>
        </w:rPr>
      </w:pPr>
      <w:r w:rsidRPr="00653AFD">
        <w:rPr>
          <w:rFonts w:asciiTheme="minorHAnsi" w:hAnsiTheme="minorHAnsi"/>
          <w:b/>
        </w:rPr>
        <w:t>2.</w:t>
      </w:r>
      <w:r w:rsidRPr="00653AFD">
        <w:rPr>
          <w:rFonts w:asciiTheme="minorHAnsi" w:hAnsiTheme="minorHAnsi"/>
          <w:b/>
        </w:rPr>
        <w:tab/>
        <w:t>Describe Agencies, groups, organizations and others who participated in the process and describe the jurisdictions consultations with housing, social service agencies and other entities</w:t>
      </w:r>
    </w:p>
    <w:tbl>
      <w:tblPr>
        <w:tblW w:w="9712" w:type="dxa"/>
        <w:tblBorders>
          <w:top w:val="nil"/>
          <w:left w:val="nil"/>
          <w:bottom w:val="nil"/>
          <w:right w:val="nil"/>
        </w:tblBorders>
        <w:tblLayout w:type="fixed"/>
        <w:tblLook w:val="0000" w:firstRow="0" w:lastRow="0" w:firstColumn="0" w:lastColumn="0" w:noHBand="0" w:noVBand="0"/>
      </w:tblPr>
      <w:tblGrid>
        <w:gridCol w:w="378"/>
        <w:gridCol w:w="4478"/>
        <w:gridCol w:w="22"/>
        <w:gridCol w:w="4834"/>
      </w:tblGrid>
      <w:tr w:rsidR="002439D7" w:rsidRPr="00653AFD" w:rsidTr="00293D56">
        <w:trPr>
          <w:trHeight w:val="141"/>
        </w:trPr>
        <w:tc>
          <w:tcPr>
            <w:tcW w:w="4856" w:type="dxa"/>
            <w:gridSpan w:val="2"/>
            <w:tcBorders>
              <w:bottom w:val="single" w:sz="4" w:space="0" w:color="auto"/>
              <w:right w:val="single" w:sz="4" w:space="0" w:color="auto"/>
            </w:tcBorders>
          </w:tcPr>
          <w:p w:rsidR="002439D7" w:rsidRPr="00293D56" w:rsidRDefault="00293D56" w:rsidP="00293D56">
            <w:pPr>
              <w:autoSpaceDE w:val="0"/>
              <w:autoSpaceDN w:val="0"/>
              <w:adjustRightInd w:val="0"/>
              <w:spacing w:line="240" w:lineRule="auto"/>
              <w:rPr>
                <w:rFonts w:asciiTheme="minorHAnsi" w:hAnsiTheme="minorHAnsi" w:cs="Calibri"/>
                <w:color w:val="000000"/>
                <w:lang w:eastAsia="ko-KR"/>
              </w:rPr>
            </w:pPr>
            <w:r>
              <w:rPr>
                <w:rFonts w:asciiTheme="minorHAnsi" w:hAnsiTheme="minorHAnsi" w:cs="Calibri"/>
                <w:b/>
                <w:bCs/>
                <w:color w:val="000000"/>
                <w:lang w:eastAsia="ko-KR"/>
              </w:rPr>
              <w:t xml:space="preserve">1.  </w:t>
            </w:r>
            <w:r w:rsidR="002439D7" w:rsidRPr="00293D56">
              <w:rPr>
                <w:rFonts w:asciiTheme="minorHAnsi" w:hAnsiTheme="minorHAnsi" w:cs="Calibri"/>
                <w:b/>
                <w:bCs/>
                <w:color w:val="000000"/>
                <w:lang w:eastAsia="ko-KR"/>
              </w:rPr>
              <w:t xml:space="preserve">Agency/Group/Organization </w:t>
            </w:r>
          </w:p>
        </w:tc>
        <w:tc>
          <w:tcPr>
            <w:tcW w:w="4856" w:type="dxa"/>
            <w:gridSpan w:val="2"/>
            <w:tcBorders>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SANTA FE CIVIC HOUSING AUTHORITY </w:t>
            </w:r>
          </w:p>
        </w:tc>
      </w:tr>
      <w:tr w:rsidR="002439D7" w:rsidRPr="00653AFD" w:rsidTr="00293D56">
        <w:trPr>
          <w:trHeight w:val="275"/>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Type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Housing PHA </w:t>
            </w:r>
          </w:p>
        </w:tc>
      </w:tr>
      <w:tr w:rsidR="002439D7" w:rsidRPr="00653AFD" w:rsidTr="00293D56">
        <w:trPr>
          <w:trHeight w:val="275"/>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What section of the Plan was addressed by Consultation?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Public Housing Needs </w:t>
            </w:r>
          </w:p>
        </w:tc>
      </w:tr>
      <w:tr w:rsidR="002439D7" w:rsidRPr="00653AFD" w:rsidTr="00293D56">
        <w:trPr>
          <w:trHeight w:val="1799"/>
        </w:trPr>
        <w:tc>
          <w:tcPr>
            <w:tcW w:w="4856" w:type="dxa"/>
            <w:gridSpan w:val="2"/>
            <w:tcBorders>
              <w:top w:val="single" w:sz="4" w:space="0" w:color="auto"/>
              <w:bottom w:val="single" w:sz="4" w:space="0" w:color="auto"/>
              <w:right w:val="single" w:sz="4" w:space="0" w:color="auto"/>
            </w:tcBorders>
          </w:tcPr>
          <w:p w:rsidR="002439D7" w:rsidRPr="00653AFD" w:rsidRDefault="005D4283"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H</w:t>
            </w:r>
            <w:r w:rsidR="002439D7" w:rsidRPr="00653AFD">
              <w:rPr>
                <w:rFonts w:asciiTheme="minorHAnsi" w:hAnsiTheme="minorHAnsi" w:cs="Calibri"/>
                <w:b/>
                <w:bCs/>
                <w:color w:val="000000"/>
                <w:lang w:eastAsia="ko-KR"/>
              </w:rPr>
              <w:t xml:space="preserve">ow the Agency/Group/Organization was consulted. What are the anticipated outcomes of the consultation or areas for improved coordination?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sections of the 2017 Draft AAP are highlighted and the information is emailed for verification or update. Since their organization deals with these issues on a daily basis, accurate and precise data is anticipated. The SFCHA has received a completed copy of the document for review. </w:t>
            </w:r>
          </w:p>
        </w:tc>
      </w:tr>
      <w:tr w:rsidR="002439D7" w:rsidRPr="00653AFD" w:rsidTr="00293D56">
        <w:trPr>
          <w:trHeight w:val="141"/>
        </w:trPr>
        <w:tc>
          <w:tcPr>
            <w:tcW w:w="378" w:type="dxa"/>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240" w:line="240" w:lineRule="auto"/>
              <w:rPr>
                <w:rFonts w:asciiTheme="minorHAnsi" w:hAnsiTheme="minorHAnsi" w:cs="Calibri"/>
                <w:color w:val="000000"/>
                <w:lang w:eastAsia="ko-KR"/>
              </w:rPr>
            </w:pPr>
            <w:r w:rsidRPr="00653AFD">
              <w:rPr>
                <w:rFonts w:asciiTheme="minorHAnsi" w:hAnsiTheme="minorHAnsi" w:cs="Calibri"/>
                <w:color w:val="000000"/>
                <w:lang w:eastAsia="ko-KR"/>
              </w:rPr>
              <w:lastRenderedPageBreak/>
              <w:t xml:space="preserve">2 </w:t>
            </w:r>
          </w:p>
        </w:tc>
        <w:tc>
          <w:tcPr>
            <w:tcW w:w="4500" w:type="dxa"/>
            <w:gridSpan w:val="2"/>
            <w:tcBorders>
              <w:top w:val="single" w:sz="4" w:space="0" w:color="auto"/>
              <w:left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24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w:t>
            </w:r>
          </w:p>
        </w:tc>
        <w:tc>
          <w:tcPr>
            <w:tcW w:w="4834" w:type="dxa"/>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240"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THE LIFE LINK </w:t>
            </w:r>
          </w:p>
        </w:tc>
      </w:tr>
      <w:tr w:rsidR="002439D7" w:rsidRPr="00653AFD" w:rsidTr="00293D56">
        <w:trPr>
          <w:trHeight w:val="408"/>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Type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Housing Services - Housing Services-homeless </w:t>
            </w:r>
          </w:p>
        </w:tc>
      </w:tr>
      <w:tr w:rsidR="002439D7" w:rsidRPr="00653AFD" w:rsidTr="00293D56">
        <w:trPr>
          <w:trHeight w:val="409"/>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What section of the Plan was addressed by Consultation?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Homeless Needs - Chronically homeless </w:t>
            </w:r>
            <w:proofErr w:type="spellStart"/>
            <w:r w:rsidRPr="00653AFD">
              <w:rPr>
                <w:rFonts w:asciiTheme="minorHAnsi" w:hAnsiTheme="minorHAnsi" w:cs="Calibri"/>
                <w:color w:val="000000"/>
                <w:lang w:eastAsia="ko-KR"/>
              </w:rPr>
              <w:t>Homeless</w:t>
            </w:r>
            <w:proofErr w:type="spellEnd"/>
            <w:r w:rsidRPr="00653AFD">
              <w:rPr>
                <w:rFonts w:asciiTheme="minorHAnsi" w:hAnsiTheme="minorHAnsi" w:cs="Calibri"/>
                <w:color w:val="000000"/>
                <w:lang w:eastAsia="ko-KR"/>
              </w:rPr>
              <w:t xml:space="preserve"> Needs - Families with children Homelessness Needs - Veterans </w:t>
            </w:r>
          </w:p>
        </w:tc>
      </w:tr>
      <w:tr w:rsidR="002439D7" w:rsidRPr="00653AFD" w:rsidTr="00293D56">
        <w:trPr>
          <w:trHeight w:val="678"/>
        </w:trPr>
        <w:tc>
          <w:tcPr>
            <w:tcW w:w="4856" w:type="dxa"/>
            <w:gridSpan w:val="2"/>
            <w:tcBorders>
              <w:top w:val="single" w:sz="4" w:space="0" w:color="auto"/>
              <w:bottom w:val="single" w:sz="4" w:space="0" w:color="auto"/>
              <w:right w:val="single" w:sz="4" w:space="0" w:color="auto"/>
            </w:tcBorders>
          </w:tcPr>
          <w:p w:rsidR="002439D7" w:rsidRPr="00653AFD" w:rsidRDefault="005D4283"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H</w:t>
            </w:r>
            <w:r w:rsidR="002439D7" w:rsidRPr="00653AFD">
              <w:rPr>
                <w:rFonts w:asciiTheme="minorHAnsi" w:hAnsiTheme="minorHAnsi" w:cs="Calibri"/>
                <w:b/>
                <w:bCs/>
                <w:color w:val="000000"/>
                <w:lang w:eastAsia="ko-KR"/>
              </w:rPr>
              <w:t xml:space="preserve">ow the Agency/Group/Organization was consulted. What are the anticipated outcomes of the consultation or areas for improved coordination?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sections of the 2017 Draft AAP are highlighted and emailed for verification or update. Since these organizations deal with these issues on a daily basis, accurate and precise data is provided to inform this plan. </w:t>
            </w:r>
          </w:p>
        </w:tc>
      </w:tr>
      <w:tr w:rsidR="002439D7" w:rsidRPr="00653AFD" w:rsidTr="00293D56">
        <w:trPr>
          <w:trHeight w:val="141"/>
        </w:trPr>
        <w:tc>
          <w:tcPr>
            <w:tcW w:w="378" w:type="dxa"/>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3 </w:t>
            </w:r>
          </w:p>
        </w:tc>
        <w:tc>
          <w:tcPr>
            <w:tcW w:w="4500" w:type="dxa"/>
            <w:gridSpan w:val="2"/>
            <w:tcBorders>
              <w:top w:val="single" w:sz="4" w:space="0" w:color="auto"/>
              <w:left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w:t>
            </w:r>
          </w:p>
        </w:tc>
        <w:tc>
          <w:tcPr>
            <w:tcW w:w="4834" w:type="dxa"/>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ST ELIZABETH SHELTER </w:t>
            </w:r>
          </w:p>
        </w:tc>
      </w:tr>
      <w:tr w:rsidR="002439D7" w:rsidRPr="00653AFD" w:rsidTr="00293D56">
        <w:trPr>
          <w:trHeight w:val="811"/>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Type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Housing Services - Housing Services-Elderly Persons Services-Persons with HIV/AIDS Services-homeless Services - Victims </w:t>
            </w:r>
          </w:p>
        </w:tc>
      </w:tr>
      <w:tr w:rsidR="002439D7" w:rsidRPr="00653AFD" w:rsidTr="00293D56">
        <w:trPr>
          <w:trHeight w:val="543"/>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What section of the Plan was addressed by Consultation?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Homeless Needs - Chronically homeless </w:t>
            </w:r>
            <w:proofErr w:type="spellStart"/>
            <w:r w:rsidRPr="00653AFD">
              <w:rPr>
                <w:rFonts w:asciiTheme="minorHAnsi" w:hAnsiTheme="minorHAnsi" w:cs="Calibri"/>
                <w:color w:val="000000"/>
                <w:lang w:eastAsia="ko-KR"/>
              </w:rPr>
              <w:t>Homeless</w:t>
            </w:r>
            <w:proofErr w:type="spellEnd"/>
            <w:r w:rsidRPr="00653AFD">
              <w:rPr>
                <w:rFonts w:asciiTheme="minorHAnsi" w:hAnsiTheme="minorHAnsi" w:cs="Calibri"/>
                <w:color w:val="000000"/>
                <w:lang w:eastAsia="ko-KR"/>
              </w:rPr>
              <w:t xml:space="preserve"> Needs - Families with children Homelessness Needs - Veterans Homelessness Strategy </w:t>
            </w:r>
          </w:p>
        </w:tc>
      </w:tr>
      <w:tr w:rsidR="002439D7" w:rsidRPr="00653AFD" w:rsidTr="00293D56">
        <w:trPr>
          <w:trHeight w:val="678"/>
        </w:trPr>
        <w:tc>
          <w:tcPr>
            <w:tcW w:w="4856" w:type="dxa"/>
            <w:gridSpan w:val="2"/>
            <w:tcBorders>
              <w:top w:val="single" w:sz="4" w:space="0" w:color="auto"/>
              <w:bottom w:val="single" w:sz="4" w:space="0" w:color="auto"/>
              <w:right w:val="single" w:sz="4" w:space="0" w:color="auto"/>
            </w:tcBorders>
          </w:tcPr>
          <w:p w:rsidR="002439D7" w:rsidRPr="00653AFD" w:rsidRDefault="005D4283"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H</w:t>
            </w:r>
            <w:r w:rsidR="002439D7" w:rsidRPr="00653AFD">
              <w:rPr>
                <w:rFonts w:asciiTheme="minorHAnsi" w:hAnsiTheme="minorHAnsi" w:cs="Calibri"/>
                <w:b/>
                <w:bCs/>
                <w:color w:val="000000"/>
                <w:lang w:eastAsia="ko-KR"/>
              </w:rPr>
              <w:t xml:space="preserve">ow the Agency/Group/Organization was consulted. What are the anticipated outcomes of the consultation or areas for improved coordination?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sections of the 2017 Draft AAP are highlighted and emailed for verification or update. Since these organizations deal with these issues on a daily basis, accurate and precise data is provided to inform this plan. </w:t>
            </w:r>
          </w:p>
        </w:tc>
      </w:tr>
      <w:tr w:rsidR="002439D7" w:rsidRPr="00653AFD" w:rsidTr="00293D56">
        <w:trPr>
          <w:trHeight w:val="141"/>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4. Agency/Group/Organization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The Housing Trust </w:t>
            </w:r>
          </w:p>
        </w:tc>
      </w:tr>
      <w:tr w:rsidR="002439D7" w:rsidRPr="00653AFD" w:rsidTr="00293D56">
        <w:trPr>
          <w:trHeight w:val="678"/>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Type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Housing Services - Housing Service-Fair Housing Business and Civic Leaders Community Development Financial Institution </w:t>
            </w:r>
          </w:p>
        </w:tc>
      </w:tr>
      <w:tr w:rsidR="002439D7" w:rsidRPr="00653AFD" w:rsidTr="00293D56">
        <w:trPr>
          <w:trHeight w:val="275"/>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What section of the Plan was addressed by Consultation?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HOPWA Strategy </w:t>
            </w:r>
          </w:p>
        </w:tc>
      </w:tr>
      <w:tr w:rsidR="002439D7" w:rsidRPr="00653AFD" w:rsidTr="00293D56">
        <w:trPr>
          <w:trHeight w:val="1349"/>
        </w:trPr>
        <w:tc>
          <w:tcPr>
            <w:tcW w:w="4856" w:type="dxa"/>
            <w:gridSpan w:val="2"/>
            <w:tcBorders>
              <w:top w:val="single" w:sz="4" w:space="0" w:color="auto"/>
              <w:bottom w:val="single" w:sz="4" w:space="0" w:color="auto"/>
              <w:right w:val="single" w:sz="4" w:space="0" w:color="auto"/>
            </w:tcBorders>
          </w:tcPr>
          <w:p w:rsidR="002439D7" w:rsidRPr="00653AFD" w:rsidRDefault="005D4283"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H</w:t>
            </w:r>
            <w:r w:rsidR="002439D7" w:rsidRPr="00653AFD">
              <w:rPr>
                <w:rFonts w:asciiTheme="minorHAnsi" w:hAnsiTheme="minorHAnsi" w:cs="Calibri"/>
                <w:b/>
                <w:bCs/>
                <w:color w:val="000000"/>
                <w:lang w:eastAsia="ko-KR"/>
              </w:rPr>
              <w:t xml:space="preserve">ow the Agency/Group/Organization was consulted. What are the anticipated outcomes of the consultation or areas for improved coordination?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sections of the 2017 Draft AAP are highlighted and emailed for verification or update. Since these organizations deal with these issues on a daily basis, accurate and precise data is provided to inform this </w:t>
            </w:r>
            <w:proofErr w:type="spellStart"/>
            <w:r w:rsidRPr="00653AFD">
              <w:rPr>
                <w:rFonts w:asciiTheme="minorHAnsi" w:hAnsiTheme="minorHAnsi" w:cs="Calibri"/>
                <w:color w:val="000000"/>
                <w:lang w:eastAsia="ko-KR"/>
              </w:rPr>
              <w:t>plan.The</w:t>
            </w:r>
            <w:proofErr w:type="spellEnd"/>
            <w:r w:rsidRPr="00653AFD">
              <w:rPr>
                <w:rFonts w:asciiTheme="minorHAnsi" w:hAnsiTheme="minorHAnsi" w:cs="Calibri"/>
                <w:color w:val="000000"/>
                <w:lang w:eastAsia="ko-KR"/>
              </w:rPr>
              <w:t xml:space="preserve"> City of Santa Fe has worked with the Santa Fe Community Housing Trust to develop three apartment communities where 25% of the units are set aside for people exiting homelessness. The City has contributed financially in various ways to each of these projects. </w:t>
            </w:r>
          </w:p>
        </w:tc>
      </w:tr>
      <w:tr w:rsidR="002439D7" w:rsidRPr="00653AFD" w:rsidTr="00293D56">
        <w:trPr>
          <w:trHeight w:val="141"/>
        </w:trPr>
        <w:tc>
          <w:tcPr>
            <w:tcW w:w="378" w:type="dxa"/>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5 </w:t>
            </w:r>
          </w:p>
        </w:tc>
        <w:tc>
          <w:tcPr>
            <w:tcW w:w="4500" w:type="dxa"/>
            <w:gridSpan w:val="2"/>
            <w:tcBorders>
              <w:top w:val="single" w:sz="4" w:space="0" w:color="auto"/>
              <w:left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w:t>
            </w:r>
          </w:p>
        </w:tc>
        <w:tc>
          <w:tcPr>
            <w:tcW w:w="4834" w:type="dxa"/>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NEW MEXICO COALITION TO END HOMELESSNESS </w:t>
            </w:r>
          </w:p>
        </w:tc>
      </w:tr>
      <w:tr w:rsidR="002439D7" w:rsidRPr="00653AFD" w:rsidTr="00293D56">
        <w:trPr>
          <w:trHeight w:val="275"/>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Type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Services-homeless Regional organization </w:t>
            </w:r>
          </w:p>
        </w:tc>
      </w:tr>
      <w:tr w:rsidR="002439D7" w:rsidRPr="00653AFD" w:rsidTr="00293D56">
        <w:trPr>
          <w:trHeight w:val="678"/>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What section of the Plan was addressed by Consultation?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Homeless Needs - Chronically homeless </w:t>
            </w:r>
            <w:proofErr w:type="spellStart"/>
            <w:r w:rsidRPr="00653AFD">
              <w:rPr>
                <w:rFonts w:asciiTheme="minorHAnsi" w:hAnsiTheme="minorHAnsi" w:cs="Calibri"/>
                <w:color w:val="000000"/>
                <w:lang w:eastAsia="ko-KR"/>
              </w:rPr>
              <w:t>Homeless</w:t>
            </w:r>
            <w:proofErr w:type="spellEnd"/>
            <w:r w:rsidRPr="00653AFD">
              <w:rPr>
                <w:rFonts w:asciiTheme="minorHAnsi" w:hAnsiTheme="minorHAnsi" w:cs="Calibri"/>
                <w:color w:val="000000"/>
                <w:lang w:eastAsia="ko-KR"/>
              </w:rPr>
              <w:t xml:space="preserve"> Needs - Families with children Homelessness Needs - Veterans Homelessness Needs - Unaccompanied youth Homelessness Strategy </w:t>
            </w:r>
          </w:p>
        </w:tc>
      </w:tr>
      <w:tr w:rsidR="002439D7" w:rsidRPr="00653AFD" w:rsidTr="00293D56">
        <w:trPr>
          <w:trHeight w:val="1080"/>
        </w:trPr>
        <w:tc>
          <w:tcPr>
            <w:tcW w:w="4856" w:type="dxa"/>
            <w:gridSpan w:val="2"/>
            <w:tcBorders>
              <w:top w:val="single" w:sz="4" w:space="0" w:color="auto"/>
              <w:bottom w:val="single" w:sz="4" w:space="0" w:color="auto"/>
              <w:right w:val="single" w:sz="4" w:space="0" w:color="auto"/>
            </w:tcBorders>
          </w:tcPr>
          <w:p w:rsidR="002439D7" w:rsidRPr="00653AFD" w:rsidRDefault="005D4283"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lastRenderedPageBreak/>
              <w:t>H</w:t>
            </w:r>
            <w:r w:rsidR="002439D7" w:rsidRPr="00653AFD">
              <w:rPr>
                <w:rFonts w:asciiTheme="minorHAnsi" w:hAnsiTheme="minorHAnsi" w:cs="Calibri"/>
                <w:b/>
                <w:bCs/>
                <w:color w:val="000000"/>
                <w:lang w:eastAsia="ko-KR"/>
              </w:rPr>
              <w:t xml:space="preserve">ow the Agency/Group/Organization was consulted. What are the anticipated outcomes of the consultation or areas for improved coordination?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City also works with NMCEH to reduce the length of time all families and individuals remain homeless. Reducing the amount of time was one of the goals of the 2012 Santa Fe Mayor's Task Force on Homelessness. NMCEH now has good tools to measure the length of time people remain homeless and this will be a focus of the newly convened City Roundtable on homelessness this fall. </w:t>
            </w:r>
          </w:p>
        </w:tc>
      </w:tr>
      <w:tr w:rsidR="002439D7" w:rsidRPr="00653AFD" w:rsidTr="00293D56">
        <w:trPr>
          <w:trHeight w:val="141"/>
        </w:trPr>
        <w:tc>
          <w:tcPr>
            <w:tcW w:w="378" w:type="dxa"/>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6 </w:t>
            </w:r>
          </w:p>
        </w:tc>
        <w:tc>
          <w:tcPr>
            <w:tcW w:w="4500" w:type="dxa"/>
            <w:gridSpan w:val="2"/>
            <w:tcBorders>
              <w:top w:val="single" w:sz="4" w:space="0" w:color="auto"/>
              <w:left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w:t>
            </w:r>
          </w:p>
        </w:tc>
        <w:tc>
          <w:tcPr>
            <w:tcW w:w="4834" w:type="dxa"/>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line="240" w:lineRule="auto"/>
              <w:rPr>
                <w:rFonts w:asciiTheme="minorHAnsi" w:hAnsiTheme="minorHAnsi" w:cs="Calibri"/>
                <w:b/>
                <w:color w:val="000000"/>
                <w:lang w:eastAsia="ko-KR"/>
              </w:rPr>
            </w:pPr>
            <w:r w:rsidRPr="00653AFD">
              <w:rPr>
                <w:rFonts w:asciiTheme="minorHAnsi" w:hAnsiTheme="minorHAnsi" w:cs="Calibri"/>
                <w:b/>
                <w:color w:val="000000"/>
                <w:lang w:eastAsia="ko-KR"/>
              </w:rPr>
              <w:t xml:space="preserve">SANTA FE COUNTY </w:t>
            </w:r>
          </w:p>
        </w:tc>
      </w:tr>
      <w:tr w:rsidR="002439D7" w:rsidRPr="00653AFD" w:rsidTr="00293D56">
        <w:trPr>
          <w:trHeight w:val="544"/>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Agency/Group/Organization Type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Housing PHA Services - Housing Other government - County </w:t>
            </w:r>
          </w:p>
        </w:tc>
      </w:tr>
      <w:tr w:rsidR="002439D7" w:rsidRPr="00653AFD" w:rsidTr="00293D56">
        <w:trPr>
          <w:trHeight w:val="275"/>
        </w:trPr>
        <w:tc>
          <w:tcPr>
            <w:tcW w:w="4856" w:type="dxa"/>
            <w:gridSpan w:val="2"/>
            <w:tcBorders>
              <w:top w:val="single" w:sz="4" w:space="0" w:color="auto"/>
              <w:bottom w:val="single" w:sz="4" w:space="0" w:color="auto"/>
              <w:right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What section of the Plan was addressed by Consultation? </w:t>
            </w:r>
          </w:p>
        </w:tc>
        <w:tc>
          <w:tcPr>
            <w:tcW w:w="4856" w:type="dxa"/>
            <w:gridSpan w:val="2"/>
            <w:tcBorders>
              <w:top w:val="single" w:sz="4" w:space="0" w:color="auto"/>
              <w:left w:val="single" w:sz="4" w:space="0" w:color="auto"/>
              <w:bottom w:val="single" w:sz="4" w:space="0" w:color="auto"/>
            </w:tcBorders>
          </w:tcPr>
          <w:p w:rsidR="002439D7" w:rsidRPr="00653AFD" w:rsidRDefault="002439D7" w:rsidP="00293D56">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Housing Need Assessment Public Housing Needs </w:t>
            </w:r>
          </w:p>
        </w:tc>
      </w:tr>
    </w:tbl>
    <w:p w:rsidR="007634A9" w:rsidRPr="00A64C82" w:rsidRDefault="00A64C82" w:rsidP="00A64C82">
      <w:pPr>
        <w:spacing w:after="240"/>
        <w:jc w:val="center"/>
        <w:rPr>
          <w:rFonts w:asciiTheme="minorHAnsi" w:hAnsiTheme="minorHAnsi"/>
          <w:b/>
        </w:rPr>
      </w:pPr>
      <w:r w:rsidRPr="00A64C82">
        <w:rPr>
          <w:rFonts w:asciiTheme="minorHAnsi" w:hAnsiTheme="minorHAnsi"/>
          <w:b/>
        </w:rPr>
        <w:t xml:space="preserve">Table </w:t>
      </w:r>
      <w:r w:rsidRPr="00A64C82">
        <w:rPr>
          <w:rFonts w:asciiTheme="minorHAnsi" w:hAnsiTheme="minorHAnsi"/>
          <w:b/>
        </w:rPr>
        <w:fldChar w:fldCharType="begin"/>
      </w:r>
      <w:r w:rsidRPr="00A64C82">
        <w:rPr>
          <w:rFonts w:asciiTheme="minorHAnsi" w:hAnsiTheme="minorHAnsi"/>
          <w:b/>
        </w:rPr>
        <w:instrText xml:space="preserve"> SEQ Table \* ARABIC </w:instrText>
      </w:r>
      <w:r w:rsidRPr="00A64C82">
        <w:rPr>
          <w:rFonts w:asciiTheme="minorHAnsi" w:hAnsiTheme="minorHAnsi"/>
          <w:b/>
        </w:rPr>
        <w:fldChar w:fldCharType="separate"/>
      </w:r>
      <w:r w:rsidRPr="00A64C82">
        <w:rPr>
          <w:rFonts w:asciiTheme="minorHAnsi" w:hAnsiTheme="minorHAnsi"/>
          <w:b/>
        </w:rPr>
        <w:t>2</w:t>
      </w:r>
      <w:r w:rsidRPr="00A64C82">
        <w:rPr>
          <w:rFonts w:asciiTheme="minorHAnsi" w:hAnsiTheme="minorHAnsi"/>
          <w:b/>
        </w:rPr>
        <w:fldChar w:fldCharType="end"/>
      </w:r>
      <w:r w:rsidRPr="00A64C82">
        <w:rPr>
          <w:rFonts w:asciiTheme="minorHAnsi" w:hAnsiTheme="minorHAnsi"/>
          <w:b/>
        </w:rPr>
        <w:t xml:space="preserve"> – Agencies, groups, organizations who participated</w:t>
      </w:r>
    </w:p>
    <w:p w:rsidR="005F48D1" w:rsidRPr="00653AFD" w:rsidRDefault="00DF7FC6" w:rsidP="00653AFD">
      <w:pPr>
        <w:spacing w:after="240"/>
        <w:rPr>
          <w:rFonts w:asciiTheme="minorHAnsi" w:hAnsiTheme="minorHAnsi"/>
          <w:b/>
        </w:rPr>
      </w:pPr>
      <w:r w:rsidRPr="00653AFD">
        <w:rPr>
          <w:rFonts w:asciiTheme="minorHAnsi" w:hAnsiTheme="minorHAnsi"/>
          <w:b/>
        </w:rPr>
        <w:t>Identify any Agency Types not consulted and provide rationale for not consulting</w:t>
      </w:r>
    </w:p>
    <w:p w:rsidR="005F48D1" w:rsidRPr="00653AFD" w:rsidRDefault="007400CE" w:rsidP="00653AFD">
      <w:pPr>
        <w:spacing w:after="240"/>
        <w:rPr>
          <w:rFonts w:asciiTheme="minorHAnsi" w:hAnsiTheme="minorHAnsi" w:cs="Arial"/>
        </w:rPr>
      </w:pPr>
      <w:r w:rsidRPr="00653AFD">
        <w:rPr>
          <w:rFonts w:asciiTheme="minorHAnsi" w:hAnsiTheme="minorHAnsi"/>
        </w:rPr>
        <w:t xml:space="preserve">The City did not consult directly with the State of NM Department of Health regarding lead exposure because Santa Fe has low risk factors. 9.6% of its housing stock was built before 1950 and in 2011, 0 children in Santa Fe County tested positively for elevated blood levels. More recent studies by the NMDOH identified Santa Fe County as having “low levels” of lead exposure, as cited in the NM Epidemiology Report, April 2017. The Office of Affordable Housing also conducts environmental reviews on all CDBG-funded activities. In cases where individual homes are older than 1978 and may have lead based paint, the </w:t>
      </w:r>
      <w:proofErr w:type="spellStart"/>
      <w:r w:rsidRPr="00653AFD">
        <w:rPr>
          <w:rFonts w:asciiTheme="minorHAnsi" w:hAnsiTheme="minorHAnsi"/>
        </w:rPr>
        <w:t>subrecipient</w:t>
      </w:r>
      <w:proofErr w:type="spellEnd"/>
      <w:r w:rsidRPr="00653AFD">
        <w:rPr>
          <w:rFonts w:asciiTheme="minorHAnsi" w:hAnsiTheme="minorHAnsi"/>
        </w:rPr>
        <w:t xml:space="preserve"> is required to follow all applicable law to assess the presence of lead and remediate it, if necessary.</w:t>
      </w:r>
    </w:p>
    <w:p w:rsidR="005F48D1" w:rsidRPr="00653AFD" w:rsidRDefault="00DF7FC6" w:rsidP="00653AFD">
      <w:pPr>
        <w:keepNext/>
        <w:spacing w:after="240"/>
        <w:rPr>
          <w:rFonts w:asciiTheme="minorHAnsi" w:hAnsiTheme="minorHAnsi"/>
          <w:b/>
        </w:rPr>
      </w:pPr>
      <w:r w:rsidRPr="00653AFD">
        <w:rPr>
          <w:rFonts w:asciiTheme="minorHAnsi" w:hAnsiTheme="minorHAnsi"/>
          <w:b/>
        </w:rPr>
        <w:t>Other local/regional/state/federal planning efforts considered when preparing the Plan</w:t>
      </w:r>
    </w:p>
    <w:tbl>
      <w:tblPr>
        <w:tblW w:w="0" w:type="auto"/>
        <w:tblBorders>
          <w:top w:val="nil"/>
          <w:left w:val="nil"/>
          <w:bottom w:val="nil"/>
          <w:right w:val="nil"/>
        </w:tblBorders>
        <w:tblLayout w:type="fixed"/>
        <w:tblLook w:val="0000" w:firstRow="0" w:lastRow="0" w:firstColumn="0" w:lastColumn="0" w:noHBand="0" w:noVBand="0"/>
      </w:tblPr>
      <w:tblGrid>
        <w:gridCol w:w="2628"/>
        <w:gridCol w:w="2880"/>
        <w:gridCol w:w="3723"/>
      </w:tblGrid>
      <w:tr w:rsidR="003871CD" w:rsidRPr="00653AFD" w:rsidTr="007634A9">
        <w:trPr>
          <w:trHeight w:val="900"/>
        </w:trPr>
        <w:tc>
          <w:tcPr>
            <w:tcW w:w="2628" w:type="dxa"/>
            <w:tcBorders>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Name of Plan </w:t>
            </w:r>
          </w:p>
        </w:tc>
        <w:tc>
          <w:tcPr>
            <w:tcW w:w="2880" w:type="dxa"/>
            <w:tcBorders>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Lead Organization </w:t>
            </w:r>
          </w:p>
        </w:tc>
        <w:tc>
          <w:tcPr>
            <w:tcW w:w="3723" w:type="dxa"/>
            <w:tcBorders>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b/>
                <w:bCs/>
                <w:color w:val="000000"/>
                <w:lang w:eastAsia="ko-KR"/>
              </w:rPr>
              <w:t xml:space="preserve">How do the goals of your Strategic Plan overlap with the goals of each plan? </w:t>
            </w:r>
          </w:p>
        </w:tc>
      </w:tr>
      <w:tr w:rsidR="003871CD" w:rsidRPr="00653AFD" w:rsidTr="007634A9">
        <w:trPr>
          <w:trHeight w:val="448"/>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Continuum of Care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New Mexico Coalition to End Homelessness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Seeks to provide comprehensive support services aligned with housing. </w:t>
            </w:r>
          </w:p>
        </w:tc>
      </w:tr>
      <w:tr w:rsidR="003871CD" w:rsidRPr="00653AFD" w:rsidTr="007634A9">
        <w:trPr>
          <w:trHeight w:val="603"/>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5 Year Strategic Housing Plan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City of Santa Fe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Provides a needs assessment and housing affordability regarding unit inventory and demand; provides basis to shape policy and funding decisions. This document was finalized in January 2017. </w:t>
            </w:r>
          </w:p>
        </w:tc>
      </w:tr>
      <w:tr w:rsidR="003871CD" w:rsidRPr="00653AFD" w:rsidTr="007634A9">
        <w:trPr>
          <w:trHeight w:val="295"/>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PHA 5-Year and Annual Plan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Santa Fe Civic Housing Authority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Many of the goals are incorporated into this plan </w:t>
            </w:r>
          </w:p>
        </w:tc>
      </w:tr>
      <w:tr w:rsidR="003871CD" w:rsidRPr="00653AFD" w:rsidTr="007634A9">
        <w:trPr>
          <w:trHeight w:val="448"/>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Five Year Plan to End Homelessness (2012)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New Mexico Coalition to End Homelessness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goals of that plan are incorporated into this plan </w:t>
            </w:r>
          </w:p>
        </w:tc>
      </w:tr>
      <w:tr w:rsidR="003871CD" w:rsidRPr="00653AFD" w:rsidTr="007634A9">
        <w:trPr>
          <w:trHeight w:val="295"/>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2012-2017 CIP Plan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City of Santa Fe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Project priorities help shape the funding priorities in this plan. </w:t>
            </w:r>
          </w:p>
        </w:tc>
      </w:tr>
      <w:tr w:rsidR="003871CD" w:rsidRPr="00653AFD" w:rsidTr="007634A9">
        <w:trPr>
          <w:trHeight w:val="603"/>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lastRenderedPageBreak/>
              <w:t xml:space="preserve">Transportation Improvement Program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Santa Fe Metropolitan Planning Organization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Includes transportation projects for all modes expected to be funded. </w:t>
            </w:r>
          </w:p>
        </w:tc>
      </w:tr>
      <w:tr w:rsidR="003871CD" w:rsidRPr="00653AFD" w:rsidTr="007634A9">
        <w:trPr>
          <w:trHeight w:val="295"/>
        </w:trPr>
        <w:tc>
          <w:tcPr>
            <w:tcW w:w="2628" w:type="dxa"/>
            <w:tcBorders>
              <w:top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Sustainable Land Use Code </w:t>
            </w:r>
          </w:p>
        </w:tc>
        <w:tc>
          <w:tcPr>
            <w:tcW w:w="2880" w:type="dxa"/>
            <w:tcBorders>
              <w:top w:val="single" w:sz="4" w:space="0" w:color="auto"/>
              <w:left w:val="single" w:sz="4" w:space="0" w:color="auto"/>
              <w:bottom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County of Santa Fe </w:t>
            </w:r>
          </w:p>
        </w:tc>
        <w:tc>
          <w:tcPr>
            <w:tcW w:w="3723" w:type="dxa"/>
            <w:tcBorders>
              <w:top w:val="single" w:sz="4" w:space="0" w:color="auto"/>
              <w:left w:val="single" w:sz="4" w:space="0" w:color="auto"/>
              <w:bottom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SLDC regulates the development and construction of affordable housing units. </w:t>
            </w:r>
          </w:p>
        </w:tc>
      </w:tr>
      <w:tr w:rsidR="003871CD" w:rsidRPr="00653AFD" w:rsidTr="007634A9">
        <w:trPr>
          <w:trHeight w:val="758"/>
        </w:trPr>
        <w:tc>
          <w:tcPr>
            <w:tcW w:w="2628" w:type="dxa"/>
            <w:tcBorders>
              <w:top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Analysis of Impediments </w:t>
            </w:r>
          </w:p>
        </w:tc>
        <w:tc>
          <w:tcPr>
            <w:tcW w:w="2880" w:type="dxa"/>
            <w:tcBorders>
              <w:top w:val="single" w:sz="4" w:space="0" w:color="auto"/>
              <w:left w:val="single" w:sz="4" w:space="0" w:color="auto"/>
              <w:righ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City of Santa Fe </w:t>
            </w:r>
          </w:p>
        </w:tc>
        <w:tc>
          <w:tcPr>
            <w:tcW w:w="3723" w:type="dxa"/>
            <w:tcBorders>
              <w:top w:val="single" w:sz="4" w:space="0" w:color="auto"/>
              <w:left w:val="single" w:sz="4" w:space="0" w:color="auto"/>
            </w:tcBorders>
          </w:tcPr>
          <w:p w:rsidR="003871CD" w:rsidRPr="00653AFD" w:rsidRDefault="003871CD" w:rsidP="007634A9">
            <w:pPr>
              <w:autoSpaceDE w:val="0"/>
              <w:autoSpaceDN w:val="0"/>
              <w:adjustRightInd w:val="0"/>
              <w:spacing w:after="0" w:line="240" w:lineRule="auto"/>
              <w:rPr>
                <w:rFonts w:asciiTheme="minorHAnsi" w:hAnsiTheme="minorHAnsi" w:cs="Calibri"/>
                <w:color w:val="000000"/>
                <w:lang w:eastAsia="ko-KR"/>
              </w:rPr>
            </w:pPr>
            <w:r w:rsidRPr="00653AFD">
              <w:rPr>
                <w:rFonts w:asciiTheme="minorHAnsi" w:hAnsiTheme="minorHAnsi" w:cs="Calibri"/>
                <w:color w:val="000000"/>
                <w:lang w:eastAsia="ko-KR"/>
              </w:rPr>
              <w:t xml:space="preserve">The AI evaluates barriers to fair housing and recommends strategies for mitigating them which is closely related to housing services for low-income people. In 2017, the City will submit the Assessment of Fair Housing which looks at housing through the lens of opportunity. </w:t>
            </w:r>
          </w:p>
        </w:tc>
      </w:tr>
    </w:tbl>
    <w:p w:rsidR="003871CD" w:rsidRPr="00653AFD" w:rsidRDefault="003871CD" w:rsidP="007634A9">
      <w:pPr>
        <w:keepNext/>
        <w:spacing w:after="0"/>
        <w:rPr>
          <w:rFonts w:asciiTheme="minorHAnsi" w:hAnsiTheme="minorHAnsi"/>
          <w:b/>
        </w:rPr>
      </w:pPr>
    </w:p>
    <w:p w:rsidR="005F48D1" w:rsidRPr="00653AFD" w:rsidRDefault="00DF7FC6" w:rsidP="00653AFD">
      <w:pPr>
        <w:pStyle w:val="Caption"/>
        <w:spacing w:after="240" w:line="276" w:lineRule="auto"/>
        <w:jc w:val="center"/>
        <w:rPr>
          <w:rFonts w:asciiTheme="minorHAnsi" w:hAnsiTheme="minorHAnsi"/>
          <w:sz w:val="22"/>
          <w:szCs w:val="22"/>
        </w:rPr>
      </w:pPr>
      <w:r w:rsidRPr="00653AFD">
        <w:rPr>
          <w:rFonts w:asciiTheme="minorHAnsi" w:hAnsiTheme="minorHAnsi"/>
          <w:sz w:val="22"/>
          <w:szCs w:val="22"/>
        </w:rPr>
        <w:t xml:space="preserve">Table </w:t>
      </w:r>
      <w:r w:rsidR="00A64C82">
        <w:rPr>
          <w:rFonts w:asciiTheme="minorHAnsi" w:hAnsiTheme="minorHAnsi"/>
          <w:sz w:val="22"/>
          <w:szCs w:val="22"/>
        </w:rPr>
        <w:t>3</w:t>
      </w:r>
      <w:r w:rsidRPr="00653AFD">
        <w:rPr>
          <w:rFonts w:asciiTheme="minorHAnsi" w:hAnsiTheme="minorHAnsi"/>
          <w:sz w:val="22"/>
          <w:szCs w:val="22"/>
        </w:rPr>
        <w:t xml:space="preserve"> – Other local / regional / federal planning efforts</w:t>
      </w:r>
    </w:p>
    <w:p w:rsidR="005F48D1" w:rsidRPr="00653AFD" w:rsidRDefault="00DF7FC6" w:rsidP="00653AFD">
      <w:pPr>
        <w:spacing w:after="240"/>
        <w:rPr>
          <w:rFonts w:asciiTheme="minorHAnsi" w:hAnsiTheme="minorHAnsi"/>
          <w:b/>
        </w:rPr>
      </w:pPr>
      <w:r w:rsidRPr="00653AFD">
        <w:rPr>
          <w:rFonts w:asciiTheme="minorHAnsi" w:hAnsiTheme="minorHAnsi"/>
          <w:b/>
        </w:rPr>
        <w:t>Describe cooperation and coordination with other public entities, including the State and any adjacent units of general local government, in the implementation of the Consolidated Plan (91.215(l))</w:t>
      </w:r>
    </w:p>
    <w:p w:rsidR="005F48D1" w:rsidRPr="00653AFD" w:rsidRDefault="00DF7FC6" w:rsidP="00653AFD">
      <w:pPr>
        <w:spacing w:after="240"/>
        <w:rPr>
          <w:rFonts w:asciiTheme="minorHAnsi" w:hAnsiTheme="minorHAnsi"/>
          <w:b/>
        </w:rPr>
      </w:pPr>
      <w:r w:rsidRPr="00653AFD">
        <w:rPr>
          <w:rFonts w:asciiTheme="minorHAnsi" w:hAnsiTheme="minorHAnsi"/>
          <w:b/>
        </w:rPr>
        <w:t>Narrative (optional):</w:t>
      </w:r>
    </w:p>
    <w:p w:rsidR="00944AED" w:rsidRPr="00653AFD" w:rsidRDefault="00944AED" w:rsidP="00653AFD">
      <w:pPr>
        <w:autoSpaceDE w:val="0"/>
        <w:autoSpaceDN w:val="0"/>
        <w:adjustRightInd w:val="0"/>
        <w:spacing w:after="240"/>
        <w:rPr>
          <w:rFonts w:asciiTheme="minorHAnsi" w:hAnsiTheme="minorHAnsi" w:cs="Calibri"/>
          <w:color w:val="000000"/>
          <w:lang w:eastAsia="ko-KR"/>
        </w:rPr>
      </w:pPr>
      <w:r w:rsidRPr="00653AFD">
        <w:rPr>
          <w:rFonts w:asciiTheme="minorHAnsi" w:hAnsiTheme="minorHAnsi" w:cs="Calibri"/>
          <w:color w:val="000000"/>
          <w:lang w:eastAsia="ko-KR"/>
        </w:rPr>
        <w:t xml:space="preserve">The City solicits comments from local services providers (housing, human services, children and youth) and relies on them to outreach directly to their clientele and/or represent the needs of their clientele. Alternate avenues of public outreach were pursued in the 2016 Analysis of Impediments and the 2017 Assessment of Fair Housing. The City will re-write its Citizen Participation Plan during the upcoming 2018-2023 Consolidated Plan planning process with careful consideration of how to conduct more relevant public outreach that brings voices to the discussion that are not always heard. </w:t>
      </w:r>
    </w:p>
    <w:p w:rsidR="005F48D1" w:rsidRPr="00653AFD" w:rsidRDefault="005F48D1" w:rsidP="00653AFD">
      <w:pPr>
        <w:spacing w:beforeAutospacing="1" w:after="240"/>
        <w:ind w:left="720"/>
        <w:rPr>
          <w:rFonts w:asciiTheme="minorHAnsi" w:hAnsiTheme="minorHAnsi" w:cs="Arial"/>
        </w:rPr>
      </w:pPr>
    </w:p>
    <w:p w:rsidR="005F48D1" w:rsidRPr="00653AFD" w:rsidRDefault="005F48D1" w:rsidP="00653AFD">
      <w:pPr>
        <w:spacing w:after="240"/>
        <w:rPr>
          <w:rFonts w:asciiTheme="minorHAnsi" w:hAnsiTheme="minorHAnsi" w:cs="Arial"/>
        </w:rPr>
        <w:sectPr w:rsidR="005F48D1" w:rsidRPr="00653AFD" w:rsidSect="00ED1D54">
          <w:pgSz w:w="12240" w:h="15840"/>
          <w:pgMar w:top="1170" w:right="1440" w:bottom="1440" w:left="1440" w:header="720" w:footer="720" w:gutter="0"/>
          <w:cols w:space="720"/>
          <w:docGrid w:linePitch="360"/>
        </w:sectPr>
      </w:pPr>
    </w:p>
    <w:p w:rsidR="005F48D1" w:rsidRPr="00653AFD" w:rsidRDefault="00DF7FC6" w:rsidP="00653AFD">
      <w:pPr>
        <w:pStyle w:val="Heading2"/>
        <w:keepNext w:val="0"/>
        <w:pageBreakBefore/>
        <w:widowControl w:val="0"/>
        <w:spacing w:after="240"/>
        <w:rPr>
          <w:rFonts w:asciiTheme="minorHAnsi" w:hAnsiTheme="minorHAnsi"/>
          <w:i w:val="0"/>
          <w:color w:val="FF0000"/>
          <w:sz w:val="22"/>
          <w:szCs w:val="22"/>
        </w:rPr>
      </w:pPr>
      <w:bookmarkStart w:id="5" w:name="_Toc511398590"/>
      <w:r w:rsidRPr="00653AFD">
        <w:rPr>
          <w:rFonts w:asciiTheme="minorHAnsi" w:hAnsiTheme="minorHAnsi"/>
          <w:i w:val="0"/>
          <w:sz w:val="22"/>
          <w:szCs w:val="22"/>
        </w:rPr>
        <w:lastRenderedPageBreak/>
        <w:t>PR-15 Citizen Participation</w:t>
      </w:r>
      <w:bookmarkEnd w:id="5"/>
      <w:r w:rsidR="00B379E3"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1.</w:t>
      </w:r>
      <w:r w:rsidRPr="00653AFD">
        <w:rPr>
          <w:rFonts w:asciiTheme="minorHAnsi" w:hAnsiTheme="minorHAnsi"/>
          <w:b/>
        </w:rPr>
        <w:tab/>
        <w:t>Summary of citizen participation process/Efforts made to broaden citizen participation</w:t>
      </w:r>
      <w:r w:rsidR="00D87C27">
        <w:rPr>
          <w:rFonts w:asciiTheme="minorHAnsi" w:hAnsiTheme="minorHAnsi"/>
          <w:b/>
        </w:rPr>
        <w:t xml:space="preserve">/ </w:t>
      </w:r>
      <w:r w:rsidRPr="00653AFD">
        <w:rPr>
          <w:rFonts w:asciiTheme="minorHAnsi" w:hAnsiTheme="minorHAnsi"/>
          <w:b/>
        </w:rPr>
        <w:t>Summarize citizen participation process and how it impacted goal-setting</w:t>
      </w:r>
    </w:p>
    <w:p w:rsidR="00D87C27" w:rsidRDefault="007634A9" w:rsidP="00D87C27">
      <w:pPr>
        <w:spacing w:before="100" w:beforeAutospacing="1" w:after="100" w:afterAutospacing="1"/>
        <w:rPr>
          <w:rFonts w:cs="Arial"/>
        </w:rPr>
      </w:pPr>
      <w:r>
        <w:rPr>
          <w:rFonts w:cs="Arial"/>
        </w:rPr>
        <w:t>As per the City’s Citizen Participation Plan, copies of the updated Plan were placed at the following for public review: Main and Southside Santa Fe Public Library branches, the City's Market Street Office and Santa Fe City Hall. A 30-day public comment period was advertised and conducted from April 30 – May 30</w:t>
      </w:r>
      <w:r w:rsidR="00D87C27">
        <w:rPr>
          <w:rFonts w:cs="Arial"/>
        </w:rPr>
        <w:t xml:space="preserve">, 2018, including posting a link on the City’s website. </w:t>
      </w:r>
    </w:p>
    <w:p w:rsidR="00D87C27" w:rsidRPr="00BF53F7" w:rsidRDefault="00D87C27" w:rsidP="00D87C27">
      <w:pPr>
        <w:spacing w:before="100" w:beforeAutospacing="1" w:after="100" w:afterAutospacing="1"/>
        <w:rPr>
          <w:rFonts w:cs="Arial"/>
        </w:rPr>
      </w:pPr>
      <w:r w:rsidRPr="00BF53F7">
        <w:rPr>
          <w:rFonts w:cs="Arial"/>
        </w:rPr>
        <w:t xml:space="preserve">A Press Release about the plan was issued by the City’s Public Information Office on </w:t>
      </w:r>
      <w:r>
        <w:rPr>
          <w:rFonts w:cs="Arial"/>
        </w:rPr>
        <w:t>April 10, 2018</w:t>
      </w:r>
      <w:r w:rsidRPr="00BF53F7">
        <w:rPr>
          <w:rFonts w:cs="Arial"/>
        </w:rPr>
        <w:t xml:space="preserve">. </w:t>
      </w:r>
      <w:r>
        <w:rPr>
          <w:rFonts w:cs="Arial"/>
        </w:rPr>
        <w:t>L</w:t>
      </w:r>
      <w:r w:rsidRPr="00BF53F7">
        <w:rPr>
          <w:rFonts w:cs="Arial"/>
        </w:rPr>
        <w:t>egal and display advertisements in Spanish and English were placed in the </w:t>
      </w:r>
      <w:r w:rsidRPr="00BF53F7">
        <w:rPr>
          <w:rFonts w:cs="Arial"/>
          <w:i/>
        </w:rPr>
        <w:t>Santa Fe New Mexican</w:t>
      </w:r>
      <w:r w:rsidRPr="00BF53F7">
        <w:rPr>
          <w:rFonts w:cs="Arial"/>
        </w:rPr>
        <w:t xml:space="preserve"> on </w:t>
      </w:r>
      <w:r>
        <w:rPr>
          <w:rFonts w:cs="Arial"/>
        </w:rPr>
        <w:t>__________________</w:t>
      </w:r>
      <w:r w:rsidRPr="00BF53F7">
        <w:rPr>
          <w:rFonts w:cs="Arial"/>
        </w:rPr>
        <w:t xml:space="preserve"> and </w:t>
      </w:r>
      <w:r>
        <w:rPr>
          <w:rFonts w:cs="Arial"/>
        </w:rPr>
        <w:t>____________________</w:t>
      </w:r>
      <w:r w:rsidRPr="00BF53F7">
        <w:rPr>
          <w:rFonts w:cs="Arial"/>
        </w:rPr>
        <w:t xml:space="preserve"> announcing the public review and comment period, public hearing date and contact information for submitting comments. Notice is provided that Spanish translation is available upon request.  Paper copies are also made available for review. Public notices are included in the Addenda to this plan.</w:t>
      </w:r>
    </w:p>
    <w:p w:rsidR="00D87C27" w:rsidRDefault="00A64C82" w:rsidP="00D87C27">
      <w:pPr>
        <w:spacing w:before="100" w:beforeAutospacing="1" w:after="100" w:afterAutospacing="1"/>
        <w:rPr>
          <w:rFonts w:cs="Arial"/>
        </w:rPr>
      </w:pPr>
      <w:r>
        <w:rPr>
          <w:rFonts w:cs="Arial"/>
        </w:rPr>
        <w:t xml:space="preserve">Three </w:t>
      </w:r>
      <w:r w:rsidR="007634A9">
        <w:rPr>
          <w:rFonts w:cs="Arial"/>
        </w:rPr>
        <w:t>(</w:t>
      </w:r>
      <w:r>
        <w:rPr>
          <w:rFonts w:cs="Arial"/>
        </w:rPr>
        <w:t>3</w:t>
      </w:r>
      <w:r w:rsidR="007634A9">
        <w:rPr>
          <w:rFonts w:cs="Arial"/>
        </w:rPr>
        <w:t>) public meetings (</w:t>
      </w:r>
      <w:r w:rsidR="00D87C27">
        <w:rPr>
          <w:rFonts w:cs="Arial"/>
        </w:rPr>
        <w:t>April 18</w:t>
      </w:r>
      <w:r w:rsidR="007634A9">
        <w:rPr>
          <w:rFonts w:cs="Arial"/>
        </w:rPr>
        <w:t xml:space="preserve">, </w:t>
      </w:r>
      <w:r>
        <w:rPr>
          <w:rFonts w:cs="Arial"/>
        </w:rPr>
        <w:t>May 16, May 21</w:t>
      </w:r>
      <w:r w:rsidR="00D87C27">
        <w:rPr>
          <w:rFonts w:cs="Arial"/>
        </w:rPr>
        <w:t>)</w:t>
      </w:r>
      <w:r w:rsidR="007634A9">
        <w:rPr>
          <w:rFonts w:cs="Arial"/>
        </w:rPr>
        <w:t xml:space="preserve">, and </w:t>
      </w:r>
      <w:r w:rsidR="00D87C27">
        <w:rPr>
          <w:rFonts w:cs="Arial"/>
        </w:rPr>
        <w:t>one</w:t>
      </w:r>
      <w:r w:rsidR="007634A9">
        <w:rPr>
          <w:rFonts w:cs="Arial"/>
        </w:rPr>
        <w:t xml:space="preserve"> public hearing (</w:t>
      </w:r>
      <w:r w:rsidR="00D87C27">
        <w:rPr>
          <w:rFonts w:cs="Arial"/>
        </w:rPr>
        <w:t>May 30</w:t>
      </w:r>
      <w:r w:rsidR="007634A9">
        <w:rPr>
          <w:rFonts w:cs="Arial"/>
        </w:rPr>
        <w:t xml:space="preserve">) were held for </w:t>
      </w:r>
      <w:proofErr w:type="gramStart"/>
      <w:r w:rsidR="007634A9">
        <w:rPr>
          <w:rFonts w:cs="Arial"/>
        </w:rPr>
        <w:t>notification</w:t>
      </w:r>
      <w:proofErr w:type="gramEnd"/>
      <w:r w:rsidR="007634A9">
        <w:rPr>
          <w:rFonts w:cs="Arial"/>
        </w:rPr>
        <w:t xml:space="preserve"> of the Plan and/or review.</w:t>
      </w:r>
      <w:r w:rsidR="00D87C27">
        <w:rPr>
          <w:rFonts w:cs="Arial"/>
        </w:rPr>
        <w:t xml:space="preserve"> </w:t>
      </w:r>
      <w:r w:rsidR="007634A9">
        <w:rPr>
          <w:rFonts w:cs="Arial"/>
        </w:rPr>
        <w:t> </w:t>
      </w:r>
    </w:p>
    <w:p w:rsidR="00A64C82" w:rsidRDefault="00A64C82" w:rsidP="00D87C27">
      <w:pPr>
        <w:spacing w:before="100" w:beforeAutospacing="1" w:after="100" w:afterAutospacing="1"/>
        <w:rPr>
          <w:rFonts w:cs="Arial"/>
        </w:rPr>
      </w:pPr>
    </w:p>
    <w:p w:rsidR="00A64C82" w:rsidRDefault="00A64C82" w:rsidP="00A64C82">
      <w:pPr>
        <w:keepNext/>
        <w:rPr>
          <w:b/>
          <w:sz w:val="24"/>
          <w:szCs w:val="24"/>
        </w:rPr>
      </w:pPr>
      <w:r>
        <w:rPr>
          <w:b/>
          <w:sz w:val="24"/>
          <w:szCs w:val="24"/>
        </w:rPr>
        <w:t>Citizen Participation Outreach</w:t>
      </w:r>
    </w:p>
    <w:tbl>
      <w:tblPr>
        <w:tblW w:w="563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20"/>
        <w:gridCol w:w="1898"/>
        <w:gridCol w:w="1643"/>
        <w:gridCol w:w="1836"/>
        <w:gridCol w:w="1695"/>
        <w:gridCol w:w="1965"/>
        <w:gridCol w:w="1053"/>
      </w:tblGrid>
      <w:tr w:rsidR="00A64C82" w:rsidRPr="00A64C82" w:rsidTr="00A64C82">
        <w:trPr>
          <w:cantSplit/>
          <w:tblHeader/>
        </w:trPr>
        <w:tc>
          <w:tcPr>
            <w:tcW w:w="333" w:type="pct"/>
          </w:tcPr>
          <w:p w:rsidR="00A64C82" w:rsidRDefault="00A64C82" w:rsidP="00A64C82">
            <w:pPr>
              <w:keepNext/>
              <w:spacing w:after="0" w:line="240" w:lineRule="auto"/>
              <w:jc w:val="center"/>
              <w:rPr>
                <w:b/>
                <w:bCs/>
                <w:sz w:val="18"/>
                <w:szCs w:val="18"/>
              </w:rPr>
            </w:pPr>
            <w:r w:rsidRPr="00A64C82">
              <w:rPr>
                <w:b/>
                <w:bCs/>
                <w:sz w:val="18"/>
                <w:szCs w:val="18"/>
              </w:rPr>
              <w:t>Sort </w:t>
            </w:r>
          </w:p>
          <w:p w:rsidR="00A64C82" w:rsidRPr="00A64C82" w:rsidRDefault="00A64C82" w:rsidP="00A64C82">
            <w:pPr>
              <w:keepNext/>
              <w:spacing w:after="0" w:line="240" w:lineRule="auto"/>
              <w:jc w:val="center"/>
              <w:rPr>
                <w:b/>
                <w:bCs/>
                <w:sz w:val="18"/>
                <w:szCs w:val="18"/>
              </w:rPr>
            </w:pPr>
            <w:r w:rsidRPr="00A64C82">
              <w:rPr>
                <w:b/>
                <w:bCs/>
                <w:sz w:val="18"/>
                <w:szCs w:val="18"/>
              </w:rPr>
              <w:t>Order</w:t>
            </w:r>
          </w:p>
        </w:tc>
        <w:tc>
          <w:tcPr>
            <w:tcW w:w="878" w:type="pct"/>
          </w:tcPr>
          <w:p w:rsidR="00A64C82" w:rsidRPr="00A64C82" w:rsidRDefault="00A64C82" w:rsidP="00A64C82">
            <w:pPr>
              <w:keepNext/>
              <w:spacing w:after="0" w:line="240" w:lineRule="auto"/>
              <w:jc w:val="center"/>
              <w:rPr>
                <w:b/>
                <w:sz w:val="18"/>
                <w:szCs w:val="18"/>
              </w:rPr>
            </w:pPr>
            <w:r w:rsidRPr="00A64C82">
              <w:rPr>
                <w:b/>
                <w:bCs/>
                <w:sz w:val="18"/>
                <w:szCs w:val="18"/>
              </w:rPr>
              <w:t>Mode of Outreach</w:t>
            </w:r>
          </w:p>
        </w:tc>
        <w:tc>
          <w:tcPr>
            <w:tcW w:w="760" w:type="pct"/>
          </w:tcPr>
          <w:p w:rsidR="00A64C82" w:rsidRPr="00A64C82" w:rsidRDefault="00A64C82" w:rsidP="00A64C82">
            <w:pPr>
              <w:keepNext/>
              <w:spacing w:after="0" w:line="240" w:lineRule="auto"/>
              <w:jc w:val="center"/>
              <w:rPr>
                <w:b/>
                <w:sz w:val="18"/>
                <w:szCs w:val="18"/>
              </w:rPr>
            </w:pPr>
            <w:r w:rsidRPr="00A64C82">
              <w:rPr>
                <w:b/>
                <w:bCs/>
                <w:sz w:val="18"/>
                <w:szCs w:val="18"/>
              </w:rPr>
              <w:t>Target of Outreach</w:t>
            </w:r>
          </w:p>
        </w:tc>
        <w:tc>
          <w:tcPr>
            <w:tcW w:w="849" w:type="pct"/>
          </w:tcPr>
          <w:p w:rsidR="00A64C82" w:rsidRPr="00A64C82" w:rsidRDefault="00A64C82" w:rsidP="00A64C82">
            <w:pPr>
              <w:keepNext/>
              <w:spacing w:after="0" w:line="240" w:lineRule="auto"/>
              <w:jc w:val="center"/>
              <w:rPr>
                <w:b/>
                <w:bCs/>
                <w:sz w:val="18"/>
                <w:szCs w:val="18"/>
              </w:rPr>
            </w:pPr>
            <w:r w:rsidRPr="00A64C82">
              <w:rPr>
                <w:b/>
                <w:bCs/>
                <w:sz w:val="18"/>
                <w:szCs w:val="18"/>
              </w:rPr>
              <w:t>Summary of </w:t>
            </w:r>
          </w:p>
          <w:p w:rsidR="00A64C82" w:rsidRPr="00A64C82" w:rsidRDefault="00A64C82" w:rsidP="00A64C82">
            <w:pPr>
              <w:keepNext/>
              <w:spacing w:after="0" w:line="240" w:lineRule="auto"/>
              <w:jc w:val="center"/>
              <w:rPr>
                <w:b/>
                <w:sz w:val="18"/>
                <w:szCs w:val="18"/>
              </w:rPr>
            </w:pPr>
            <w:r w:rsidRPr="00A64C82">
              <w:rPr>
                <w:b/>
                <w:bCs/>
                <w:sz w:val="18"/>
                <w:szCs w:val="18"/>
              </w:rPr>
              <w:t>response/attendance</w:t>
            </w:r>
          </w:p>
        </w:tc>
        <w:tc>
          <w:tcPr>
            <w:tcW w:w="784" w:type="pct"/>
          </w:tcPr>
          <w:p w:rsidR="00A64C82" w:rsidRPr="00A64C82" w:rsidRDefault="00A64C82" w:rsidP="00A64C82">
            <w:pPr>
              <w:keepNext/>
              <w:spacing w:after="0" w:line="240" w:lineRule="auto"/>
              <w:jc w:val="center"/>
              <w:rPr>
                <w:b/>
                <w:bCs/>
                <w:sz w:val="18"/>
                <w:szCs w:val="18"/>
              </w:rPr>
            </w:pPr>
            <w:r w:rsidRPr="00A64C82">
              <w:rPr>
                <w:b/>
                <w:bCs/>
                <w:sz w:val="18"/>
                <w:szCs w:val="18"/>
              </w:rPr>
              <w:t>Summary of </w:t>
            </w:r>
          </w:p>
          <w:p w:rsidR="00A64C82" w:rsidRPr="00A64C82" w:rsidRDefault="00A64C82" w:rsidP="00A64C82">
            <w:pPr>
              <w:keepNext/>
              <w:spacing w:after="0" w:line="240" w:lineRule="auto"/>
              <w:jc w:val="center"/>
              <w:rPr>
                <w:b/>
                <w:sz w:val="18"/>
                <w:szCs w:val="18"/>
              </w:rPr>
            </w:pPr>
            <w:r w:rsidRPr="00A64C82">
              <w:rPr>
                <w:b/>
                <w:bCs/>
                <w:sz w:val="18"/>
                <w:szCs w:val="18"/>
              </w:rPr>
              <w:t>comments received</w:t>
            </w:r>
          </w:p>
        </w:tc>
        <w:tc>
          <w:tcPr>
            <w:tcW w:w="909" w:type="pct"/>
          </w:tcPr>
          <w:p w:rsidR="00A64C82" w:rsidRPr="00A64C82" w:rsidRDefault="00A64C82" w:rsidP="00A64C82">
            <w:pPr>
              <w:keepNext/>
              <w:spacing w:after="0" w:line="240" w:lineRule="auto"/>
              <w:jc w:val="center"/>
              <w:rPr>
                <w:b/>
                <w:sz w:val="18"/>
                <w:szCs w:val="18"/>
              </w:rPr>
            </w:pPr>
            <w:r w:rsidRPr="00A64C82">
              <w:rPr>
                <w:b/>
                <w:bCs/>
                <w:sz w:val="18"/>
                <w:szCs w:val="18"/>
              </w:rPr>
              <w:t>Summary of comments not accepted and reasons</w:t>
            </w:r>
          </w:p>
        </w:tc>
        <w:tc>
          <w:tcPr>
            <w:tcW w:w="487" w:type="pct"/>
          </w:tcPr>
          <w:p w:rsidR="00A64C82" w:rsidRPr="00A64C82" w:rsidRDefault="00A64C82" w:rsidP="00A64C82">
            <w:pPr>
              <w:keepNext/>
              <w:spacing w:after="0" w:line="240" w:lineRule="auto"/>
              <w:jc w:val="center"/>
              <w:rPr>
                <w:b/>
                <w:sz w:val="18"/>
                <w:szCs w:val="18"/>
              </w:rPr>
            </w:pPr>
            <w:r w:rsidRPr="00A64C82">
              <w:rPr>
                <w:b/>
                <w:bCs/>
                <w:sz w:val="18"/>
                <w:szCs w:val="18"/>
              </w:rPr>
              <w:t>URL (If applicable)</w:t>
            </w:r>
          </w:p>
        </w:tc>
      </w:tr>
      <w:tr w:rsidR="00A64C82" w:rsidRPr="00A64C82" w:rsidTr="00A64C82">
        <w:trPr>
          <w:cantSplit/>
        </w:trPr>
        <w:tc>
          <w:tcPr>
            <w:tcW w:w="333" w:type="pct"/>
          </w:tcPr>
          <w:p w:rsidR="00A64C82" w:rsidRPr="00A64C82" w:rsidRDefault="00A64C82" w:rsidP="00A64C82">
            <w:pPr>
              <w:keepNext/>
              <w:spacing w:after="0" w:line="240" w:lineRule="auto"/>
              <w:rPr>
                <w:sz w:val="18"/>
                <w:szCs w:val="18"/>
              </w:rPr>
            </w:pPr>
          </w:p>
        </w:tc>
        <w:tc>
          <w:tcPr>
            <w:tcW w:w="878" w:type="pct"/>
          </w:tcPr>
          <w:p w:rsidR="00A64C82" w:rsidRPr="00A64C82" w:rsidRDefault="00A64C82" w:rsidP="00A64C82">
            <w:pPr>
              <w:keepNext/>
              <w:spacing w:after="0" w:line="240" w:lineRule="auto"/>
              <w:rPr>
                <w:sz w:val="18"/>
                <w:szCs w:val="18"/>
              </w:rPr>
            </w:pPr>
          </w:p>
        </w:tc>
        <w:tc>
          <w:tcPr>
            <w:tcW w:w="760" w:type="pct"/>
          </w:tcPr>
          <w:p w:rsidR="00A64C82" w:rsidRPr="00A64C82" w:rsidRDefault="00A64C82" w:rsidP="00A64C82">
            <w:pPr>
              <w:keepNext/>
              <w:spacing w:after="0" w:line="240" w:lineRule="auto"/>
              <w:rPr>
                <w:sz w:val="18"/>
                <w:szCs w:val="18"/>
              </w:rPr>
            </w:pPr>
            <w:r w:rsidRPr="00A64C82">
              <w:rPr>
                <w:sz w:val="18"/>
                <w:szCs w:val="18"/>
              </w:rPr>
              <w:t>To be co</w:t>
            </w:r>
            <w:r>
              <w:rPr>
                <w:sz w:val="18"/>
                <w:szCs w:val="18"/>
              </w:rPr>
              <w:t>mpleted</w:t>
            </w:r>
          </w:p>
        </w:tc>
        <w:tc>
          <w:tcPr>
            <w:tcW w:w="849" w:type="pct"/>
          </w:tcPr>
          <w:p w:rsidR="00A64C82" w:rsidRPr="00A64C82" w:rsidRDefault="00A64C82" w:rsidP="00A64C82">
            <w:pPr>
              <w:keepNext/>
              <w:spacing w:after="0" w:line="240" w:lineRule="auto"/>
              <w:rPr>
                <w:sz w:val="18"/>
                <w:szCs w:val="18"/>
              </w:rPr>
            </w:pPr>
            <w:r w:rsidRPr="00A64C82">
              <w:rPr>
                <w:sz w:val="18"/>
                <w:szCs w:val="18"/>
              </w:rPr>
              <w:t>To be co</w:t>
            </w:r>
            <w:r>
              <w:rPr>
                <w:sz w:val="18"/>
                <w:szCs w:val="18"/>
              </w:rPr>
              <w:t>mpleted</w:t>
            </w:r>
          </w:p>
        </w:tc>
        <w:tc>
          <w:tcPr>
            <w:tcW w:w="784" w:type="pct"/>
          </w:tcPr>
          <w:p w:rsidR="00A64C82" w:rsidRPr="00A64C82" w:rsidRDefault="00A64C82" w:rsidP="00A64C82">
            <w:pPr>
              <w:keepNext/>
              <w:spacing w:after="0" w:line="240" w:lineRule="auto"/>
              <w:rPr>
                <w:sz w:val="18"/>
                <w:szCs w:val="18"/>
              </w:rPr>
            </w:pPr>
            <w:r w:rsidRPr="00A64C82">
              <w:rPr>
                <w:sz w:val="18"/>
                <w:szCs w:val="18"/>
              </w:rPr>
              <w:t>To be co</w:t>
            </w:r>
            <w:r>
              <w:rPr>
                <w:sz w:val="18"/>
                <w:szCs w:val="18"/>
              </w:rPr>
              <w:t>mpleted</w:t>
            </w:r>
          </w:p>
        </w:tc>
        <w:tc>
          <w:tcPr>
            <w:tcW w:w="909" w:type="pct"/>
          </w:tcPr>
          <w:p w:rsidR="00A64C82" w:rsidRPr="00A64C82" w:rsidRDefault="00A64C82" w:rsidP="00A64C82">
            <w:pPr>
              <w:keepNext/>
              <w:spacing w:after="0" w:line="240" w:lineRule="auto"/>
              <w:rPr>
                <w:sz w:val="18"/>
                <w:szCs w:val="18"/>
              </w:rPr>
            </w:pPr>
            <w:r w:rsidRPr="00A64C82">
              <w:rPr>
                <w:sz w:val="18"/>
                <w:szCs w:val="18"/>
              </w:rPr>
              <w:t>To be co</w:t>
            </w:r>
            <w:r>
              <w:rPr>
                <w:sz w:val="18"/>
                <w:szCs w:val="18"/>
              </w:rPr>
              <w:t>mpleted</w:t>
            </w:r>
          </w:p>
        </w:tc>
        <w:tc>
          <w:tcPr>
            <w:tcW w:w="487" w:type="pct"/>
          </w:tcPr>
          <w:p w:rsidR="00A64C82" w:rsidRPr="00A64C82" w:rsidRDefault="00A64C82" w:rsidP="00A64C82">
            <w:pPr>
              <w:keepNext/>
              <w:spacing w:after="0" w:line="240" w:lineRule="auto"/>
              <w:rPr>
                <w:sz w:val="18"/>
                <w:szCs w:val="18"/>
              </w:rPr>
            </w:pPr>
          </w:p>
        </w:tc>
      </w:tr>
    </w:tbl>
    <w:p w:rsidR="00A64C82" w:rsidRDefault="00A64C82" w:rsidP="00A64C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A64C82" w:rsidRDefault="00A64C82" w:rsidP="00D87C27">
      <w:pPr>
        <w:spacing w:before="100" w:beforeAutospacing="1" w:after="100" w:afterAutospacing="1"/>
        <w:rPr>
          <w:rFonts w:cs="Arial"/>
        </w:rPr>
        <w:sectPr w:rsidR="00A64C82" w:rsidSect="00D87C27">
          <w:pgSz w:w="12240" w:h="15840"/>
          <w:pgMar w:top="1440" w:right="1440" w:bottom="1440" w:left="1440" w:header="720" w:footer="720" w:gutter="0"/>
          <w:cols w:space="720"/>
          <w:docGrid w:linePitch="360"/>
        </w:sectPr>
      </w:pPr>
    </w:p>
    <w:p w:rsidR="005F48D1" w:rsidRPr="00653AFD" w:rsidRDefault="00DF7FC6" w:rsidP="00653AFD">
      <w:pPr>
        <w:pStyle w:val="Heading1"/>
        <w:pageBreakBefore/>
        <w:spacing w:after="240"/>
        <w:jc w:val="center"/>
        <w:rPr>
          <w:rFonts w:asciiTheme="minorHAnsi" w:hAnsiTheme="minorHAnsi"/>
          <w:color w:val="FF0000"/>
          <w:sz w:val="22"/>
          <w:szCs w:val="22"/>
        </w:rPr>
      </w:pPr>
      <w:bookmarkStart w:id="6" w:name="_Toc511398591"/>
      <w:r w:rsidRPr="00653AFD">
        <w:rPr>
          <w:rFonts w:asciiTheme="minorHAnsi" w:hAnsiTheme="minorHAnsi"/>
          <w:color w:val="auto"/>
          <w:sz w:val="22"/>
          <w:szCs w:val="22"/>
        </w:rPr>
        <w:lastRenderedPageBreak/>
        <w:t>Needs Assessment</w:t>
      </w:r>
      <w:bookmarkEnd w:id="6"/>
      <w:r w:rsidR="00B379E3" w:rsidRPr="00653AFD">
        <w:rPr>
          <w:rFonts w:asciiTheme="minorHAnsi" w:hAnsiTheme="minorHAnsi"/>
          <w:color w:val="auto"/>
          <w:sz w:val="22"/>
          <w:szCs w:val="22"/>
        </w:rPr>
        <w:t xml:space="preserve"> </w:t>
      </w:r>
    </w:p>
    <w:p w:rsidR="005F48D1" w:rsidRPr="00653AFD" w:rsidRDefault="00DF7FC6" w:rsidP="00653AFD">
      <w:pPr>
        <w:pStyle w:val="Heading2"/>
        <w:spacing w:after="240"/>
        <w:rPr>
          <w:rFonts w:asciiTheme="minorHAnsi" w:hAnsiTheme="minorHAnsi"/>
          <w:i w:val="0"/>
          <w:sz w:val="22"/>
          <w:szCs w:val="22"/>
        </w:rPr>
      </w:pPr>
      <w:bookmarkStart w:id="7" w:name="_Toc511398592"/>
      <w:r w:rsidRPr="00653AFD">
        <w:rPr>
          <w:rFonts w:asciiTheme="minorHAnsi" w:hAnsiTheme="minorHAnsi"/>
          <w:i w:val="0"/>
          <w:sz w:val="22"/>
          <w:szCs w:val="22"/>
        </w:rPr>
        <w:t>NA-05 Overview</w:t>
      </w:r>
      <w:bookmarkEnd w:id="7"/>
    </w:p>
    <w:p w:rsidR="005F48D1" w:rsidRPr="00653AFD" w:rsidRDefault="00DF7FC6" w:rsidP="00653AFD">
      <w:pPr>
        <w:spacing w:after="240"/>
        <w:rPr>
          <w:rFonts w:asciiTheme="minorHAnsi" w:hAnsiTheme="minorHAnsi"/>
          <w:b/>
        </w:rPr>
      </w:pPr>
      <w:r w:rsidRPr="00653AFD">
        <w:rPr>
          <w:rFonts w:asciiTheme="minorHAnsi" w:hAnsiTheme="minorHAnsi"/>
          <w:b/>
        </w:rPr>
        <w:t>Needs Assessment Overview</w:t>
      </w:r>
    </w:p>
    <w:p w:rsidR="002E5596" w:rsidRPr="00653AFD" w:rsidRDefault="002E5596" w:rsidP="002E5596">
      <w:pPr>
        <w:spacing w:before="100" w:beforeAutospacing="1" w:after="240"/>
        <w:rPr>
          <w:rFonts w:asciiTheme="minorHAnsi" w:hAnsiTheme="minorHAnsi" w:cs="Arial"/>
        </w:rPr>
      </w:pPr>
      <w:r w:rsidRPr="00653AFD">
        <w:rPr>
          <w:rFonts w:asciiTheme="minorHAnsi" w:hAnsiTheme="minorHAnsi" w:cs="Arial"/>
        </w:rPr>
        <w:t>To best understand the need and to work toward meeting these housing goals, the City utilizes the</w:t>
      </w:r>
      <w:r w:rsidRPr="00653AFD">
        <w:rPr>
          <w:rFonts w:asciiTheme="minorHAnsi" w:hAnsiTheme="minorHAnsi" w:cs="Arial"/>
          <w:i/>
        </w:rPr>
        <w:t xml:space="preserve"> </w:t>
      </w:r>
      <w:r w:rsidRPr="00D87C27">
        <w:rPr>
          <w:rFonts w:asciiTheme="minorHAnsi" w:hAnsiTheme="minorHAnsi" w:cs="Arial"/>
          <w:b/>
          <w:i/>
        </w:rPr>
        <w:t>Santa Fe Affordable Housing Plan</w:t>
      </w:r>
      <w:r w:rsidRPr="00D87C27">
        <w:rPr>
          <w:rFonts w:asciiTheme="minorHAnsi" w:hAnsiTheme="minorHAnsi" w:cs="Arial"/>
          <w:b/>
        </w:rPr>
        <w:t>, finalized in December 2016, a five-year plan required by the New</w:t>
      </w:r>
      <w:r w:rsidRPr="00653AFD">
        <w:rPr>
          <w:rFonts w:asciiTheme="minorHAnsi" w:hAnsiTheme="minorHAnsi" w:cs="Arial"/>
        </w:rPr>
        <w:t xml:space="preserve"> Mexico Mortgage Finance Authority, which assesses housing need in Santa Fe and provides recommendations for addressing the needs.  The housing needs analysis portion examines housing needs across all income levels to identify mismatches in supply and demand for all households in Santa Fe.  One of the essential items this document provides to the City is a gaps analysis, which compares the demand for and supply of housing by income level.  Instead of estimating the type of housing each household in the city would prefer, income is used as a proxy, as it is the most import</w:t>
      </w:r>
      <w:r>
        <w:rPr>
          <w:rFonts w:asciiTheme="minorHAnsi" w:hAnsiTheme="minorHAnsi" w:cs="Arial"/>
        </w:rPr>
        <w:t xml:space="preserve">ant factor in accessing housing. </w:t>
      </w:r>
    </w:p>
    <w:p w:rsidR="002E5596" w:rsidRPr="00653AFD" w:rsidRDefault="002E5596" w:rsidP="002E5596">
      <w:pPr>
        <w:spacing w:beforeAutospacing="1" w:after="240"/>
        <w:rPr>
          <w:rFonts w:asciiTheme="minorHAnsi" w:hAnsiTheme="minorHAnsi" w:cs="Arial"/>
        </w:rPr>
      </w:pPr>
      <w:r w:rsidRPr="00653AFD">
        <w:rPr>
          <w:rFonts w:asciiTheme="minorHAnsi" w:hAnsiTheme="minorHAnsi" w:cs="Arial"/>
        </w:rPr>
        <w:t>The gaps analysis shows the following:</w:t>
      </w:r>
    </w:p>
    <w:p w:rsidR="002E5596" w:rsidRPr="00653AFD" w:rsidRDefault="002E5596" w:rsidP="001E67ED">
      <w:pPr>
        <w:numPr>
          <w:ilvl w:val="0"/>
          <w:numId w:val="1"/>
        </w:numPr>
        <w:spacing w:beforeAutospacing="1" w:after="240"/>
        <w:rPr>
          <w:rFonts w:asciiTheme="minorHAnsi" w:hAnsiTheme="minorHAnsi" w:cs="Arial"/>
        </w:rPr>
      </w:pPr>
      <w:r w:rsidRPr="00653AFD">
        <w:rPr>
          <w:rFonts w:asciiTheme="minorHAnsi" w:hAnsiTheme="minorHAnsi" w:cs="Arial"/>
        </w:rPr>
        <w:t>The greatest need in Santa Fe’s market is for rental units priced between $375 and $500 per month, serving renters earning between $15,000 and $20,000 per year. In this income range, there is a current shortage of 800 rental units, up from 715 in 2011.</w:t>
      </w:r>
    </w:p>
    <w:p w:rsidR="002E5596" w:rsidRPr="00653AFD" w:rsidRDefault="002E5596" w:rsidP="001E67ED">
      <w:pPr>
        <w:numPr>
          <w:ilvl w:val="0"/>
          <w:numId w:val="1"/>
        </w:numPr>
        <w:spacing w:beforeAutospacing="1" w:after="240"/>
        <w:rPr>
          <w:rFonts w:asciiTheme="minorHAnsi" w:hAnsiTheme="minorHAnsi" w:cs="Arial"/>
        </w:rPr>
      </w:pPr>
      <w:r w:rsidRPr="00653AFD">
        <w:rPr>
          <w:rFonts w:asciiTheme="minorHAnsi" w:hAnsiTheme="minorHAnsi" w:cs="Arial"/>
        </w:rPr>
        <w:t>The rental gap for households earning $20,000 to $25,000 also increased between 2011 and 2014—from 169 to 444. However, the cumulative rental gap, for all households earning less than $25,000 declined from 3,074 in 2011 to 2,435 in 2014.</w:t>
      </w:r>
    </w:p>
    <w:p w:rsidR="002E5596" w:rsidRPr="00653AFD" w:rsidRDefault="002E5596" w:rsidP="001E67ED">
      <w:pPr>
        <w:numPr>
          <w:ilvl w:val="0"/>
          <w:numId w:val="1"/>
        </w:numPr>
        <w:spacing w:beforeAutospacing="1" w:after="240"/>
        <w:rPr>
          <w:rFonts w:asciiTheme="minorHAnsi" w:hAnsiTheme="minorHAnsi" w:cs="Arial"/>
        </w:rPr>
      </w:pPr>
      <w:r w:rsidRPr="00653AFD">
        <w:rPr>
          <w:rFonts w:asciiTheme="minorHAnsi" w:hAnsiTheme="minorHAnsi" w:cs="Arial"/>
        </w:rPr>
        <w:t>The gaps model estimates that as many as 2,435 renters earning $25,000 and less cannot find affordable units and, as such, are cost burdened. Most of these renters earn less than $20,000.</w:t>
      </w:r>
    </w:p>
    <w:p w:rsidR="002E5596" w:rsidRPr="00653AFD" w:rsidRDefault="002E5596" w:rsidP="001E67ED">
      <w:pPr>
        <w:numPr>
          <w:ilvl w:val="0"/>
          <w:numId w:val="1"/>
        </w:numPr>
        <w:spacing w:beforeAutospacing="1" w:after="240"/>
        <w:rPr>
          <w:rFonts w:asciiTheme="minorHAnsi" w:hAnsiTheme="minorHAnsi" w:cs="Arial"/>
        </w:rPr>
      </w:pPr>
      <w:r w:rsidRPr="00653AFD">
        <w:rPr>
          <w:rFonts w:asciiTheme="minorHAnsi" w:hAnsiTheme="minorHAnsi" w:cs="Arial"/>
        </w:rPr>
        <w:t>The median home value declined by 8.5 percent between 2011 and 2014, increasing ownership affordability for some city residents. In 2014 nearly one-quarter of renters could afford the median value home, up from 14 percent in 2011. This increase in homeownership affordability is also a result of renters’ incomes increasing since 2011.</w:t>
      </w:r>
    </w:p>
    <w:p w:rsidR="002E5596" w:rsidRPr="00653AFD" w:rsidRDefault="002E5596" w:rsidP="001E67ED">
      <w:pPr>
        <w:numPr>
          <w:ilvl w:val="0"/>
          <w:numId w:val="1"/>
        </w:numPr>
        <w:spacing w:beforeAutospacing="1" w:after="240"/>
        <w:rPr>
          <w:rFonts w:asciiTheme="minorHAnsi" w:hAnsiTheme="minorHAnsi" w:cs="Arial"/>
        </w:rPr>
      </w:pPr>
      <w:r w:rsidRPr="00653AFD">
        <w:rPr>
          <w:rFonts w:asciiTheme="minorHAnsi" w:hAnsiTheme="minorHAnsi" w:cs="Arial"/>
        </w:rPr>
        <w:t>Over 400 homes are in substandard condition (incomplete kitchen/plumbing facilities) and are in probable need of rehabilitation.*</w:t>
      </w:r>
    </w:p>
    <w:p w:rsidR="002E5596" w:rsidRPr="00F57E5B" w:rsidRDefault="002E5596" w:rsidP="002E5596">
      <w:pPr>
        <w:spacing w:beforeAutospacing="1" w:after="240" w:line="240" w:lineRule="auto"/>
        <w:rPr>
          <w:rFonts w:asciiTheme="minorHAnsi" w:hAnsiTheme="minorHAnsi" w:cs="Arial"/>
          <w:sz w:val="18"/>
          <w:szCs w:val="18"/>
        </w:rPr>
      </w:pPr>
      <w:r>
        <w:rPr>
          <w:rFonts w:asciiTheme="minorHAnsi" w:hAnsiTheme="minorHAnsi" w:cs="Arial"/>
          <w:i/>
          <w:sz w:val="18"/>
          <w:szCs w:val="18"/>
        </w:rPr>
        <w:t xml:space="preserve">Source: </w:t>
      </w:r>
      <w:r w:rsidRPr="00F57E5B">
        <w:rPr>
          <w:rFonts w:asciiTheme="minorHAnsi" w:hAnsiTheme="minorHAnsi" w:cs="Arial"/>
          <w:i/>
          <w:sz w:val="18"/>
          <w:szCs w:val="18"/>
        </w:rPr>
        <w:t xml:space="preserve">*City of Santa Fe Office of Affordable Housing, BBC Research &amp; Consulting: City of Santa Fe Affordable Housing Plan (December 2016), </w:t>
      </w:r>
      <w:proofErr w:type="spellStart"/>
      <w:r w:rsidRPr="00F57E5B">
        <w:rPr>
          <w:rFonts w:asciiTheme="minorHAnsi" w:hAnsiTheme="minorHAnsi" w:cs="Arial"/>
          <w:i/>
          <w:sz w:val="18"/>
          <w:szCs w:val="18"/>
        </w:rPr>
        <w:t>pg.III</w:t>
      </w:r>
      <w:proofErr w:type="spellEnd"/>
      <w:r w:rsidRPr="00F57E5B">
        <w:rPr>
          <w:rFonts w:asciiTheme="minorHAnsi" w:hAnsiTheme="minorHAnsi" w:cs="Arial"/>
          <w:i/>
          <w:sz w:val="18"/>
          <w:szCs w:val="18"/>
        </w:rPr>
        <w:t>, accessed at www.santafenm.gov/office_of_affordable_housing_policy_reserarch</w:t>
      </w:r>
      <w:proofErr w:type="gramStart"/>
      <w:r w:rsidRPr="00F57E5B">
        <w:rPr>
          <w:rFonts w:asciiTheme="minorHAnsi" w:hAnsiTheme="minorHAnsi" w:cs="Arial"/>
          <w:i/>
          <w:sz w:val="18"/>
          <w:szCs w:val="18"/>
        </w:rPr>
        <w:t>) .</w:t>
      </w:r>
      <w:proofErr w:type="gramEnd"/>
    </w:p>
    <w:p w:rsidR="005F48D1" w:rsidRPr="00653AFD" w:rsidRDefault="00DF7FC6" w:rsidP="00653AFD">
      <w:pPr>
        <w:pStyle w:val="Heading2"/>
        <w:pageBreakBefore/>
        <w:spacing w:after="240"/>
        <w:rPr>
          <w:rFonts w:asciiTheme="minorHAnsi" w:hAnsiTheme="minorHAnsi"/>
          <w:i w:val="0"/>
          <w:color w:val="FF0000"/>
          <w:sz w:val="22"/>
          <w:szCs w:val="22"/>
        </w:rPr>
      </w:pPr>
      <w:bookmarkStart w:id="8" w:name="_Toc511398593"/>
      <w:r w:rsidRPr="00653AFD">
        <w:rPr>
          <w:rFonts w:asciiTheme="minorHAnsi" w:hAnsiTheme="minorHAnsi"/>
          <w:i w:val="0"/>
          <w:sz w:val="22"/>
          <w:szCs w:val="22"/>
        </w:rPr>
        <w:lastRenderedPageBreak/>
        <w:t>NA-10 Housing Needs Assessment - 24 CFR 91.205 (</w:t>
      </w:r>
      <w:proofErr w:type="spellStart"/>
      <w:r w:rsidRPr="00653AFD">
        <w:rPr>
          <w:rFonts w:asciiTheme="minorHAnsi" w:hAnsiTheme="minorHAnsi"/>
          <w:i w:val="0"/>
          <w:sz w:val="22"/>
          <w:szCs w:val="22"/>
        </w:rPr>
        <w:t>a</w:t>
      </w:r>
      <w:proofErr w:type="gramStart"/>
      <w:r w:rsidRPr="00653AFD">
        <w:rPr>
          <w:rFonts w:asciiTheme="minorHAnsi" w:hAnsiTheme="minorHAnsi"/>
          <w:i w:val="0"/>
          <w:sz w:val="22"/>
          <w:szCs w:val="22"/>
        </w:rPr>
        <w:t>,b,c</w:t>
      </w:r>
      <w:proofErr w:type="spellEnd"/>
      <w:proofErr w:type="gramEnd"/>
      <w:r w:rsidRPr="00653AFD">
        <w:rPr>
          <w:rFonts w:asciiTheme="minorHAnsi" w:hAnsiTheme="minorHAnsi"/>
          <w:i w:val="0"/>
          <w:sz w:val="22"/>
          <w:szCs w:val="22"/>
        </w:rPr>
        <w:t>)</w:t>
      </w:r>
      <w:bookmarkEnd w:id="8"/>
      <w:r w:rsidR="00B379E3" w:rsidRPr="00653AFD">
        <w:rPr>
          <w:rFonts w:asciiTheme="minorHAnsi" w:hAnsiTheme="minorHAnsi"/>
          <w:i w:val="0"/>
          <w:sz w:val="22"/>
          <w:szCs w:val="22"/>
        </w:rPr>
        <w:t xml:space="preserve"> </w:t>
      </w:r>
    </w:p>
    <w:p w:rsidR="00A64C82" w:rsidRDefault="00A64C82" w:rsidP="00A64C82">
      <w:pPr>
        <w:rPr>
          <w:b/>
          <w:sz w:val="24"/>
          <w:szCs w:val="24"/>
        </w:rPr>
      </w:pPr>
      <w:r>
        <w:rPr>
          <w:b/>
          <w:sz w:val="24"/>
          <w:szCs w:val="24"/>
        </w:rPr>
        <w:t>Summary of Housing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343"/>
        <w:gridCol w:w="3345"/>
        <w:gridCol w:w="1191"/>
      </w:tblGrid>
      <w:tr w:rsidR="00A64C82" w:rsidTr="00A64C82">
        <w:trPr>
          <w:cantSplit/>
          <w:tblHeader/>
        </w:trPr>
        <w:tc>
          <w:tcPr>
            <w:tcW w:w="1697" w:type="dxa"/>
          </w:tcPr>
          <w:p w:rsidR="00A64C82" w:rsidRDefault="00A64C82" w:rsidP="00A64C82">
            <w:pPr>
              <w:keepNext/>
              <w:widowControl w:val="0"/>
              <w:spacing w:after="0" w:line="240" w:lineRule="auto"/>
              <w:rPr>
                <w:b/>
              </w:rPr>
            </w:pPr>
            <w:r>
              <w:rPr>
                <w:b/>
                <w:bCs/>
              </w:rPr>
              <w:t>Demographics</w:t>
            </w:r>
          </w:p>
        </w:tc>
        <w:tc>
          <w:tcPr>
            <w:tcW w:w="3343" w:type="dxa"/>
          </w:tcPr>
          <w:p w:rsidR="00A64C82" w:rsidRDefault="00A64C82" w:rsidP="00A64C82">
            <w:pPr>
              <w:keepNext/>
              <w:widowControl w:val="0"/>
              <w:spacing w:beforeAutospacing="1" w:afterAutospacing="1"/>
              <w:jc w:val="center"/>
              <w:rPr>
                <w:b/>
                <w:bCs/>
              </w:rPr>
            </w:pPr>
            <w:r>
              <w:rPr>
                <w:b/>
              </w:rPr>
              <w:t>Base Year:  2000</w:t>
            </w:r>
          </w:p>
        </w:tc>
        <w:tc>
          <w:tcPr>
            <w:tcW w:w="3345" w:type="dxa"/>
          </w:tcPr>
          <w:p w:rsidR="00A64C82" w:rsidRDefault="00A64C82" w:rsidP="00A64C82">
            <w:pPr>
              <w:keepNext/>
              <w:widowControl w:val="0"/>
              <w:spacing w:beforeAutospacing="1" w:afterAutospacing="1"/>
              <w:jc w:val="center"/>
              <w:rPr>
                <w:b/>
                <w:bCs/>
              </w:rPr>
            </w:pPr>
            <w:r>
              <w:rPr>
                <w:b/>
              </w:rPr>
              <w:t>Most Recent Year:  2013</w:t>
            </w:r>
          </w:p>
        </w:tc>
        <w:tc>
          <w:tcPr>
            <w:tcW w:w="1191" w:type="dxa"/>
          </w:tcPr>
          <w:p w:rsidR="00A64C82" w:rsidRDefault="00A64C82" w:rsidP="00A64C82">
            <w:pPr>
              <w:keepNext/>
              <w:widowControl w:val="0"/>
              <w:spacing w:after="0" w:line="240" w:lineRule="auto"/>
              <w:jc w:val="center"/>
              <w:rPr>
                <w:b/>
              </w:rPr>
            </w:pPr>
            <w:r>
              <w:rPr>
                <w:b/>
                <w:bCs/>
              </w:rPr>
              <w:t>% Change</w:t>
            </w:r>
          </w:p>
        </w:tc>
      </w:tr>
      <w:tr w:rsidR="00A64C82" w:rsidTr="00A64C82">
        <w:trPr>
          <w:cantSplit/>
        </w:trPr>
        <w:tc>
          <w:tcPr>
            <w:tcW w:w="1697" w:type="dxa"/>
          </w:tcPr>
          <w:p w:rsidR="00A64C82" w:rsidRDefault="00A64C82" w:rsidP="00A64C82">
            <w:pPr>
              <w:spacing w:beforeAutospacing="1" w:afterAutospacing="1"/>
            </w:pPr>
            <w:r>
              <w:rPr>
                <w:color w:val="000000"/>
              </w:rPr>
              <w:t>Population</w:t>
            </w:r>
          </w:p>
        </w:tc>
        <w:tc>
          <w:tcPr>
            <w:tcW w:w="3343" w:type="dxa"/>
            <w:vAlign w:val="bottom"/>
          </w:tcPr>
          <w:p w:rsidR="00A64C82" w:rsidRDefault="00A64C82" w:rsidP="00A64C82">
            <w:pPr>
              <w:spacing w:beforeAutospacing="1" w:afterAutospacing="1"/>
              <w:jc w:val="right"/>
            </w:pPr>
            <w:r>
              <w:rPr>
                <w:color w:val="000000"/>
              </w:rPr>
              <w:t>62,203</w:t>
            </w:r>
          </w:p>
        </w:tc>
        <w:tc>
          <w:tcPr>
            <w:tcW w:w="3345" w:type="dxa"/>
            <w:vAlign w:val="bottom"/>
          </w:tcPr>
          <w:p w:rsidR="00A64C82" w:rsidRDefault="00A64C82" w:rsidP="00A64C82">
            <w:pPr>
              <w:spacing w:beforeAutospacing="1" w:afterAutospacing="1"/>
              <w:jc w:val="right"/>
            </w:pPr>
            <w:r>
              <w:rPr>
                <w:color w:val="000000"/>
              </w:rPr>
              <w:t>68,800</w:t>
            </w:r>
          </w:p>
        </w:tc>
        <w:tc>
          <w:tcPr>
            <w:tcW w:w="1191" w:type="dxa"/>
            <w:vAlign w:val="bottom"/>
          </w:tcPr>
          <w:p w:rsidR="00A64C82" w:rsidRDefault="00A64C82" w:rsidP="00A64C82">
            <w:pPr>
              <w:spacing w:beforeAutospacing="1" w:afterAutospacing="1"/>
              <w:jc w:val="right"/>
            </w:pPr>
            <w:r>
              <w:rPr>
                <w:color w:val="000000"/>
              </w:rPr>
              <w:t>11%</w:t>
            </w:r>
          </w:p>
        </w:tc>
      </w:tr>
      <w:tr w:rsidR="00A64C82" w:rsidTr="00A64C82">
        <w:trPr>
          <w:cantSplit/>
        </w:trPr>
        <w:tc>
          <w:tcPr>
            <w:tcW w:w="1697" w:type="dxa"/>
          </w:tcPr>
          <w:p w:rsidR="00A64C82" w:rsidRDefault="00A64C82" w:rsidP="00A64C82">
            <w:pPr>
              <w:spacing w:beforeAutospacing="1" w:afterAutospacing="1"/>
            </w:pPr>
            <w:r>
              <w:rPr>
                <w:color w:val="000000"/>
              </w:rPr>
              <w:t>Households</w:t>
            </w:r>
          </w:p>
        </w:tc>
        <w:tc>
          <w:tcPr>
            <w:tcW w:w="3343" w:type="dxa"/>
            <w:vAlign w:val="bottom"/>
          </w:tcPr>
          <w:p w:rsidR="00A64C82" w:rsidRDefault="00A64C82" w:rsidP="00A64C82">
            <w:pPr>
              <w:spacing w:beforeAutospacing="1" w:afterAutospacing="1"/>
              <w:jc w:val="right"/>
            </w:pPr>
            <w:r>
              <w:rPr>
                <w:color w:val="000000"/>
              </w:rPr>
              <w:t>30,533</w:t>
            </w:r>
          </w:p>
        </w:tc>
        <w:tc>
          <w:tcPr>
            <w:tcW w:w="3345" w:type="dxa"/>
            <w:vAlign w:val="bottom"/>
          </w:tcPr>
          <w:p w:rsidR="00A64C82" w:rsidRDefault="00A64C82" w:rsidP="00A64C82">
            <w:pPr>
              <w:spacing w:beforeAutospacing="1" w:afterAutospacing="1"/>
              <w:jc w:val="right"/>
            </w:pPr>
            <w:r>
              <w:rPr>
                <w:color w:val="000000"/>
              </w:rPr>
              <w:t>31,410</w:t>
            </w:r>
          </w:p>
        </w:tc>
        <w:tc>
          <w:tcPr>
            <w:tcW w:w="1191" w:type="dxa"/>
            <w:vAlign w:val="bottom"/>
          </w:tcPr>
          <w:p w:rsidR="00A64C82" w:rsidRDefault="00A64C82" w:rsidP="00A64C82">
            <w:pPr>
              <w:spacing w:beforeAutospacing="1" w:afterAutospacing="1"/>
              <w:jc w:val="right"/>
            </w:pPr>
            <w:r>
              <w:rPr>
                <w:color w:val="000000"/>
              </w:rPr>
              <w:t>3%</w:t>
            </w:r>
          </w:p>
        </w:tc>
      </w:tr>
      <w:tr w:rsidR="00A64C82" w:rsidTr="00A64C82">
        <w:trPr>
          <w:cantSplit/>
        </w:trPr>
        <w:tc>
          <w:tcPr>
            <w:tcW w:w="1697" w:type="dxa"/>
          </w:tcPr>
          <w:p w:rsidR="00A64C82" w:rsidRDefault="00A64C82" w:rsidP="00A64C82">
            <w:pPr>
              <w:spacing w:beforeAutospacing="1" w:afterAutospacing="1"/>
            </w:pPr>
            <w:r>
              <w:rPr>
                <w:color w:val="000000"/>
              </w:rPr>
              <w:t>Median Income</w:t>
            </w:r>
          </w:p>
        </w:tc>
        <w:tc>
          <w:tcPr>
            <w:tcW w:w="3343" w:type="dxa"/>
            <w:vAlign w:val="bottom"/>
          </w:tcPr>
          <w:p w:rsidR="00A64C82" w:rsidRDefault="00A64C82" w:rsidP="00A64C82">
            <w:pPr>
              <w:spacing w:beforeAutospacing="1" w:afterAutospacing="1"/>
              <w:jc w:val="right"/>
            </w:pPr>
            <w:r>
              <w:rPr>
                <w:color w:val="000000"/>
              </w:rPr>
              <w:t>$40,392.00</w:t>
            </w:r>
          </w:p>
        </w:tc>
        <w:tc>
          <w:tcPr>
            <w:tcW w:w="3345" w:type="dxa"/>
            <w:vAlign w:val="bottom"/>
          </w:tcPr>
          <w:p w:rsidR="00A64C82" w:rsidRDefault="00A64C82" w:rsidP="00A64C82">
            <w:pPr>
              <w:spacing w:beforeAutospacing="1" w:afterAutospacing="1"/>
              <w:jc w:val="right"/>
            </w:pPr>
            <w:r>
              <w:rPr>
                <w:color w:val="000000"/>
              </w:rPr>
              <w:t>$50,283.00</w:t>
            </w:r>
          </w:p>
        </w:tc>
        <w:tc>
          <w:tcPr>
            <w:tcW w:w="1191" w:type="dxa"/>
            <w:vAlign w:val="bottom"/>
          </w:tcPr>
          <w:p w:rsidR="00A64C82" w:rsidRDefault="00A64C82" w:rsidP="00A64C82">
            <w:pPr>
              <w:spacing w:beforeAutospacing="1" w:afterAutospacing="1"/>
              <w:jc w:val="right"/>
            </w:pPr>
            <w:r>
              <w:rPr>
                <w:color w:val="000000"/>
              </w:rPr>
              <w:t>24%</w:t>
            </w:r>
          </w:p>
        </w:tc>
      </w:tr>
    </w:tbl>
    <w:p w:rsidR="00A64C82" w:rsidRDefault="00A64C82" w:rsidP="00A64C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p>
    <w:tbl>
      <w:tblPr>
        <w:tblW w:w="9590" w:type="dxa"/>
        <w:tblInd w:w="108" w:type="dxa"/>
        <w:tblLayout w:type="fixed"/>
        <w:tblLook w:val="01E0" w:firstRow="1" w:lastRow="1" w:firstColumn="1" w:lastColumn="1" w:noHBand="0" w:noVBand="0"/>
      </w:tblPr>
      <w:tblGrid>
        <w:gridCol w:w="1437"/>
        <w:gridCol w:w="8153"/>
      </w:tblGrid>
      <w:tr w:rsidR="00A64C82" w:rsidTr="00A64C82">
        <w:trPr>
          <w:cantSplit/>
          <w:trHeight w:val="277"/>
        </w:trPr>
        <w:tc>
          <w:tcPr>
            <w:tcW w:w="1437" w:type="dxa"/>
            <w:hideMark/>
          </w:tcPr>
          <w:p w:rsidR="00A64C82" w:rsidRDefault="00A64C82" w:rsidP="00A64C82">
            <w:pPr>
              <w:spacing w:after="0" w:line="240" w:lineRule="auto"/>
              <w:rPr>
                <w:rFonts w:asciiTheme="minorHAnsi" w:hAnsiTheme="minorHAnsi" w:cs="Arial"/>
                <w:sz w:val="16"/>
                <w:szCs w:val="16"/>
              </w:rPr>
            </w:pPr>
            <w:r>
              <w:rPr>
                <w:rFonts w:asciiTheme="minorHAnsi" w:hAnsiTheme="minorHAnsi"/>
                <w:b/>
                <w:bCs/>
                <w:sz w:val="16"/>
                <w:szCs w:val="16"/>
              </w:rPr>
              <w:t>Data Source:</w:t>
            </w:r>
          </w:p>
        </w:tc>
        <w:tc>
          <w:tcPr>
            <w:tcW w:w="8153" w:type="dxa"/>
            <w:hideMark/>
          </w:tcPr>
          <w:p w:rsidR="00A64C82" w:rsidRDefault="00A64C82" w:rsidP="00A64C82">
            <w:pPr>
              <w:spacing w:beforeAutospacing="1" w:afterAutospacing="1"/>
              <w:contextualSpacing/>
              <w:rPr>
                <w:rFonts w:asciiTheme="minorHAnsi" w:hAnsiTheme="minorHAnsi" w:cs="Arial"/>
                <w:sz w:val="16"/>
                <w:szCs w:val="16"/>
              </w:rPr>
            </w:pPr>
            <w:r>
              <w:rPr>
                <w:rFonts w:asciiTheme="minorHAnsi" w:hAnsiTheme="minorHAnsi" w:cs="Arial"/>
                <w:sz w:val="16"/>
                <w:szCs w:val="16"/>
              </w:rPr>
              <w:t>2000 Census (Base Year), 2009-2013 ACS (Most Recent Year)</w:t>
            </w:r>
          </w:p>
        </w:tc>
      </w:tr>
    </w:tbl>
    <w:p w:rsidR="00A64C82" w:rsidRDefault="00A64C82" w:rsidP="00A64C82">
      <w:pPr>
        <w:spacing w:after="0"/>
      </w:pPr>
    </w:p>
    <w:p w:rsidR="00A64C82" w:rsidRPr="00A64C82" w:rsidRDefault="00A64C82" w:rsidP="00A64C82">
      <w:pPr>
        <w:keepNext/>
        <w:widowControl w:val="0"/>
        <w:rPr>
          <w:b/>
          <w:sz w:val="24"/>
          <w:szCs w:val="24"/>
        </w:rPr>
      </w:pPr>
      <w:r>
        <w:rPr>
          <w:b/>
          <w:sz w:val="24"/>
          <w:szCs w:val="24"/>
        </w:rPr>
        <w:t>Number of Households Table</w:t>
      </w:r>
    </w:p>
    <w:tbl>
      <w:tblPr>
        <w:tblW w:w="95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90"/>
        <w:gridCol w:w="1200"/>
        <w:gridCol w:w="1200"/>
        <w:gridCol w:w="1200"/>
        <w:gridCol w:w="1200"/>
        <w:gridCol w:w="1200"/>
      </w:tblGrid>
      <w:tr w:rsidR="00A64C82" w:rsidTr="00A64C82">
        <w:trPr>
          <w:cantSplit/>
          <w:tblHeader/>
        </w:trPr>
        <w:tc>
          <w:tcPr>
            <w:tcW w:w="3590" w:type="dxa"/>
          </w:tcPr>
          <w:p w:rsidR="00A64C82" w:rsidRDefault="00A64C82" w:rsidP="00A64C82">
            <w:pPr>
              <w:keepNext/>
              <w:widowControl w:val="0"/>
              <w:spacing w:after="0" w:line="240" w:lineRule="auto"/>
              <w:rPr>
                <w:b/>
              </w:rPr>
            </w:pPr>
          </w:p>
        </w:tc>
        <w:tc>
          <w:tcPr>
            <w:tcW w:w="1200" w:type="dxa"/>
          </w:tcPr>
          <w:p w:rsidR="00A64C82" w:rsidRDefault="00A64C82" w:rsidP="00A64C82">
            <w:pPr>
              <w:keepNext/>
              <w:widowControl w:val="0"/>
              <w:spacing w:after="0" w:line="240" w:lineRule="auto"/>
              <w:jc w:val="center"/>
              <w:rPr>
                <w:rFonts w:cs="Arial"/>
                <w:b/>
              </w:rPr>
            </w:pPr>
            <w:r>
              <w:rPr>
                <w:b/>
                <w:bCs/>
              </w:rPr>
              <w:t xml:space="preserve">0-30% </w:t>
            </w:r>
            <w:r>
              <w:rPr>
                <w:b/>
              </w:rPr>
              <w:t>HAMFI</w:t>
            </w:r>
          </w:p>
        </w:tc>
        <w:tc>
          <w:tcPr>
            <w:tcW w:w="1200" w:type="dxa"/>
          </w:tcPr>
          <w:p w:rsidR="00A64C82" w:rsidRDefault="00A64C82" w:rsidP="00A64C82">
            <w:pPr>
              <w:keepNext/>
              <w:widowControl w:val="0"/>
              <w:spacing w:after="0" w:line="240" w:lineRule="auto"/>
              <w:jc w:val="center"/>
              <w:rPr>
                <w:rFonts w:cs="Arial"/>
                <w:b/>
              </w:rPr>
            </w:pPr>
            <w:r>
              <w:rPr>
                <w:b/>
                <w:bCs/>
              </w:rPr>
              <w:t xml:space="preserve">&gt;30-50% </w:t>
            </w:r>
            <w:r>
              <w:rPr>
                <w:b/>
              </w:rPr>
              <w:t>HAMFI</w:t>
            </w:r>
          </w:p>
        </w:tc>
        <w:tc>
          <w:tcPr>
            <w:tcW w:w="1200" w:type="dxa"/>
          </w:tcPr>
          <w:p w:rsidR="00A64C82" w:rsidRDefault="00A64C82" w:rsidP="00A64C82">
            <w:pPr>
              <w:keepNext/>
              <w:widowControl w:val="0"/>
              <w:spacing w:after="0" w:line="240" w:lineRule="auto"/>
              <w:jc w:val="center"/>
              <w:rPr>
                <w:rFonts w:cs="Arial"/>
                <w:b/>
              </w:rPr>
            </w:pPr>
            <w:r>
              <w:rPr>
                <w:b/>
                <w:bCs/>
              </w:rPr>
              <w:t xml:space="preserve">&gt;50-80% </w:t>
            </w:r>
            <w:r>
              <w:rPr>
                <w:b/>
              </w:rPr>
              <w:t>HAMFI</w:t>
            </w:r>
          </w:p>
        </w:tc>
        <w:tc>
          <w:tcPr>
            <w:tcW w:w="1200" w:type="dxa"/>
          </w:tcPr>
          <w:p w:rsidR="00A64C82" w:rsidRDefault="00A64C82" w:rsidP="00A64C82">
            <w:pPr>
              <w:keepNext/>
              <w:widowControl w:val="0"/>
              <w:spacing w:after="0" w:line="240" w:lineRule="auto"/>
              <w:jc w:val="center"/>
              <w:rPr>
                <w:rFonts w:cs="Arial"/>
                <w:b/>
              </w:rPr>
            </w:pPr>
            <w:r>
              <w:rPr>
                <w:b/>
                <w:bCs/>
              </w:rPr>
              <w:t xml:space="preserve">&gt;80-100% </w:t>
            </w:r>
            <w:r>
              <w:rPr>
                <w:b/>
              </w:rPr>
              <w:t>HAMFI</w:t>
            </w:r>
          </w:p>
        </w:tc>
        <w:tc>
          <w:tcPr>
            <w:tcW w:w="1200" w:type="dxa"/>
          </w:tcPr>
          <w:p w:rsidR="00A64C82" w:rsidRDefault="00A64C82" w:rsidP="00A64C82">
            <w:pPr>
              <w:keepNext/>
              <w:widowControl w:val="0"/>
              <w:spacing w:after="0" w:line="240" w:lineRule="auto"/>
              <w:rPr>
                <w:b/>
              </w:rPr>
            </w:pPr>
            <w:r>
              <w:rPr>
                <w:b/>
              </w:rPr>
              <w:t>&gt;100% HAMFI</w:t>
            </w:r>
          </w:p>
        </w:tc>
      </w:tr>
      <w:tr w:rsidR="00A64C82" w:rsidTr="00A64C82">
        <w:trPr>
          <w:cantSplit/>
        </w:trPr>
        <w:tc>
          <w:tcPr>
            <w:tcW w:w="3590" w:type="dxa"/>
          </w:tcPr>
          <w:p w:rsidR="00A64C82" w:rsidRDefault="00A64C82" w:rsidP="00A64C82">
            <w:pPr>
              <w:spacing w:beforeAutospacing="1" w:afterAutospacing="1"/>
            </w:pPr>
            <w:r>
              <w:rPr>
                <w:color w:val="000000"/>
              </w:rPr>
              <w:t>Total Households</w:t>
            </w:r>
          </w:p>
        </w:tc>
        <w:tc>
          <w:tcPr>
            <w:tcW w:w="1200" w:type="dxa"/>
            <w:vAlign w:val="bottom"/>
          </w:tcPr>
          <w:p w:rsidR="00A64C82" w:rsidRDefault="00A64C82" w:rsidP="00A64C82">
            <w:pPr>
              <w:spacing w:beforeAutospacing="1" w:afterAutospacing="1"/>
              <w:jc w:val="right"/>
            </w:pPr>
            <w:r>
              <w:rPr>
                <w:color w:val="000000"/>
              </w:rPr>
              <w:t>3,755</w:t>
            </w:r>
          </w:p>
        </w:tc>
        <w:tc>
          <w:tcPr>
            <w:tcW w:w="1200" w:type="dxa"/>
            <w:vAlign w:val="bottom"/>
          </w:tcPr>
          <w:p w:rsidR="00A64C82" w:rsidRDefault="00A64C82" w:rsidP="00A64C82">
            <w:pPr>
              <w:spacing w:beforeAutospacing="1" w:afterAutospacing="1"/>
              <w:jc w:val="right"/>
            </w:pPr>
            <w:r>
              <w:rPr>
                <w:color w:val="000000"/>
              </w:rPr>
              <w:t>3,410</w:t>
            </w:r>
          </w:p>
        </w:tc>
        <w:tc>
          <w:tcPr>
            <w:tcW w:w="1200" w:type="dxa"/>
            <w:vAlign w:val="bottom"/>
          </w:tcPr>
          <w:p w:rsidR="00A64C82" w:rsidRDefault="00A64C82" w:rsidP="00A64C82">
            <w:pPr>
              <w:spacing w:beforeAutospacing="1" w:afterAutospacing="1"/>
              <w:jc w:val="right"/>
            </w:pPr>
            <w:r>
              <w:rPr>
                <w:color w:val="000000"/>
              </w:rPr>
              <w:t>4,450</w:t>
            </w:r>
          </w:p>
        </w:tc>
        <w:tc>
          <w:tcPr>
            <w:tcW w:w="1200" w:type="dxa"/>
            <w:vAlign w:val="bottom"/>
          </w:tcPr>
          <w:p w:rsidR="00A64C82" w:rsidRDefault="00A64C82" w:rsidP="00A64C82">
            <w:pPr>
              <w:spacing w:beforeAutospacing="1" w:afterAutospacing="1"/>
              <w:jc w:val="right"/>
            </w:pPr>
            <w:r>
              <w:rPr>
                <w:color w:val="000000"/>
              </w:rPr>
              <w:t>2,690</w:t>
            </w:r>
          </w:p>
        </w:tc>
        <w:tc>
          <w:tcPr>
            <w:tcW w:w="1200" w:type="dxa"/>
            <w:vAlign w:val="bottom"/>
          </w:tcPr>
          <w:p w:rsidR="00A64C82" w:rsidRDefault="00A64C82" w:rsidP="00A64C82">
            <w:pPr>
              <w:spacing w:beforeAutospacing="1" w:afterAutospacing="1"/>
              <w:jc w:val="right"/>
            </w:pPr>
            <w:r>
              <w:rPr>
                <w:color w:val="000000"/>
              </w:rPr>
              <w:t>17,100</w:t>
            </w:r>
          </w:p>
        </w:tc>
      </w:tr>
      <w:tr w:rsidR="00A64C82" w:rsidTr="00A64C82">
        <w:trPr>
          <w:cantSplit/>
        </w:trPr>
        <w:tc>
          <w:tcPr>
            <w:tcW w:w="3590" w:type="dxa"/>
          </w:tcPr>
          <w:p w:rsidR="00A64C82" w:rsidRDefault="00A64C82" w:rsidP="00A64C82">
            <w:pPr>
              <w:spacing w:beforeAutospacing="1" w:afterAutospacing="1"/>
            </w:pPr>
            <w:r>
              <w:rPr>
                <w:color w:val="000000"/>
              </w:rPr>
              <w:t>Small Family Households</w:t>
            </w:r>
          </w:p>
        </w:tc>
        <w:tc>
          <w:tcPr>
            <w:tcW w:w="1200" w:type="dxa"/>
            <w:vAlign w:val="bottom"/>
          </w:tcPr>
          <w:p w:rsidR="00A64C82" w:rsidRDefault="00A64C82" w:rsidP="00A64C82">
            <w:pPr>
              <w:spacing w:beforeAutospacing="1" w:afterAutospacing="1"/>
              <w:jc w:val="right"/>
            </w:pPr>
            <w:r>
              <w:rPr>
                <w:color w:val="000000"/>
              </w:rPr>
              <w:t>890</w:t>
            </w:r>
          </w:p>
        </w:tc>
        <w:tc>
          <w:tcPr>
            <w:tcW w:w="1200" w:type="dxa"/>
            <w:vAlign w:val="bottom"/>
          </w:tcPr>
          <w:p w:rsidR="00A64C82" w:rsidRDefault="00A64C82" w:rsidP="00A64C82">
            <w:pPr>
              <w:spacing w:beforeAutospacing="1" w:afterAutospacing="1"/>
              <w:jc w:val="right"/>
            </w:pPr>
            <w:r>
              <w:rPr>
                <w:color w:val="000000"/>
              </w:rPr>
              <w:t>830</w:t>
            </w:r>
          </w:p>
        </w:tc>
        <w:tc>
          <w:tcPr>
            <w:tcW w:w="1200" w:type="dxa"/>
            <w:vAlign w:val="bottom"/>
          </w:tcPr>
          <w:p w:rsidR="00A64C82" w:rsidRDefault="00A64C82" w:rsidP="00A64C82">
            <w:pPr>
              <w:spacing w:beforeAutospacing="1" w:afterAutospacing="1"/>
              <w:jc w:val="right"/>
            </w:pPr>
            <w:r>
              <w:rPr>
                <w:color w:val="000000"/>
              </w:rPr>
              <w:t>1,170</w:t>
            </w:r>
          </w:p>
        </w:tc>
        <w:tc>
          <w:tcPr>
            <w:tcW w:w="1200" w:type="dxa"/>
            <w:vAlign w:val="bottom"/>
          </w:tcPr>
          <w:p w:rsidR="00A64C82" w:rsidRDefault="00A64C82" w:rsidP="00A64C82">
            <w:pPr>
              <w:spacing w:beforeAutospacing="1" w:afterAutospacing="1"/>
              <w:jc w:val="right"/>
            </w:pPr>
            <w:r>
              <w:rPr>
                <w:color w:val="000000"/>
              </w:rPr>
              <w:t>970</w:t>
            </w:r>
          </w:p>
        </w:tc>
        <w:tc>
          <w:tcPr>
            <w:tcW w:w="1200" w:type="dxa"/>
            <w:vAlign w:val="bottom"/>
          </w:tcPr>
          <w:p w:rsidR="00A64C82" w:rsidRDefault="00A64C82" w:rsidP="00A64C82">
            <w:pPr>
              <w:spacing w:beforeAutospacing="1" w:afterAutospacing="1"/>
              <w:jc w:val="right"/>
            </w:pPr>
            <w:r>
              <w:rPr>
                <w:color w:val="000000"/>
              </w:rPr>
              <w:t>6,235</w:t>
            </w:r>
          </w:p>
        </w:tc>
      </w:tr>
      <w:tr w:rsidR="00A64C82" w:rsidTr="00A64C82">
        <w:trPr>
          <w:cantSplit/>
        </w:trPr>
        <w:tc>
          <w:tcPr>
            <w:tcW w:w="3590" w:type="dxa"/>
          </w:tcPr>
          <w:p w:rsidR="00A64C82" w:rsidRDefault="00A64C82" w:rsidP="00A64C82">
            <w:pPr>
              <w:spacing w:beforeAutospacing="1" w:afterAutospacing="1"/>
            </w:pPr>
            <w:r>
              <w:rPr>
                <w:color w:val="000000"/>
              </w:rPr>
              <w:t>Large Family Households</w:t>
            </w:r>
          </w:p>
        </w:tc>
        <w:tc>
          <w:tcPr>
            <w:tcW w:w="1200" w:type="dxa"/>
            <w:vAlign w:val="bottom"/>
          </w:tcPr>
          <w:p w:rsidR="00A64C82" w:rsidRDefault="00A64C82" w:rsidP="00A64C82">
            <w:pPr>
              <w:spacing w:beforeAutospacing="1" w:afterAutospacing="1"/>
              <w:jc w:val="right"/>
            </w:pPr>
            <w:r>
              <w:rPr>
                <w:color w:val="000000"/>
              </w:rPr>
              <w:t>255</w:t>
            </w:r>
          </w:p>
        </w:tc>
        <w:tc>
          <w:tcPr>
            <w:tcW w:w="1200" w:type="dxa"/>
            <w:vAlign w:val="bottom"/>
          </w:tcPr>
          <w:p w:rsidR="00A64C82" w:rsidRDefault="00A64C82" w:rsidP="00A64C82">
            <w:pPr>
              <w:spacing w:beforeAutospacing="1" w:afterAutospacing="1"/>
              <w:jc w:val="right"/>
            </w:pPr>
            <w:r>
              <w:rPr>
                <w:color w:val="000000"/>
              </w:rPr>
              <w:t>195</w:t>
            </w:r>
          </w:p>
        </w:tc>
        <w:tc>
          <w:tcPr>
            <w:tcW w:w="1200" w:type="dxa"/>
            <w:vAlign w:val="bottom"/>
          </w:tcPr>
          <w:p w:rsidR="00A64C82" w:rsidRDefault="00A64C82" w:rsidP="00A64C82">
            <w:pPr>
              <w:spacing w:beforeAutospacing="1" w:afterAutospacing="1"/>
              <w:jc w:val="right"/>
            </w:pPr>
            <w:r>
              <w:rPr>
                <w:color w:val="000000"/>
              </w:rPr>
              <w:t>145</w:t>
            </w:r>
          </w:p>
        </w:tc>
        <w:tc>
          <w:tcPr>
            <w:tcW w:w="1200" w:type="dxa"/>
            <w:vAlign w:val="bottom"/>
          </w:tcPr>
          <w:p w:rsidR="00A64C82" w:rsidRDefault="00A64C82" w:rsidP="00A64C82">
            <w:pPr>
              <w:spacing w:beforeAutospacing="1" w:afterAutospacing="1"/>
              <w:jc w:val="right"/>
            </w:pPr>
            <w:r>
              <w:rPr>
                <w:color w:val="000000"/>
              </w:rPr>
              <w:t>65</w:t>
            </w:r>
          </w:p>
        </w:tc>
        <w:tc>
          <w:tcPr>
            <w:tcW w:w="1200" w:type="dxa"/>
            <w:vAlign w:val="bottom"/>
          </w:tcPr>
          <w:p w:rsidR="00A64C82" w:rsidRDefault="00A64C82" w:rsidP="00A64C82">
            <w:pPr>
              <w:spacing w:beforeAutospacing="1" w:afterAutospacing="1"/>
              <w:jc w:val="right"/>
            </w:pPr>
            <w:r>
              <w:rPr>
                <w:color w:val="000000"/>
              </w:rPr>
              <w:t>600</w:t>
            </w:r>
          </w:p>
        </w:tc>
      </w:tr>
      <w:tr w:rsidR="00A64C82" w:rsidTr="00A64C82">
        <w:trPr>
          <w:cantSplit/>
        </w:trPr>
        <w:tc>
          <w:tcPr>
            <w:tcW w:w="3590" w:type="dxa"/>
          </w:tcPr>
          <w:p w:rsidR="00A64C82" w:rsidRDefault="00A64C82" w:rsidP="00A64C82">
            <w:pPr>
              <w:spacing w:beforeAutospacing="1" w:afterAutospacing="1"/>
            </w:pPr>
            <w:r>
              <w:rPr>
                <w:color w:val="000000"/>
              </w:rPr>
              <w:t>Household contains at least one person 62-74 years of age</w:t>
            </w:r>
          </w:p>
        </w:tc>
        <w:tc>
          <w:tcPr>
            <w:tcW w:w="1200" w:type="dxa"/>
            <w:vAlign w:val="bottom"/>
          </w:tcPr>
          <w:p w:rsidR="00A64C82" w:rsidRDefault="00A64C82" w:rsidP="00A64C82">
            <w:pPr>
              <w:spacing w:beforeAutospacing="1" w:afterAutospacing="1"/>
              <w:jc w:val="right"/>
            </w:pPr>
            <w:r>
              <w:rPr>
                <w:color w:val="000000"/>
              </w:rPr>
              <w:t>755</w:t>
            </w:r>
          </w:p>
        </w:tc>
        <w:tc>
          <w:tcPr>
            <w:tcW w:w="1200" w:type="dxa"/>
            <w:vAlign w:val="bottom"/>
          </w:tcPr>
          <w:p w:rsidR="00A64C82" w:rsidRDefault="00A64C82" w:rsidP="00A64C82">
            <w:pPr>
              <w:spacing w:beforeAutospacing="1" w:afterAutospacing="1"/>
              <w:jc w:val="right"/>
            </w:pPr>
            <w:r>
              <w:rPr>
                <w:color w:val="000000"/>
              </w:rPr>
              <w:t>760</w:t>
            </w:r>
          </w:p>
        </w:tc>
        <w:tc>
          <w:tcPr>
            <w:tcW w:w="1200" w:type="dxa"/>
            <w:vAlign w:val="bottom"/>
          </w:tcPr>
          <w:p w:rsidR="00A64C82" w:rsidRDefault="00A64C82" w:rsidP="00A64C82">
            <w:pPr>
              <w:spacing w:beforeAutospacing="1" w:afterAutospacing="1"/>
              <w:jc w:val="right"/>
            </w:pPr>
            <w:r>
              <w:rPr>
                <w:color w:val="000000"/>
              </w:rPr>
              <w:t>990</w:t>
            </w:r>
          </w:p>
        </w:tc>
        <w:tc>
          <w:tcPr>
            <w:tcW w:w="1200" w:type="dxa"/>
            <w:vAlign w:val="bottom"/>
          </w:tcPr>
          <w:p w:rsidR="00A64C82" w:rsidRDefault="00A64C82" w:rsidP="00A64C82">
            <w:pPr>
              <w:spacing w:beforeAutospacing="1" w:afterAutospacing="1"/>
              <w:jc w:val="right"/>
            </w:pPr>
            <w:r>
              <w:rPr>
                <w:color w:val="000000"/>
              </w:rPr>
              <w:t>780</w:t>
            </w:r>
          </w:p>
        </w:tc>
        <w:tc>
          <w:tcPr>
            <w:tcW w:w="1200" w:type="dxa"/>
            <w:vAlign w:val="bottom"/>
          </w:tcPr>
          <w:p w:rsidR="00A64C82" w:rsidRDefault="00A64C82" w:rsidP="00A64C82">
            <w:pPr>
              <w:spacing w:beforeAutospacing="1" w:afterAutospacing="1"/>
              <w:jc w:val="right"/>
            </w:pPr>
            <w:r>
              <w:rPr>
                <w:color w:val="000000"/>
              </w:rPr>
              <w:t>5,135</w:t>
            </w:r>
          </w:p>
        </w:tc>
      </w:tr>
      <w:tr w:rsidR="00A64C82" w:rsidTr="00A64C82">
        <w:trPr>
          <w:cantSplit/>
        </w:trPr>
        <w:tc>
          <w:tcPr>
            <w:tcW w:w="3590" w:type="dxa"/>
          </w:tcPr>
          <w:p w:rsidR="00A64C82" w:rsidRDefault="00A64C82" w:rsidP="00A64C82">
            <w:pPr>
              <w:spacing w:beforeAutospacing="1" w:afterAutospacing="1"/>
            </w:pPr>
            <w:r>
              <w:rPr>
                <w:color w:val="000000"/>
              </w:rPr>
              <w:t>Household contains at least one person age 75 or older</w:t>
            </w:r>
          </w:p>
        </w:tc>
        <w:tc>
          <w:tcPr>
            <w:tcW w:w="1200" w:type="dxa"/>
            <w:vAlign w:val="bottom"/>
          </w:tcPr>
          <w:p w:rsidR="00A64C82" w:rsidRDefault="00A64C82" w:rsidP="00A64C82">
            <w:pPr>
              <w:spacing w:beforeAutospacing="1" w:afterAutospacing="1"/>
              <w:jc w:val="right"/>
            </w:pPr>
            <w:r>
              <w:rPr>
                <w:color w:val="000000"/>
              </w:rPr>
              <w:t>480</w:t>
            </w:r>
          </w:p>
        </w:tc>
        <w:tc>
          <w:tcPr>
            <w:tcW w:w="1200" w:type="dxa"/>
            <w:vAlign w:val="bottom"/>
          </w:tcPr>
          <w:p w:rsidR="00A64C82" w:rsidRDefault="00A64C82" w:rsidP="00A64C82">
            <w:pPr>
              <w:spacing w:beforeAutospacing="1" w:afterAutospacing="1"/>
              <w:jc w:val="right"/>
            </w:pPr>
            <w:r>
              <w:rPr>
                <w:color w:val="000000"/>
              </w:rPr>
              <w:t>670</w:t>
            </w:r>
          </w:p>
        </w:tc>
        <w:tc>
          <w:tcPr>
            <w:tcW w:w="1200" w:type="dxa"/>
            <w:vAlign w:val="bottom"/>
          </w:tcPr>
          <w:p w:rsidR="00A64C82" w:rsidRDefault="00A64C82" w:rsidP="00A64C82">
            <w:pPr>
              <w:spacing w:beforeAutospacing="1" w:afterAutospacing="1"/>
              <w:jc w:val="right"/>
            </w:pPr>
            <w:r>
              <w:rPr>
                <w:color w:val="000000"/>
              </w:rPr>
              <w:t>600</w:t>
            </w:r>
          </w:p>
        </w:tc>
        <w:tc>
          <w:tcPr>
            <w:tcW w:w="1200" w:type="dxa"/>
            <w:vAlign w:val="bottom"/>
          </w:tcPr>
          <w:p w:rsidR="00A64C82" w:rsidRDefault="00A64C82" w:rsidP="00A64C82">
            <w:pPr>
              <w:spacing w:beforeAutospacing="1" w:afterAutospacing="1"/>
              <w:jc w:val="right"/>
            </w:pPr>
            <w:r>
              <w:rPr>
                <w:color w:val="000000"/>
              </w:rPr>
              <w:t>340</w:t>
            </w:r>
          </w:p>
        </w:tc>
        <w:tc>
          <w:tcPr>
            <w:tcW w:w="1200" w:type="dxa"/>
            <w:vAlign w:val="bottom"/>
          </w:tcPr>
          <w:p w:rsidR="00A64C82" w:rsidRDefault="00A64C82" w:rsidP="00A64C82">
            <w:pPr>
              <w:spacing w:beforeAutospacing="1" w:afterAutospacing="1"/>
              <w:jc w:val="right"/>
            </w:pPr>
            <w:r>
              <w:rPr>
                <w:color w:val="000000"/>
              </w:rPr>
              <w:t>1,815</w:t>
            </w:r>
          </w:p>
        </w:tc>
      </w:tr>
      <w:tr w:rsidR="00A64C82" w:rsidTr="00A64C82">
        <w:trPr>
          <w:cantSplit/>
        </w:trPr>
        <w:tc>
          <w:tcPr>
            <w:tcW w:w="3590" w:type="dxa"/>
          </w:tcPr>
          <w:p w:rsidR="00A64C82" w:rsidRDefault="00A64C82" w:rsidP="00A64C82">
            <w:pPr>
              <w:spacing w:beforeAutospacing="1" w:afterAutospacing="1"/>
            </w:pPr>
            <w:r>
              <w:rPr>
                <w:color w:val="000000"/>
              </w:rPr>
              <w:t>Households with one or more children 6 years old or younger</w:t>
            </w:r>
          </w:p>
        </w:tc>
        <w:tc>
          <w:tcPr>
            <w:tcW w:w="1200" w:type="dxa"/>
            <w:vAlign w:val="bottom"/>
          </w:tcPr>
          <w:p w:rsidR="00A64C82" w:rsidRDefault="00A64C82" w:rsidP="00A64C82">
            <w:pPr>
              <w:spacing w:beforeAutospacing="1" w:afterAutospacing="1"/>
              <w:jc w:val="right"/>
            </w:pPr>
            <w:r>
              <w:rPr>
                <w:color w:val="000000"/>
              </w:rPr>
              <w:t>619</w:t>
            </w:r>
          </w:p>
        </w:tc>
        <w:tc>
          <w:tcPr>
            <w:tcW w:w="1200" w:type="dxa"/>
            <w:vAlign w:val="bottom"/>
          </w:tcPr>
          <w:p w:rsidR="00A64C82" w:rsidRDefault="00A64C82" w:rsidP="00A64C82">
            <w:pPr>
              <w:spacing w:beforeAutospacing="1" w:afterAutospacing="1"/>
              <w:jc w:val="right"/>
            </w:pPr>
            <w:r>
              <w:rPr>
                <w:color w:val="000000"/>
              </w:rPr>
              <w:t>394</w:t>
            </w:r>
          </w:p>
        </w:tc>
        <w:tc>
          <w:tcPr>
            <w:tcW w:w="1200" w:type="dxa"/>
            <w:vAlign w:val="bottom"/>
          </w:tcPr>
          <w:p w:rsidR="00A64C82" w:rsidRDefault="00A64C82" w:rsidP="00A64C82">
            <w:pPr>
              <w:spacing w:beforeAutospacing="1" w:afterAutospacing="1"/>
              <w:jc w:val="right"/>
            </w:pPr>
            <w:r>
              <w:rPr>
                <w:color w:val="000000"/>
              </w:rPr>
              <w:t>565</w:t>
            </w:r>
          </w:p>
        </w:tc>
        <w:tc>
          <w:tcPr>
            <w:tcW w:w="1200" w:type="dxa"/>
            <w:vAlign w:val="bottom"/>
          </w:tcPr>
          <w:p w:rsidR="00A64C82" w:rsidRDefault="00A64C82" w:rsidP="00A64C82">
            <w:pPr>
              <w:spacing w:beforeAutospacing="1" w:afterAutospacing="1"/>
              <w:jc w:val="right"/>
            </w:pPr>
            <w:r>
              <w:rPr>
                <w:color w:val="000000"/>
              </w:rPr>
              <w:t>310</w:t>
            </w:r>
          </w:p>
        </w:tc>
        <w:tc>
          <w:tcPr>
            <w:tcW w:w="1200" w:type="dxa"/>
            <w:vAlign w:val="bottom"/>
          </w:tcPr>
          <w:p w:rsidR="00A64C82" w:rsidRDefault="00A64C82" w:rsidP="00A64C82">
            <w:pPr>
              <w:spacing w:beforeAutospacing="1" w:afterAutospacing="1"/>
              <w:jc w:val="right"/>
            </w:pPr>
            <w:r>
              <w:rPr>
                <w:color w:val="000000"/>
              </w:rPr>
              <w:t>1,190</w:t>
            </w:r>
          </w:p>
        </w:tc>
      </w:tr>
    </w:tbl>
    <w:p w:rsidR="00A64C82" w:rsidRDefault="00A64C82" w:rsidP="00A64C82">
      <w:pPr>
        <w:pStyle w:val="Caption"/>
        <w:keepNext/>
        <w:widowControl w:val="0"/>
        <w:rPr>
          <w:rFonts w:ascii="Calibri" w:hAnsi="Calibri"/>
          <w:vanish/>
          <w:sz w:val="10"/>
          <w:szCs w:val="10"/>
        </w:rPr>
      </w:pPr>
      <w:bookmarkStart w:id="9" w:name="_Toc307833504"/>
    </w:p>
    <w:p w:rsidR="00A64C82" w:rsidRDefault="00A64C82" w:rsidP="00A64C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bookmarkEnd w:id="9"/>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A64C82" w:rsidTr="00A64C82">
        <w:trPr>
          <w:cantSplit/>
        </w:trPr>
        <w:tc>
          <w:tcPr>
            <w:tcW w:w="1080" w:type="dxa"/>
          </w:tcPr>
          <w:p w:rsidR="00A64C82" w:rsidRDefault="00A64C82" w:rsidP="00A64C82">
            <w:pPr>
              <w:spacing w:after="0" w:line="240" w:lineRule="auto"/>
              <w:rPr>
                <w:sz w:val="16"/>
                <w:szCs w:val="16"/>
              </w:rPr>
            </w:pPr>
            <w:r>
              <w:rPr>
                <w:b/>
                <w:bCs/>
                <w:sz w:val="16"/>
                <w:szCs w:val="16"/>
              </w:rPr>
              <w:t>Data Source:</w:t>
            </w:r>
          </w:p>
        </w:tc>
        <w:tc>
          <w:tcPr>
            <w:tcW w:w="8510" w:type="dxa"/>
          </w:tcPr>
          <w:p w:rsidR="00A64C82" w:rsidRDefault="00A64C82" w:rsidP="00A64C82">
            <w:pPr>
              <w:spacing w:beforeAutospacing="1" w:afterAutospacing="1"/>
              <w:rPr>
                <w:sz w:val="16"/>
                <w:szCs w:val="16"/>
              </w:rPr>
            </w:pPr>
            <w:r>
              <w:rPr>
                <w:sz w:val="16"/>
                <w:szCs w:val="16"/>
              </w:rPr>
              <w:t>2009-2013 CHAS</w:t>
            </w:r>
          </w:p>
        </w:tc>
      </w:tr>
    </w:tbl>
    <w:p w:rsidR="002D5F84" w:rsidRDefault="002D5F84" w:rsidP="002D5F84">
      <w:pPr>
        <w:pStyle w:val="ListParagraph"/>
        <w:spacing w:after="240"/>
        <w:rPr>
          <w:rFonts w:asciiTheme="minorHAnsi" w:hAnsiTheme="minorHAnsi"/>
        </w:rPr>
      </w:pPr>
    </w:p>
    <w:p w:rsidR="002D5F84" w:rsidRDefault="002D5F84">
      <w:pPr>
        <w:spacing w:after="0" w:line="240" w:lineRule="auto"/>
        <w:rPr>
          <w:rFonts w:asciiTheme="minorHAnsi" w:hAnsiTheme="minorHAnsi"/>
        </w:rPr>
      </w:pPr>
      <w:r>
        <w:rPr>
          <w:rFonts w:asciiTheme="minorHAnsi" w:hAnsiTheme="minorHAnsi"/>
        </w:rPr>
        <w:br w:type="page"/>
      </w:r>
    </w:p>
    <w:p w:rsidR="002D5F84" w:rsidRDefault="002D5F84" w:rsidP="002D5F84">
      <w:pPr>
        <w:keepNext/>
        <w:rPr>
          <w:b/>
          <w:sz w:val="24"/>
          <w:szCs w:val="24"/>
        </w:rPr>
      </w:pPr>
      <w:r>
        <w:rPr>
          <w:b/>
          <w:sz w:val="24"/>
          <w:szCs w:val="24"/>
        </w:rPr>
        <w:lastRenderedPageBreak/>
        <w:t>Housing Needs Summary Tables</w:t>
      </w:r>
    </w:p>
    <w:p w:rsidR="002D5F84" w:rsidRDefault="002D5F84" w:rsidP="002D5F84">
      <w:pPr>
        <w:keepNext/>
        <w:widowControl w:val="0"/>
        <w:rPr>
          <w:bCs/>
          <w:sz w:val="24"/>
          <w:szCs w:val="24"/>
        </w:rPr>
      </w:pPr>
      <w:r>
        <w:rPr>
          <w:sz w:val="24"/>
          <w:szCs w:val="24"/>
        </w:rPr>
        <w:t xml:space="preserve">1. </w:t>
      </w:r>
      <w:r>
        <w:rPr>
          <w:bCs/>
          <w:sz w:val="24"/>
          <w:szCs w:val="24"/>
        </w:rPr>
        <w:t>Housing Problems (Households with one of the listed needs)</w:t>
      </w:r>
    </w:p>
    <w:tbl>
      <w:tblPr>
        <w:tblW w:w="523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813"/>
        <w:gridCol w:w="790"/>
        <w:gridCol w:w="789"/>
        <w:gridCol w:w="789"/>
        <w:gridCol w:w="789"/>
        <w:gridCol w:w="789"/>
        <w:gridCol w:w="789"/>
        <w:gridCol w:w="789"/>
        <w:gridCol w:w="789"/>
        <w:gridCol w:w="789"/>
      </w:tblGrid>
      <w:tr w:rsidR="002D5F84" w:rsidTr="002D5F84">
        <w:trPr>
          <w:cantSplit/>
          <w:tblHeader/>
        </w:trPr>
        <w:tc>
          <w:tcPr>
            <w:tcW w:w="2111" w:type="dxa"/>
            <w:vMerge w:val="restart"/>
          </w:tcPr>
          <w:p w:rsidR="002D5F84" w:rsidRDefault="002D5F84" w:rsidP="002D5F84">
            <w:pPr>
              <w:pStyle w:val="Caption"/>
              <w:keepNext/>
              <w:widowControl w:val="0"/>
              <w:jc w:val="center"/>
              <w:rPr>
                <w:rFonts w:ascii="Calibri" w:hAnsi="Calibri"/>
              </w:rPr>
            </w:pPr>
            <w:bookmarkStart w:id="10" w:name="_Toc307833507"/>
          </w:p>
        </w:tc>
        <w:tc>
          <w:tcPr>
            <w:tcW w:w="3970" w:type="dxa"/>
            <w:gridSpan w:val="5"/>
          </w:tcPr>
          <w:p w:rsidR="002D5F84" w:rsidRDefault="002D5F84" w:rsidP="002D5F84">
            <w:pPr>
              <w:keepNext/>
              <w:widowControl w:val="0"/>
              <w:spacing w:after="0" w:line="240" w:lineRule="auto"/>
              <w:jc w:val="center"/>
              <w:rPr>
                <w:sz w:val="20"/>
                <w:szCs w:val="20"/>
              </w:rPr>
            </w:pPr>
            <w:r>
              <w:rPr>
                <w:b/>
                <w:bCs/>
                <w:sz w:val="20"/>
                <w:szCs w:val="20"/>
              </w:rPr>
              <w:t>Renter</w:t>
            </w:r>
          </w:p>
        </w:tc>
        <w:tc>
          <w:tcPr>
            <w:tcW w:w="3945" w:type="dxa"/>
            <w:gridSpan w:val="5"/>
          </w:tcPr>
          <w:p w:rsidR="002D5F84" w:rsidRDefault="002D5F84" w:rsidP="002D5F84">
            <w:pPr>
              <w:keepNext/>
              <w:widowControl w:val="0"/>
              <w:spacing w:after="0" w:line="240" w:lineRule="auto"/>
              <w:jc w:val="center"/>
              <w:rPr>
                <w:sz w:val="20"/>
                <w:szCs w:val="20"/>
              </w:rPr>
            </w:pPr>
            <w:r>
              <w:rPr>
                <w:b/>
                <w:bCs/>
                <w:sz w:val="20"/>
                <w:szCs w:val="20"/>
              </w:rPr>
              <w:t>Owner</w:t>
            </w:r>
          </w:p>
        </w:tc>
      </w:tr>
      <w:tr w:rsidR="002D5F84" w:rsidTr="002D5F84">
        <w:trPr>
          <w:cantSplit/>
          <w:tblHeader/>
        </w:trPr>
        <w:tc>
          <w:tcPr>
            <w:tcW w:w="2111" w:type="dxa"/>
            <w:vMerge/>
          </w:tcPr>
          <w:p w:rsidR="002D5F84" w:rsidRDefault="002D5F84" w:rsidP="002D5F84">
            <w:pPr>
              <w:pStyle w:val="Caption"/>
              <w:keepNext/>
              <w:widowControl w:val="0"/>
              <w:jc w:val="center"/>
              <w:rPr>
                <w:rFonts w:ascii="Calibri" w:hAnsi="Calibri"/>
              </w:rPr>
            </w:pPr>
          </w:p>
        </w:tc>
        <w:tc>
          <w:tcPr>
            <w:tcW w:w="813" w:type="dxa"/>
          </w:tcPr>
          <w:p w:rsidR="002D5F84" w:rsidRDefault="002D5F84" w:rsidP="002D5F84">
            <w:pPr>
              <w:keepNext/>
              <w:widowControl w:val="0"/>
              <w:spacing w:after="0" w:line="240" w:lineRule="auto"/>
              <w:jc w:val="center"/>
              <w:rPr>
                <w:sz w:val="20"/>
                <w:szCs w:val="20"/>
              </w:rPr>
            </w:pPr>
            <w:r>
              <w:rPr>
                <w:b/>
                <w:sz w:val="20"/>
                <w:szCs w:val="20"/>
              </w:rPr>
              <w:t>0-30% AMI</w:t>
            </w:r>
          </w:p>
        </w:tc>
        <w:tc>
          <w:tcPr>
            <w:tcW w:w="790"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&gt;80-100%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Total</w:t>
            </w:r>
          </w:p>
        </w:tc>
        <w:tc>
          <w:tcPr>
            <w:tcW w:w="789" w:type="dxa"/>
          </w:tcPr>
          <w:p w:rsidR="002D5F84" w:rsidRDefault="002D5F84" w:rsidP="002D5F84">
            <w:pPr>
              <w:keepNext/>
              <w:widowControl w:val="0"/>
              <w:spacing w:after="0" w:line="240" w:lineRule="auto"/>
              <w:jc w:val="center"/>
              <w:rPr>
                <w:sz w:val="20"/>
                <w:szCs w:val="20"/>
              </w:rPr>
            </w:pPr>
            <w:r>
              <w:rPr>
                <w:b/>
                <w:sz w:val="20"/>
                <w:szCs w:val="20"/>
              </w:rPr>
              <w:t>0-30%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&gt;80-100% AMI</w:t>
            </w:r>
          </w:p>
        </w:tc>
        <w:tc>
          <w:tcPr>
            <w:tcW w:w="789" w:type="dxa"/>
          </w:tcPr>
          <w:p w:rsidR="002D5F84" w:rsidRDefault="002D5F84" w:rsidP="002D5F84">
            <w:pPr>
              <w:keepNext/>
              <w:widowControl w:val="0"/>
              <w:spacing w:after="0" w:line="240" w:lineRule="auto"/>
              <w:jc w:val="center"/>
              <w:rPr>
                <w:sz w:val="20"/>
                <w:szCs w:val="20"/>
              </w:rPr>
            </w:pPr>
            <w:r>
              <w:rPr>
                <w:b/>
                <w:sz w:val="20"/>
                <w:szCs w:val="20"/>
              </w:rPr>
              <w:t>Total</w:t>
            </w:r>
          </w:p>
        </w:tc>
      </w:tr>
      <w:tr w:rsidR="002D5F84" w:rsidTr="002D5F84">
        <w:trPr>
          <w:cantSplit/>
        </w:trPr>
        <w:tc>
          <w:tcPr>
            <w:tcW w:w="10026" w:type="dxa"/>
            <w:gridSpan w:val="11"/>
          </w:tcPr>
          <w:p w:rsidR="002D5F84" w:rsidRDefault="002D5F84" w:rsidP="002D5F84">
            <w:pPr>
              <w:keepNext/>
              <w:widowControl w:val="0"/>
              <w:spacing w:after="0" w:line="240" w:lineRule="auto"/>
            </w:pPr>
            <w:r>
              <w:t>NUMBER OF HOUSEHOLDS</w:t>
            </w:r>
          </w:p>
        </w:tc>
      </w:tr>
      <w:tr w:rsidR="002D5F84" w:rsidTr="002D5F84">
        <w:trPr>
          <w:cantSplit/>
        </w:trPr>
        <w:tc>
          <w:tcPr>
            <w:tcW w:w="2111" w:type="dxa"/>
          </w:tcPr>
          <w:p w:rsidR="002D5F84" w:rsidRPr="006C32A5" w:rsidRDefault="002D5F84" w:rsidP="002D5F84">
            <w:pPr>
              <w:spacing w:beforeAutospacing="1" w:afterAutospacing="1" w:line="240" w:lineRule="auto"/>
              <w:rPr>
                <w:sz w:val="20"/>
                <w:szCs w:val="20"/>
              </w:rPr>
            </w:pPr>
            <w:r w:rsidRPr="006C32A5">
              <w:rPr>
                <w:color w:val="000000"/>
                <w:sz w:val="20"/>
                <w:szCs w:val="20"/>
              </w:rPr>
              <w:t>Substandard Housing - Lacking complete plumbing or kitchen facilities</w:t>
            </w:r>
          </w:p>
        </w:tc>
        <w:tc>
          <w:tcPr>
            <w:tcW w:w="813" w:type="dxa"/>
            <w:vAlign w:val="bottom"/>
          </w:tcPr>
          <w:p w:rsidR="002D5F84" w:rsidRDefault="002D5F84" w:rsidP="002D5F84">
            <w:pPr>
              <w:spacing w:beforeAutospacing="1" w:afterAutospacing="1"/>
              <w:jc w:val="right"/>
            </w:pPr>
            <w:r>
              <w:rPr>
                <w:color w:val="000000"/>
              </w:rPr>
              <w:t>25</w:t>
            </w:r>
          </w:p>
        </w:tc>
        <w:tc>
          <w:tcPr>
            <w:tcW w:w="790" w:type="dxa"/>
            <w:vAlign w:val="bottom"/>
          </w:tcPr>
          <w:p w:rsidR="002D5F84" w:rsidRDefault="002D5F84" w:rsidP="002D5F84">
            <w:pPr>
              <w:spacing w:beforeAutospacing="1" w:afterAutospacing="1"/>
              <w:jc w:val="right"/>
            </w:pPr>
            <w:r>
              <w:rPr>
                <w:color w:val="000000"/>
              </w:rPr>
              <w:t>80</w:t>
            </w:r>
          </w:p>
        </w:tc>
        <w:tc>
          <w:tcPr>
            <w:tcW w:w="789" w:type="dxa"/>
            <w:vAlign w:val="bottom"/>
          </w:tcPr>
          <w:p w:rsidR="002D5F84" w:rsidRDefault="002D5F84" w:rsidP="002D5F84">
            <w:pPr>
              <w:spacing w:beforeAutospacing="1" w:afterAutospacing="1"/>
              <w:jc w:val="right"/>
            </w:pPr>
            <w:r>
              <w:rPr>
                <w:color w:val="000000"/>
              </w:rPr>
              <w:t>95</w:t>
            </w:r>
          </w:p>
        </w:tc>
        <w:tc>
          <w:tcPr>
            <w:tcW w:w="789" w:type="dxa"/>
            <w:vAlign w:val="bottom"/>
          </w:tcPr>
          <w:p w:rsidR="002D5F84" w:rsidRDefault="002D5F84" w:rsidP="002D5F84">
            <w:pPr>
              <w:spacing w:beforeAutospacing="1" w:afterAutospacing="1"/>
              <w:jc w:val="right"/>
            </w:pPr>
            <w:r>
              <w:rPr>
                <w:color w:val="000000"/>
              </w:rPr>
              <w:t>30</w:t>
            </w:r>
          </w:p>
        </w:tc>
        <w:tc>
          <w:tcPr>
            <w:tcW w:w="789" w:type="dxa"/>
            <w:vAlign w:val="bottom"/>
          </w:tcPr>
          <w:p w:rsidR="002D5F84" w:rsidRDefault="002D5F84" w:rsidP="002D5F84">
            <w:pPr>
              <w:spacing w:beforeAutospacing="1" w:afterAutospacing="1"/>
              <w:jc w:val="right"/>
            </w:pPr>
            <w:r>
              <w:rPr>
                <w:color w:val="000000"/>
              </w:rPr>
              <w:t>230</w:t>
            </w:r>
          </w:p>
        </w:tc>
        <w:tc>
          <w:tcPr>
            <w:tcW w:w="789" w:type="dxa"/>
            <w:vAlign w:val="bottom"/>
          </w:tcPr>
          <w:p w:rsidR="002D5F84" w:rsidRDefault="002D5F84" w:rsidP="002D5F84">
            <w:pPr>
              <w:spacing w:beforeAutospacing="1" w:afterAutospacing="1"/>
              <w:jc w:val="right"/>
            </w:pPr>
            <w:r>
              <w:rPr>
                <w:color w:val="000000"/>
              </w:rPr>
              <w:t>25</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25</w:t>
            </w:r>
          </w:p>
        </w:tc>
      </w:tr>
      <w:tr w:rsidR="002D5F84" w:rsidTr="002D5F84">
        <w:trPr>
          <w:cantSplit/>
        </w:trPr>
        <w:tc>
          <w:tcPr>
            <w:tcW w:w="2111" w:type="dxa"/>
          </w:tcPr>
          <w:p w:rsidR="002D5F84" w:rsidRPr="006C32A5" w:rsidRDefault="002D5F84" w:rsidP="002D5F84">
            <w:pPr>
              <w:spacing w:beforeAutospacing="1" w:afterAutospacing="1" w:line="240" w:lineRule="auto"/>
              <w:rPr>
                <w:sz w:val="20"/>
                <w:szCs w:val="20"/>
              </w:rPr>
            </w:pPr>
            <w:r w:rsidRPr="006C32A5">
              <w:rPr>
                <w:color w:val="000000"/>
                <w:sz w:val="20"/>
                <w:szCs w:val="20"/>
              </w:rPr>
              <w:t>Severely Overcrowded - With &gt;1.51 people per room (and complete kitchen and plumbing)</w:t>
            </w:r>
          </w:p>
        </w:tc>
        <w:tc>
          <w:tcPr>
            <w:tcW w:w="813" w:type="dxa"/>
            <w:vAlign w:val="bottom"/>
          </w:tcPr>
          <w:p w:rsidR="002D5F84" w:rsidRDefault="002D5F84" w:rsidP="002D5F84">
            <w:pPr>
              <w:spacing w:beforeAutospacing="1" w:afterAutospacing="1"/>
              <w:jc w:val="right"/>
            </w:pPr>
            <w:r>
              <w:rPr>
                <w:color w:val="000000"/>
              </w:rPr>
              <w:t>85</w:t>
            </w:r>
          </w:p>
        </w:tc>
        <w:tc>
          <w:tcPr>
            <w:tcW w:w="790" w:type="dxa"/>
            <w:vAlign w:val="bottom"/>
          </w:tcPr>
          <w:p w:rsidR="002D5F84" w:rsidRDefault="002D5F84" w:rsidP="002D5F84">
            <w:pPr>
              <w:spacing w:beforeAutospacing="1" w:afterAutospacing="1"/>
              <w:jc w:val="right"/>
            </w:pPr>
            <w:r>
              <w:rPr>
                <w:color w:val="000000"/>
              </w:rPr>
              <w:t>35</w:t>
            </w:r>
          </w:p>
        </w:tc>
        <w:tc>
          <w:tcPr>
            <w:tcW w:w="789" w:type="dxa"/>
            <w:vAlign w:val="bottom"/>
          </w:tcPr>
          <w:p w:rsidR="002D5F84" w:rsidRDefault="002D5F84" w:rsidP="002D5F84">
            <w:pPr>
              <w:spacing w:beforeAutospacing="1" w:afterAutospacing="1"/>
              <w:jc w:val="right"/>
            </w:pPr>
            <w:r>
              <w:rPr>
                <w:color w:val="000000"/>
              </w:rPr>
              <w:t>40</w:t>
            </w:r>
          </w:p>
        </w:tc>
        <w:tc>
          <w:tcPr>
            <w:tcW w:w="789" w:type="dxa"/>
            <w:vAlign w:val="bottom"/>
          </w:tcPr>
          <w:p w:rsidR="002D5F84" w:rsidRDefault="002D5F84" w:rsidP="002D5F84">
            <w:pPr>
              <w:spacing w:beforeAutospacing="1" w:afterAutospacing="1"/>
              <w:jc w:val="right"/>
            </w:pPr>
            <w:r>
              <w:rPr>
                <w:color w:val="000000"/>
              </w:rPr>
              <w:t>35</w:t>
            </w:r>
          </w:p>
        </w:tc>
        <w:tc>
          <w:tcPr>
            <w:tcW w:w="789" w:type="dxa"/>
            <w:vAlign w:val="bottom"/>
          </w:tcPr>
          <w:p w:rsidR="002D5F84" w:rsidRDefault="002D5F84" w:rsidP="002D5F84">
            <w:pPr>
              <w:spacing w:beforeAutospacing="1" w:afterAutospacing="1"/>
              <w:jc w:val="right"/>
            </w:pPr>
            <w:r>
              <w:rPr>
                <w:color w:val="000000"/>
              </w:rPr>
              <w:t>195</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25</w:t>
            </w:r>
          </w:p>
        </w:tc>
        <w:tc>
          <w:tcPr>
            <w:tcW w:w="789" w:type="dxa"/>
            <w:vAlign w:val="bottom"/>
          </w:tcPr>
          <w:p w:rsidR="002D5F84" w:rsidRDefault="002D5F84" w:rsidP="002D5F84">
            <w:pPr>
              <w:spacing w:beforeAutospacing="1" w:afterAutospacing="1"/>
              <w:jc w:val="right"/>
            </w:pPr>
            <w:r>
              <w:rPr>
                <w:color w:val="000000"/>
              </w:rPr>
              <w:t>20</w:t>
            </w:r>
          </w:p>
        </w:tc>
        <w:tc>
          <w:tcPr>
            <w:tcW w:w="789" w:type="dxa"/>
            <w:vAlign w:val="bottom"/>
          </w:tcPr>
          <w:p w:rsidR="002D5F84" w:rsidRDefault="002D5F84" w:rsidP="002D5F84">
            <w:pPr>
              <w:spacing w:beforeAutospacing="1" w:afterAutospacing="1"/>
              <w:jc w:val="right"/>
            </w:pPr>
            <w:r>
              <w:rPr>
                <w:color w:val="000000"/>
              </w:rPr>
              <w:t>55</w:t>
            </w:r>
          </w:p>
        </w:tc>
        <w:tc>
          <w:tcPr>
            <w:tcW w:w="789" w:type="dxa"/>
            <w:vAlign w:val="bottom"/>
          </w:tcPr>
          <w:p w:rsidR="002D5F84" w:rsidRDefault="002D5F84" w:rsidP="002D5F84">
            <w:pPr>
              <w:spacing w:beforeAutospacing="1" w:afterAutospacing="1"/>
              <w:jc w:val="right"/>
            </w:pPr>
            <w:r>
              <w:rPr>
                <w:color w:val="000000"/>
              </w:rPr>
              <w:t>100</w:t>
            </w:r>
          </w:p>
        </w:tc>
      </w:tr>
      <w:tr w:rsidR="002D5F84" w:rsidTr="002D5F84">
        <w:trPr>
          <w:cantSplit/>
        </w:trPr>
        <w:tc>
          <w:tcPr>
            <w:tcW w:w="2111" w:type="dxa"/>
          </w:tcPr>
          <w:p w:rsidR="002D5F84" w:rsidRPr="006C32A5" w:rsidRDefault="002D5F84" w:rsidP="002D5F84">
            <w:pPr>
              <w:spacing w:beforeAutospacing="1" w:afterAutospacing="1" w:line="240" w:lineRule="auto"/>
              <w:rPr>
                <w:sz w:val="20"/>
                <w:szCs w:val="20"/>
              </w:rPr>
            </w:pPr>
            <w:r w:rsidRPr="006C32A5">
              <w:rPr>
                <w:color w:val="000000"/>
                <w:sz w:val="20"/>
                <w:szCs w:val="20"/>
              </w:rPr>
              <w:t>Overcrowded - With 1.01-1.5 people per room (and none of the above problems)</w:t>
            </w:r>
          </w:p>
        </w:tc>
        <w:tc>
          <w:tcPr>
            <w:tcW w:w="813" w:type="dxa"/>
            <w:vAlign w:val="bottom"/>
          </w:tcPr>
          <w:p w:rsidR="002D5F84" w:rsidRDefault="002D5F84" w:rsidP="002D5F84">
            <w:pPr>
              <w:spacing w:beforeAutospacing="1" w:afterAutospacing="1"/>
              <w:jc w:val="right"/>
            </w:pPr>
            <w:r>
              <w:rPr>
                <w:color w:val="000000"/>
              </w:rPr>
              <w:t>85</w:t>
            </w:r>
          </w:p>
        </w:tc>
        <w:tc>
          <w:tcPr>
            <w:tcW w:w="790" w:type="dxa"/>
            <w:vAlign w:val="bottom"/>
          </w:tcPr>
          <w:p w:rsidR="002D5F84" w:rsidRDefault="002D5F84" w:rsidP="002D5F84">
            <w:pPr>
              <w:spacing w:beforeAutospacing="1" w:afterAutospacing="1"/>
              <w:jc w:val="right"/>
            </w:pPr>
            <w:r>
              <w:rPr>
                <w:color w:val="000000"/>
              </w:rPr>
              <w:t>40</w:t>
            </w:r>
          </w:p>
        </w:tc>
        <w:tc>
          <w:tcPr>
            <w:tcW w:w="789" w:type="dxa"/>
            <w:vAlign w:val="bottom"/>
          </w:tcPr>
          <w:p w:rsidR="002D5F84" w:rsidRDefault="002D5F84" w:rsidP="002D5F84">
            <w:pPr>
              <w:spacing w:beforeAutospacing="1" w:afterAutospacing="1"/>
              <w:jc w:val="right"/>
            </w:pPr>
            <w:r>
              <w:rPr>
                <w:color w:val="000000"/>
              </w:rPr>
              <w:t>165</w:t>
            </w:r>
          </w:p>
        </w:tc>
        <w:tc>
          <w:tcPr>
            <w:tcW w:w="789" w:type="dxa"/>
            <w:vAlign w:val="bottom"/>
          </w:tcPr>
          <w:p w:rsidR="002D5F84" w:rsidRDefault="002D5F84" w:rsidP="002D5F84">
            <w:pPr>
              <w:spacing w:beforeAutospacing="1" w:afterAutospacing="1"/>
              <w:jc w:val="right"/>
            </w:pPr>
            <w:r>
              <w:rPr>
                <w:color w:val="000000"/>
              </w:rPr>
              <w:t>10</w:t>
            </w:r>
          </w:p>
        </w:tc>
        <w:tc>
          <w:tcPr>
            <w:tcW w:w="789" w:type="dxa"/>
            <w:vAlign w:val="bottom"/>
          </w:tcPr>
          <w:p w:rsidR="002D5F84" w:rsidRDefault="002D5F84" w:rsidP="002D5F84">
            <w:pPr>
              <w:spacing w:beforeAutospacing="1" w:afterAutospacing="1"/>
              <w:jc w:val="right"/>
            </w:pPr>
            <w:r>
              <w:rPr>
                <w:color w:val="000000"/>
              </w:rPr>
              <w:t>300</w:t>
            </w:r>
          </w:p>
        </w:tc>
        <w:tc>
          <w:tcPr>
            <w:tcW w:w="789" w:type="dxa"/>
            <w:vAlign w:val="bottom"/>
          </w:tcPr>
          <w:p w:rsidR="002D5F84" w:rsidRDefault="002D5F84" w:rsidP="002D5F84">
            <w:pPr>
              <w:spacing w:beforeAutospacing="1" w:afterAutospacing="1"/>
              <w:jc w:val="right"/>
            </w:pPr>
            <w:r>
              <w:rPr>
                <w:color w:val="000000"/>
              </w:rPr>
              <w:t>50</w:t>
            </w:r>
          </w:p>
        </w:tc>
        <w:tc>
          <w:tcPr>
            <w:tcW w:w="789" w:type="dxa"/>
            <w:vAlign w:val="bottom"/>
          </w:tcPr>
          <w:p w:rsidR="002D5F84" w:rsidRDefault="002D5F84" w:rsidP="002D5F84">
            <w:pPr>
              <w:spacing w:beforeAutospacing="1" w:afterAutospacing="1"/>
              <w:jc w:val="right"/>
            </w:pPr>
            <w:r>
              <w:rPr>
                <w:color w:val="000000"/>
              </w:rPr>
              <w:t>55</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105</w:t>
            </w:r>
          </w:p>
        </w:tc>
      </w:tr>
      <w:tr w:rsidR="002D5F84" w:rsidTr="002D5F84">
        <w:trPr>
          <w:cantSplit/>
        </w:trPr>
        <w:tc>
          <w:tcPr>
            <w:tcW w:w="2111" w:type="dxa"/>
          </w:tcPr>
          <w:p w:rsidR="002D5F84" w:rsidRPr="006C32A5" w:rsidRDefault="002D5F84" w:rsidP="002D5F84">
            <w:pPr>
              <w:spacing w:beforeAutospacing="1" w:afterAutospacing="1" w:line="240" w:lineRule="auto"/>
              <w:rPr>
                <w:sz w:val="20"/>
                <w:szCs w:val="20"/>
              </w:rPr>
            </w:pPr>
            <w:r w:rsidRPr="006C32A5">
              <w:rPr>
                <w:color w:val="000000"/>
                <w:sz w:val="20"/>
                <w:szCs w:val="20"/>
              </w:rPr>
              <w:t>Housing cost burden greater than 50% of income (and none of the above problems)</w:t>
            </w:r>
          </w:p>
        </w:tc>
        <w:tc>
          <w:tcPr>
            <w:tcW w:w="813" w:type="dxa"/>
            <w:vAlign w:val="bottom"/>
          </w:tcPr>
          <w:p w:rsidR="002D5F84" w:rsidRDefault="002D5F84" w:rsidP="002D5F84">
            <w:pPr>
              <w:spacing w:beforeAutospacing="1" w:afterAutospacing="1"/>
              <w:jc w:val="right"/>
            </w:pPr>
            <w:r>
              <w:rPr>
                <w:color w:val="000000"/>
              </w:rPr>
              <w:t>1,460</w:t>
            </w:r>
          </w:p>
        </w:tc>
        <w:tc>
          <w:tcPr>
            <w:tcW w:w="790" w:type="dxa"/>
            <w:vAlign w:val="bottom"/>
          </w:tcPr>
          <w:p w:rsidR="002D5F84" w:rsidRDefault="002D5F84" w:rsidP="002D5F84">
            <w:pPr>
              <w:spacing w:beforeAutospacing="1" w:afterAutospacing="1"/>
              <w:jc w:val="right"/>
            </w:pPr>
            <w:r>
              <w:rPr>
                <w:color w:val="000000"/>
              </w:rPr>
              <w:t>1,035</w:t>
            </w:r>
          </w:p>
        </w:tc>
        <w:tc>
          <w:tcPr>
            <w:tcW w:w="789" w:type="dxa"/>
            <w:vAlign w:val="bottom"/>
          </w:tcPr>
          <w:p w:rsidR="002D5F84" w:rsidRDefault="002D5F84" w:rsidP="002D5F84">
            <w:pPr>
              <w:spacing w:beforeAutospacing="1" w:afterAutospacing="1"/>
              <w:jc w:val="right"/>
            </w:pPr>
            <w:r>
              <w:rPr>
                <w:color w:val="000000"/>
              </w:rPr>
              <w:t>445</w:t>
            </w:r>
          </w:p>
        </w:tc>
        <w:tc>
          <w:tcPr>
            <w:tcW w:w="789" w:type="dxa"/>
            <w:vAlign w:val="bottom"/>
          </w:tcPr>
          <w:p w:rsidR="002D5F84" w:rsidRDefault="002D5F84" w:rsidP="002D5F84">
            <w:pPr>
              <w:spacing w:beforeAutospacing="1" w:afterAutospacing="1"/>
              <w:jc w:val="right"/>
            </w:pPr>
            <w:r>
              <w:rPr>
                <w:color w:val="000000"/>
              </w:rPr>
              <w:t>50</w:t>
            </w:r>
          </w:p>
        </w:tc>
        <w:tc>
          <w:tcPr>
            <w:tcW w:w="789" w:type="dxa"/>
            <w:vAlign w:val="bottom"/>
          </w:tcPr>
          <w:p w:rsidR="002D5F84" w:rsidRDefault="002D5F84" w:rsidP="002D5F84">
            <w:pPr>
              <w:spacing w:beforeAutospacing="1" w:afterAutospacing="1"/>
              <w:jc w:val="right"/>
            </w:pPr>
            <w:r>
              <w:rPr>
                <w:color w:val="000000"/>
              </w:rPr>
              <w:t>2,990</w:t>
            </w:r>
          </w:p>
        </w:tc>
        <w:tc>
          <w:tcPr>
            <w:tcW w:w="789" w:type="dxa"/>
            <w:vAlign w:val="bottom"/>
          </w:tcPr>
          <w:p w:rsidR="002D5F84" w:rsidRDefault="002D5F84" w:rsidP="002D5F84">
            <w:pPr>
              <w:spacing w:beforeAutospacing="1" w:afterAutospacing="1"/>
              <w:jc w:val="right"/>
            </w:pPr>
            <w:r>
              <w:rPr>
                <w:color w:val="000000"/>
              </w:rPr>
              <w:t>785</w:t>
            </w:r>
          </w:p>
        </w:tc>
        <w:tc>
          <w:tcPr>
            <w:tcW w:w="789" w:type="dxa"/>
            <w:vAlign w:val="bottom"/>
          </w:tcPr>
          <w:p w:rsidR="002D5F84" w:rsidRDefault="002D5F84" w:rsidP="002D5F84">
            <w:pPr>
              <w:spacing w:beforeAutospacing="1" w:afterAutospacing="1"/>
              <w:jc w:val="right"/>
            </w:pPr>
            <w:r>
              <w:rPr>
                <w:color w:val="000000"/>
              </w:rPr>
              <w:t>680</w:t>
            </w:r>
          </w:p>
        </w:tc>
        <w:tc>
          <w:tcPr>
            <w:tcW w:w="789" w:type="dxa"/>
            <w:vAlign w:val="bottom"/>
          </w:tcPr>
          <w:p w:rsidR="002D5F84" w:rsidRDefault="002D5F84" w:rsidP="002D5F84">
            <w:pPr>
              <w:spacing w:beforeAutospacing="1" w:afterAutospacing="1"/>
              <w:jc w:val="right"/>
            </w:pPr>
            <w:r>
              <w:rPr>
                <w:color w:val="000000"/>
              </w:rPr>
              <w:t>780</w:t>
            </w:r>
          </w:p>
        </w:tc>
        <w:tc>
          <w:tcPr>
            <w:tcW w:w="789" w:type="dxa"/>
            <w:vAlign w:val="bottom"/>
          </w:tcPr>
          <w:p w:rsidR="002D5F84" w:rsidRDefault="002D5F84" w:rsidP="002D5F84">
            <w:pPr>
              <w:spacing w:beforeAutospacing="1" w:afterAutospacing="1"/>
              <w:jc w:val="right"/>
            </w:pPr>
            <w:r>
              <w:rPr>
                <w:color w:val="000000"/>
              </w:rPr>
              <w:t>300</w:t>
            </w:r>
          </w:p>
        </w:tc>
        <w:tc>
          <w:tcPr>
            <w:tcW w:w="789" w:type="dxa"/>
            <w:vAlign w:val="bottom"/>
          </w:tcPr>
          <w:p w:rsidR="002D5F84" w:rsidRDefault="002D5F84" w:rsidP="002D5F84">
            <w:pPr>
              <w:spacing w:beforeAutospacing="1" w:afterAutospacing="1"/>
              <w:jc w:val="right"/>
            </w:pPr>
            <w:r>
              <w:rPr>
                <w:color w:val="000000"/>
              </w:rPr>
              <w:t>2,545</w:t>
            </w:r>
          </w:p>
        </w:tc>
      </w:tr>
      <w:tr w:rsidR="002D5F84" w:rsidTr="002D5F84">
        <w:trPr>
          <w:cantSplit/>
        </w:trPr>
        <w:tc>
          <w:tcPr>
            <w:tcW w:w="2111" w:type="dxa"/>
          </w:tcPr>
          <w:p w:rsidR="002D5F84" w:rsidRPr="006C32A5" w:rsidRDefault="002D5F84" w:rsidP="002D5F84">
            <w:pPr>
              <w:spacing w:beforeAutospacing="1" w:afterAutospacing="1" w:line="240" w:lineRule="auto"/>
              <w:rPr>
                <w:sz w:val="20"/>
                <w:szCs w:val="20"/>
              </w:rPr>
            </w:pPr>
            <w:r w:rsidRPr="006C32A5">
              <w:rPr>
                <w:color w:val="000000"/>
                <w:sz w:val="20"/>
                <w:szCs w:val="20"/>
              </w:rPr>
              <w:t>Housing cost burden greater than 30% of income (and none of the above problems)</w:t>
            </w:r>
          </w:p>
        </w:tc>
        <w:tc>
          <w:tcPr>
            <w:tcW w:w="813" w:type="dxa"/>
            <w:vAlign w:val="bottom"/>
          </w:tcPr>
          <w:p w:rsidR="002D5F84" w:rsidRDefault="002D5F84" w:rsidP="002D5F84">
            <w:pPr>
              <w:spacing w:beforeAutospacing="1" w:afterAutospacing="1"/>
              <w:jc w:val="right"/>
            </w:pPr>
            <w:r>
              <w:rPr>
                <w:color w:val="000000"/>
              </w:rPr>
              <w:t>180</w:t>
            </w:r>
          </w:p>
        </w:tc>
        <w:tc>
          <w:tcPr>
            <w:tcW w:w="790" w:type="dxa"/>
            <w:vAlign w:val="bottom"/>
          </w:tcPr>
          <w:p w:rsidR="002D5F84" w:rsidRDefault="002D5F84" w:rsidP="002D5F84">
            <w:pPr>
              <w:spacing w:beforeAutospacing="1" w:afterAutospacing="1"/>
              <w:jc w:val="right"/>
            </w:pPr>
            <w:r>
              <w:rPr>
                <w:color w:val="000000"/>
              </w:rPr>
              <w:t>485</w:t>
            </w:r>
          </w:p>
        </w:tc>
        <w:tc>
          <w:tcPr>
            <w:tcW w:w="789" w:type="dxa"/>
            <w:vAlign w:val="bottom"/>
          </w:tcPr>
          <w:p w:rsidR="002D5F84" w:rsidRDefault="002D5F84" w:rsidP="002D5F84">
            <w:pPr>
              <w:spacing w:beforeAutospacing="1" w:afterAutospacing="1"/>
              <w:jc w:val="right"/>
            </w:pPr>
            <w:r>
              <w:rPr>
                <w:color w:val="000000"/>
              </w:rPr>
              <w:t>880</w:t>
            </w:r>
          </w:p>
        </w:tc>
        <w:tc>
          <w:tcPr>
            <w:tcW w:w="789" w:type="dxa"/>
            <w:vAlign w:val="bottom"/>
          </w:tcPr>
          <w:p w:rsidR="002D5F84" w:rsidRDefault="002D5F84" w:rsidP="002D5F84">
            <w:pPr>
              <w:spacing w:beforeAutospacing="1" w:afterAutospacing="1"/>
              <w:jc w:val="right"/>
            </w:pPr>
            <w:r>
              <w:rPr>
                <w:color w:val="000000"/>
              </w:rPr>
              <w:t>405</w:t>
            </w:r>
          </w:p>
        </w:tc>
        <w:tc>
          <w:tcPr>
            <w:tcW w:w="789" w:type="dxa"/>
            <w:vAlign w:val="bottom"/>
          </w:tcPr>
          <w:p w:rsidR="002D5F84" w:rsidRDefault="002D5F84" w:rsidP="002D5F84">
            <w:pPr>
              <w:spacing w:beforeAutospacing="1" w:afterAutospacing="1"/>
              <w:jc w:val="right"/>
            </w:pPr>
            <w:r>
              <w:rPr>
                <w:color w:val="000000"/>
              </w:rPr>
              <w:t>1,950</w:t>
            </w:r>
          </w:p>
        </w:tc>
        <w:tc>
          <w:tcPr>
            <w:tcW w:w="789" w:type="dxa"/>
            <w:vAlign w:val="bottom"/>
          </w:tcPr>
          <w:p w:rsidR="002D5F84" w:rsidRDefault="002D5F84" w:rsidP="002D5F84">
            <w:pPr>
              <w:spacing w:beforeAutospacing="1" w:afterAutospacing="1"/>
              <w:jc w:val="right"/>
            </w:pPr>
            <w:r>
              <w:rPr>
                <w:color w:val="000000"/>
              </w:rPr>
              <w:t>170</w:t>
            </w:r>
          </w:p>
        </w:tc>
        <w:tc>
          <w:tcPr>
            <w:tcW w:w="789" w:type="dxa"/>
            <w:vAlign w:val="bottom"/>
          </w:tcPr>
          <w:p w:rsidR="002D5F84" w:rsidRDefault="002D5F84" w:rsidP="002D5F84">
            <w:pPr>
              <w:spacing w:beforeAutospacing="1" w:afterAutospacing="1"/>
              <w:jc w:val="right"/>
            </w:pPr>
            <w:r>
              <w:rPr>
                <w:color w:val="000000"/>
              </w:rPr>
              <w:t>205</w:t>
            </w:r>
          </w:p>
        </w:tc>
        <w:tc>
          <w:tcPr>
            <w:tcW w:w="789" w:type="dxa"/>
            <w:vAlign w:val="bottom"/>
          </w:tcPr>
          <w:p w:rsidR="002D5F84" w:rsidRDefault="002D5F84" w:rsidP="002D5F84">
            <w:pPr>
              <w:spacing w:beforeAutospacing="1" w:afterAutospacing="1"/>
              <w:jc w:val="right"/>
            </w:pPr>
            <w:r>
              <w:rPr>
                <w:color w:val="000000"/>
              </w:rPr>
              <w:t>395</w:t>
            </w:r>
          </w:p>
        </w:tc>
        <w:tc>
          <w:tcPr>
            <w:tcW w:w="789" w:type="dxa"/>
            <w:vAlign w:val="bottom"/>
          </w:tcPr>
          <w:p w:rsidR="002D5F84" w:rsidRDefault="002D5F84" w:rsidP="002D5F84">
            <w:pPr>
              <w:spacing w:beforeAutospacing="1" w:afterAutospacing="1"/>
              <w:jc w:val="right"/>
            </w:pPr>
            <w:r>
              <w:rPr>
                <w:color w:val="000000"/>
              </w:rPr>
              <w:t>450</w:t>
            </w:r>
          </w:p>
        </w:tc>
        <w:tc>
          <w:tcPr>
            <w:tcW w:w="789" w:type="dxa"/>
            <w:vAlign w:val="bottom"/>
          </w:tcPr>
          <w:p w:rsidR="002D5F84" w:rsidRDefault="002D5F84" w:rsidP="002D5F84">
            <w:pPr>
              <w:spacing w:beforeAutospacing="1" w:afterAutospacing="1"/>
              <w:jc w:val="right"/>
            </w:pPr>
            <w:r>
              <w:rPr>
                <w:color w:val="000000"/>
              </w:rPr>
              <w:t>1,220</w:t>
            </w:r>
          </w:p>
        </w:tc>
      </w:tr>
      <w:tr w:rsidR="002D5F84" w:rsidTr="002D5F84">
        <w:trPr>
          <w:cantSplit/>
        </w:trPr>
        <w:tc>
          <w:tcPr>
            <w:tcW w:w="2111" w:type="dxa"/>
          </w:tcPr>
          <w:p w:rsidR="002D5F84" w:rsidRPr="006C32A5" w:rsidRDefault="002D5F84" w:rsidP="002D5F84">
            <w:pPr>
              <w:spacing w:beforeAutospacing="1" w:afterAutospacing="1" w:line="240" w:lineRule="auto"/>
              <w:rPr>
                <w:sz w:val="20"/>
                <w:szCs w:val="20"/>
              </w:rPr>
            </w:pPr>
            <w:r w:rsidRPr="006C32A5">
              <w:rPr>
                <w:color w:val="000000"/>
                <w:sz w:val="20"/>
                <w:szCs w:val="20"/>
              </w:rPr>
              <w:t>Zero/negative Income (and none of the above problems)</w:t>
            </w:r>
          </w:p>
        </w:tc>
        <w:tc>
          <w:tcPr>
            <w:tcW w:w="813" w:type="dxa"/>
            <w:vAlign w:val="bottom"/>
          </w:tcPr>
          <w:p w:rsidR="002D5F84" w:rsidRDefault="002D5F84" w:rsidP="002D5F84">
            <w:pPr>
              <w:spacing w:beforeAutospacing="1" w:afterAutospacing="1"/>
              <w:jc w:val="right"/>
            </w:pPr>
            <w:r>
              <w:rPr>
                <w:color w:val="000000"/>
              </w:rPr>
              <w:t>200</w:t>
            </w:r>
          </w:p>
        </w:tc>
        <w:tc>
          <w:tcPr>
            <w:tcW w:w="790"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200</w:t>
            </w:r>
          </w:p>
        </w:tc>
        <w:tc>
          <w:tcPr>
            <w:tcW w:w="789" w:type="dxa"/>
            <w:vAlign w:val="bottom"/>
          </w:tcPr>
          <w:p w:rsidR="002D5F84" w:rsidRDefault="002D5F84" w:rsidP="002D5F84">
            <w:pPr>
              <w:spacing w:beforeAutospacing="1" w:afterAutospacing="1"/>
              <w:jc w:val="right"/>
            </w:pPr>
            <w:r>
              <w:rPr>
                <w:color w:val="000000"/>
              </w:rPr>
              <w:t>305</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0</w:t>
            </w:r>
          </w:p>
        </w:tc>
        <w:tc>
          <w:tcPr>
            <w:tcW w:w="789" w:type="dxa"/>
            <w:vAlign w:val="bottom"/>
          </w:tcPr>
          <w:p w:rsidR="002D5F84" w:rsidRDefault="002D5F84" w:rsidP="002D5F84">
            <w:pPr>
              <w:spacing w:beforeAutospacing="1" w:afterAutospacing="1"/>
              <w:jc w:val="right"/>
            </w:pPr>
            <w:r>
              <w:rPr>
                <w:color w:val="000000"/>
              </w:rPr>
              <w:t>305</w:t>
            </w: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10"/>
    </w:p>
    <w:tbl>
      <w:tblPr>
        <w:tblW w:w="5431" w:type="pct"/>
        <w:tblInd w:w="-335" w:type="dxa"/>
        <w:tblCellMar>
          <w:left w:w="115" w:type="dxa"/>
          <w:right w:w="115" w:type="dxa"/>
        </w:tblCellMar>
        <w:tblLook w:val="01E0" w:firstRow="1" w:lastRow="1" w:firstColumn="1" w:lastColumn="1" w:noHBand="0" w:noVBand="0"/>
      </w:tblPr>
      <w:tblGrid>
        <w:gridCol w:w="1800"/>
        <w:gridCol w:w="8617"/>
      </w:tblGrid>
      <w:tr w:rsidR="002D5F84" w:rsidTr="002D5F84">
        <w:trPr>
          <w:cantSplit/>
        </w:trPr>
        <w:tc>
          <w:tcPr>
            <w:tcW w:w="1800" w:type="dxa"/>
          </w:tcPr>
          <w:p w:rsidR="002D5F84" w:rsidRDefault="002D5F84" w:rsidP="002D5F84">
            <w:pPr>
              <w:spacing w:after="0" w:line="240" w:lineRule="auto"/>
              <w:rPr>
                <w:sz w:val="16"/>
                <w:szCs w:val="16"/>
              </w:rPr>
            </w:pPr>
            <w:r>
              <w:rPr>
                <w:b/>
                <w:bCs/>
                <w:sz w:val="16"/>
                <w:szCs w:val="16"/>
              </w:rPr>
              <w:t>Data Source:</w:t>
            </w:r>
          </w:p>
        </w:tc>
        <w:tc>
          <w:tcPr>
            <w:tcW w:w="8617"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2D5F84">
      <w:pPr>
        <w:keepNext/>
        <w:widowControl w:val="0"/>
        <w:rPr>
          <w:sz w:val="24"/>
          <w:szCs w:val="24"/>
        </w:rPr>
      </w:pPr>
    </w:p>
    <w:p w:rsidR="002D5F84" w:rsidRDefault="002D5F84" w:rsidP="002D5F84">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23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783"/>
        <w:gridCol w:w="783"/>
        <w:gridCol w:w="783"/>
        <w:gridCol w:w="741"/>
        <w:gridCol w:w="783"/>
        <w:gridCol w:w="660"/>
        <w:gridCol w:w="671"/>
        <w:gridCol w:w="783"/>
        <w:gridCol w:w="783"/>
        <w:gridCol w:w="783"/>
      </w:tblGrid>
      <w:tr w:rsidR="002D5F84" w:rsidTr="002D5F84">
        <w:trPr>
          <w:cantSplit/>
          <w:tblHeader/>
        </w:trPr>
        <w:tc>
          <w:tcPr>
            <w:tcW w:w="2473" w:type="dxa"/>
            <w:vMerge w:val="restart"/>
          </w:tcPr>
          <w:p w:rsidR="002D5F84" w:rsidRDefault="002D5F84" w:rsidP="002D5F84">
            <w:pPr>
              <w:pStyle w:val="Caption"/>
              <w:keepNext/>
              <w:widowControl w:val="0"/>
              <w:jc w:val="center"/>
              <w:rPr>
                <w:rFonts w:ascii="Calibri" w:hAnsi="Calibri"/>
              </w:rPr>
            </w:pPr>
          </w:p>
        </w:tc>
        <w:tc>
          <w:tcPr>
            <w:tcW w:w="3873" w:type="dxa"/>
            <w:gridSpan w:val="5"/>
          </w:tcPr>
          <w:p w:rsidR="002D5F84" w:rsidRDefault="002D5F84" w:rsidP="002D5F84">
            <w:pPr>
              <w:keepNext/>
              <w:widowControl w:val="0"/>
              <w:spacing w:after="0" w:line="240" w:lineRule="auto"/>
              <w:jc w:val="center"/>
              <w:rPr>
                <w:sz w:val="20"/>
                <w:szCs w:val="20"/>
              </w:rPr>
            </w:pPr>
            <w:r>
              <w:rPr>
                <w:b/>
                <w:bCs/>
                <w:sz w:val="20"/>
                <w:szCs w:val="20"/>
              </w:rPr>
              <w:t>Renter</w:t>
            </w:r>
          </w:p>
        </w:tc>
        <w:tc>
          <w:tcPr>
            <w:tcW w:w="3680" w:type="dxa"/>
            <w:gridSpan w:val="5"/>
          </w:tcPr>
          <w:p w:rsidR="002D5F84" w:rsidRDefault="002D5F84" w:rsidP="002D5F84">
            <w:pPr>
              <w:keepNext/>
              <w:widowControl w:val="0"/>
              <w:spacing w:after="0" w:line="240" w:lineRule="auto"/>
              <w:jc w:val="center"/>
              <w:rPr>
                <w:sz w:val="20"/>
                <w:szCs w:val="20"/>
              </w:rPr>
            </w:pPr>
            <w:r>
              <w:rPr>
                <w:b/>
                <w:bCs/>
                <w:sz w:val="20"/>
                <w:szCs w:val="20"/>
              </w:rPr>
              <w:t>Owner</w:t>
            </w:r>
          </w:p>
        </w:tc>
      </w:tr>
      <w:tr w:rsidR="002D5F84" w:rsidTr="002D5F84">
        <w:trPr>
          <w:cantSplit/>
          <w:tblHeader/>
        </w:trPr>
        <w:tc>
          <w:tcPr>
            <w:tcW w:w="2473" w:type="dxa"/>
            <w:vMerge/>
          </w:tcPr>
          <w:p w:rsidR="002D5F84" w:rsidRDefault="002D5F84" w:rsidP="002D5F84">
            <w:pPr>
              <w:pStyle w:val="Caption"/>
              <w:keepNext/>
              <w:widowControl w:val="0"/>
              <w:jc w:val="center"/>
              <w:rPr>
                <w:rFonts w:ascii="Calibri" w:hAnsi="Calibri"/>
              </w:rPr>
            </w:pPr>
          </w:p>
        </w:tc>
        <w:tc>
          <w:tcPr>
            <w:tcW w:w="783" w:type="dxa"/>
          </w:tcPr>
          <w:p w:rsidR="002D5F84" w:rsidRDefault="002D5F84" w:rsidP="002D5F84">
            <w:pPr>
              <w:keepNext/>
              <w:widowControl w:val="0"/>
              <w:spacing w:after="0" w:line="240" w:lineRule="auto"/>
              <w:jc w:val="center"/>
              <w:rPr>
                <w:sz w:val="20"/>
                <w:szCs w:val="20"/>
              </w:rPr>
            </w:pPr>
            <w:r>
              <w:rPr>
                <w:b/>
                <w:sz w:val="20"/>
                <w:szCs w:val="20"/>
              </w:rPr>
              <w:t>0-30% AMI</w:t>
            </w:r>
          </w:p>
        </w:tc>
        <w:tc>
          <w:tcPr>
            <w:tcW w:w="783"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783"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741" w:type="dxa"/>
          </w:tcPr>
          <w:p w:rsidR="002D5F84" w:rsidRDefault="002D5F84" w:rsidP="002D5F84">
            <w:pPr>
              <w:keepNext/>
              <w:widowControl w:val="0"/>
              <w:spacing w:after="0" w:line="240" w:lineRule="auto"/>
              <w:jc w:val="center"/>
              <w:rPr>
                <w:sz w:val="20"/>
                <w:szCs w:val="20"/>
              </w:rPr>
            </w:pPr>
            <w:r>
              <w:rPr>
                <w:b/>
                <w:sz w:val="20"/>
                <w:szCs w:val="20"/>
              </w:rPr>
              <w:t>&gt;80-100% AMI</w:t>
            </w:r>
          </w:p>
        </w:tc>
        <w:tc>
          <w:tcPr>
            <w:tcW w:w="783" w:type="dxa"/>
          </w:tcPr>
          <w:p w:rsidR="002D5F84" w:rsidRDefault="002D5F84" w:rsidP="002D5F84">
            <w:pPr>
              <w:keepNext/>
              <w:widowControl w:val="0"/>
              <w:spacing w:after="0" w:line="240" w:lineRule="auto"/>
              <w:jc w:val="center"/>
              <w:rPr>
                <w:sz w:val="20"/>
                <w:szCs w:val="20"/>
              </w:rPr>
            </w:pPr>
            <w:r>
              <w:rPr>
                <w:b/>
                <w:sz w:val="20"/>
                <w:szCs w:val="20"/>
              </w:rPr>
              <w:t>Total</w:t>
            </w:r>
          </w:p>
        </w:tc>
        <w:tc>
          <w:tcPr>
            <w:tcW w:w="660" w:type="dxa"/>
          </w:tcPr>
          <w:p w:rsidR="002D5F84" w:rsidRDefault="002D5F84" w:rsidP="002D5F84">
            <w:pPr>
              <w:keepNext/>
              <w:widowControl w:val="0"/>
              <w:spacing w:after="0" w:line="240" w:lineRule="auto"/>
              <w:jc w:val="center"/>
              <w:rPr>
                <w:sz w:val="20"/>
                <w:szCs w:val="20"/>
              </w:rPr>
            </w:pPr>
            <w:r>
              <w:rPr>
                <w:b/>
                <w:sz w:val="20"/>
                <w:szCs w:val="20"/>
              </w:rPr>
              <w:t>0-30% AMI</w:t>
            </w:r>
          </w:p>
        </w:tc>
        <w:tc>
          <w:tcPr>
            <w:tcW w:w="671"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783"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783" w:type="dxa"/>
          </w:tcPr>
          <w:p w:rsidR="002D5F84" w:rsidRDefault="002D5F84" w:rsidP="002D5F84">
            <w:pPr>
              <w:keepNext/>
              <w:widowControl w:val="0"/>
              <w:spacing w:after="0" w:line="240" w:lineRule="auto"/>
              <w:jc w:val="center"/>
              <w:rPr>
                <w:sz w:val="20"/>
                <w:szCs w:val="20"/>
              </w:rPr>
            </w:pPr>
            <w:r>
              <w:rPr>
                <w:b/>
                <w:sz w:val="20"/>
                <w:szCs w:val="20"/>
              </w:rPr>
              <w:t>&gt;80-100% AMI</w:t>
            </w:r>
          </w:p>
        </w:tc>
        <w:tc>
          <w:tcPr>
            <w:tcW w:w="783" w:type="dxa"/>
          </w:tcPr>
          <w:p w:rsidR="002D5F84" w:rsidRDefault="002D5F84" w:rsidP="002D5F84">
            <w:pPr>
              <w:keepNext/>
              <w:widowControl w:val="0"/>
              <w:spacing w:after="0" w:line="240" w:lineRule="auto"/>
              <w:jc w:val="center"/>
              <w:rPr>
                <w:sz w:val="20"/>
                <w:szCs w:val="20"/>
              </w:rPr>
            </w:pPr>
            <w:r>
              <w:rPr>
                <w:b/>
                <w:sz w:val="20"/>
                <w:szCs w:val="20"/>
              </w:rPr>
              <w:t>Total</w:t>
            </w:r>
          </w:p>
        </w:tc>
      </w:tr>
      <w:tr w:rsidR="002D5F84" w:rsidTr="002D5F84">
        <w:trPr>
          <w:cantSplit/>
        </w:trPr>
        <w:tc>
          <w:tcPr>
            <w:tcW w:w="10026" w:type="dxa"/>
            <w:gridSpan w:val="11"/>
          </w:tcPr>
          <w:p w:rsidR="002D5F84" w:rsidRDefault="002D5F84" w:rsidP="002D5F84">
            <w:pPr>
              <w:keepNext/>
              <w:widowControl w:val="0"/>
              <w:spacing w:after="0" w:line="240" w:lineRule="auto"/>
            </w:pPr>
            <w:r>
              <w:t>NUMBER OF HOUSEHOLDS</w:t>
            </w:r>
          </w:p>
        </w:tc>
      </w:tr>
      <w:tr w:rsidR="002D5F84" w:rsidTr="002D5F84">
        <w:trPr>
          <w:cantSplit/>
        </w:trPr>
        <w:tc>
          <w:tcPr>
            <w:tcW w:w="2473" w:type="dxa"/>
          </w:tcPr>
          <w:p w:rsidR="002D5F84" w:rsidRPr="002D5F84" w:rsidRDefault="002D5F84" w:rsidP="002D5F84">
            <w:pPr>
              <w:spacing w:beforeAutospacing="1" w:afterAutospacing="1" w:line="240" w:lineRule="auto"/>
              <w:rPr>
                <w:sz w:val="20"/>
                <w:szCs w:val="20"/>
              </w:rPr>
            </w:pPr>
            <w:r w:rsidRPr="002D5F84">
              <w:rPr>
                <w:color w:val="000000"/>
                <w:sz w:val="20"/>
                <w:szCs w:val="20"/>
              </w:rPr>
              <w:t>Having 1 or more of four housing problems</w:t>
            </w:r>
          </w:p>
        </w:tc>
        <w:tc>
          <w:tcPr>
            <w:tcW w:w="783" w:type="dxa"/>
            <w:vAlign w:val="bottom"/>
          </w:tcPr>
          <w:p w:rsidR="002D5F84" w:rsidRDefault="002D5F84" w:rsidP="002D5F84">
            <w:pPr>
              <w:spacing w:beforeAutospacing="1" w:afterAutospacing="1"/>
              <w:jc w:val="right"/>
            </w:pPr>
            <w:r>
              <w:rPr>
                <w:color w:val="000000"/>
              </w:rPr>
              <w:t>1,655</w:t>
            </w:r>
          </w:p>
        </w:tc>
        <w:tc>
          <w:tcPr>
            <w:tcW w:w="783" w:type="dxa"/>
            <w:vAlign w:val="bottom"/>
          </w:tcPr>
          <w:p w:rsidR="002D5F84" w:rsidRDefault="002D5F84" w:rsidP="002D5F84">
            <w:pPr>
              <w:spacing w:beforeAutospacing="1" w:afterAutospacing="1"/>
              <w:jc w:val="right"/>
            </w:pPr>
            <w:r>
              <w:rPr>
                <w:color w:val="000000"/>
              </w:rPr>
              <w:t>1,190</w:t>
            </w:r>
          </w:p>
        </w:tc>
        <w:tc>
          <w:tcPr>
            <w:tcW w:w="783" w:type="dxa"/>
            <w:vAlign w:val="bottom"/>
          </w:tcPr>
          <w:p w:rsidR="002D5F84" w:rsidRDefault="002D5F84" w:rsidP="002D5F84">
            <w:pPr>
              <w:spacing w:beforeAutospacing="1" w:afterAutospacing="1"/>
              <w:jc w:val="right"/>
            </w:pPr>
            <w:r>
              <w:rPr>
                <w:color w:val="000000"/>
              </w:rPr>
              <w:t>750</w:t>
            </w:r>
          </w:p>
        </w:tc>
        <w:tc>
          <w:tcPr>
            <w:tcW w:w="741" w:type="dxa"/>
            <w:vAlign w:val="bottom"/>
          </w:tcPr>
          <w:p w:rsidR="002D5F84" w:rsidRDefault="002D5F84" w:rsidP="002D5F84">
            <w:pPr>
              <w:spacing w:beforeAutospacing="1" w:afterAutospacing="1"/>
              <w:jc w:val="right"/>
            </w:pPr>
            <w:r>
              <w:rPr>
                <w:color w:val="000000"/>
              </w:rPr>
              <w:t>125</w:t>
            </w:r>
          </w:p>
        </w:tc>
        <w:tc>
          <w:tcPr>
            <w:tcW w:w="783" w:type="dxa"/>
            <w:vAlign w:val="bottom"/>
          </w:tcPr>
          <w:p w:rsidR="002D5F84" w:rsidRDefault="002D5F84" w:rsidP="002D5F84">
            <w:pPr>
              <w:spacing w:beforeAutospacing="1" w:afterAutospacing="1"/>
              <w:jc w:val="right"/>
            </w:pPr>
            <w:r>
              <w:rPr>
                <w:color w:val="000000"/>
              </w:rPr>
              <w:t>3,720</w:t>
            </w:r>
          </w:p>
        </w:tc>
        <w:tc>
          <w:tcPr>
            <w:tcW w:w="660" w:type="dxa"/>
            <w:vAlign w:val="bottom"/>
          </w:tcPr>
          <w:p w:rsidR="002D5F84" w:rsidRDefault="002D5F84" w:rsidP="002D5F84">
            <w:pPr>
              <w:spacing w:beforeAutospacing="1" w:afterAutospacing="1"/>
              <w:jc w:val="right"/>
            </w:pPr>
            <w:r>
              <w:rPr>
                <w:color w:val="000000"/>
              </w:rPr>
              <w:t>855</w:t>
            </w:r>
          </w:p>
        </w:tc>
        <w:tc>
          <w:tcPr>
            <w:tcW w:w="671" w:type="dxa"/>
            <w:vAlign w:val="bottom"/>
          </w:tcPr>
          <w:p w:rsidR="002D5F84" w:rsidRDefault="002D5F84" w:rsidP="002D5F84">
            <w:pPr>
              <w:spacing w:beforeAutospacing="1" w:afterAutospacing="1"/>
              <w:jc w:val="right"/>
            </w:pPr>
            <w:r>
              <w:rPr>
                <w:color w:val="000000"/>
              </w:rPr>
              <w:t>755</w:t>
            </w:r>
          </w:p>
        </w:tc>
        <w:tc>
          <w:tcPr>
            <w:tcW w:w="783" w:type="dxa"/>
            <w:vAlign w:val="bottom"/>
          </w:tcPr>
          <w:p w:rsidR="002D5F84" w:rsidRDefault="002D5F84" w:rsidP="002D5F84">
            <w:pPr>
              <w:spacing w:beforeAutospacing="1" w:afterAutospacing="1"/>
              <w:jc w:val="right"/>
            </w:pPr>
            <w:r>
              <w:rPr>
                <w:color w:val="000000"/>
              </w:rPr>
              <w:t>805</w:t>
            </w:r>
          </w:p>
        </w:tc>
        <w:tc>
          <w:tcPr>
            <w:tcW w:w="783" w:type="dxa"/>
            <w:vAlign w:val="bottom"/>
          </w:tcPr>
          <w:p w:rsidR="002D5F84" w:rsidRDefault="002D5F84" w:rsidP="002D5F84">
            <w:pPr>
              <w:spacing w:beforeAutospacing="1" w:afterAutospacing="1"/>
              <w:jc w:val="right"/>
            </w:pPr>
            <w:r>
              <w:rPr>
                <w:color w:val="000000"/>
              </w:rPr>
              <w:t>355</w:t>
            </w:r>
          </w:p>
        </w:tc>
        <w:tc>
          <w:tcPr>
            <w:tcW w:w="783" w:type="dxa"/>
            <w:vAlign w:val="bottom"/>
          </w:tcPr>
          <w:p w:rsidR="002D5F84" w:rsidRDefault="002D5F84" w:rsidP="002D5F84">
            <w:pPr>
              <w:spacing w:beforeAutospacing="1" w:afterAutospacing="1"/>
              <w:jc w:val="right"/>
            </w:pPr>
            <w:r>
              <w:rPr>
                <w:color w:val="000000"/>
              </w:rPr>
              <w:t>2,770</w:t>
            </w:r>
          </w:p>
        </w:tc>
      </w:tr>
      <w:tr w:rsidR="002D5F84" w:rsidTr="002D5F84">
        <w:trPr>
          <w:cantSplit/>
        </w:trPr>
        <w:tc>
          <w:tcPr>
            <w:tcW w:w="2473" w:type="dxa"/>
          </w:tcPr>
          <w:p w:rsidR="002D5F84" w:rsidRPr="002D5F84" w:rsidRDefault="002D5F84" w:rsidP="002D5F84">
            <w:pPr>
              <w:spacing w:beforeAutospacing="1" w:afterAutospacing="1" w:line="240" w:lineRule="auto"/>
              <w:rPr>
                <w:sz w:val="20"/>
                <w:szCs w:val="20"/>
              </w:rPr>
            </w:pPr>
            <w:r w:rsidRPr="002D5F84">
              <w:rPr>
                <w:color w:val="000000"/>
                <w:sz w:val="20"/>
                <w:szCs w:val="20"/>
              </w:rPr>
              <w:t>Having none of four housing problems</w:t>
            </w:r>
          </w:p>
        </w:tc>
        <w:tc>
          <w:tcPr>
            <w:tcW w:w="783" w:type="dxa"/>
            <w:vAlign w:val="bottom"/>
          </w:tcPr>
          <w:p w:rsidR="002D5F84" w:rsidRDefault="002D5F84" w:rsidP="002D5F84">
            <w:pPr>
              <w:spacing w:beforeAutospacing="1" w:afterAutospacing="1"/>
              <w:jc w:val="right"/>
            </w:pPr>
            <w:r>
              <w:rPr>
                <w:color w:val="000000"/>
              </w:rPr>
              <w:t>480</w:t>
            </w:r>
          </w:p>
        </w:tc>
        <w:tc>
          <w:tcPr>
            <w:tcW w:w="783" w:type="dxa"/>
            <w:vAlign w:val="bottom"/>
          </w:tcPr>
          <w:p w:rsidR="002D5F84" w:rsidRDefault="002D5F84" w:rsidP="002D5F84">
            <w:pPr>
              <w:spacing w:beforeAutospacing="1" w:afterAutospacing="1"/>
              <w:jc w:val="right"/>
            </w:pPr>
            <w:r>
              <w:rPr>
                <w:color w:val="000000"/>
              </w:rPr>
              <w:t>780</w:t>
            </w:r>
          </w:p>
        </w:tc>
        <w:tc>
          <w:tcPr>
            <w:tcW w:w="783" w:type="dxa"/>
            <w:vAlign w:val="bottom"/>
          </w:tcPr>
          <w:p w:rsidR="002D5F84" w:rsidRDefault="002D5F84" w:rsidP="002D5F84">
            <w:pPr>
              <w:spacing w:beforeAutospacing="1" w:afterAutospacing="1"/>
              <w:jc w:val="right"/>
            </w:pPr>
            <w:r>
              <w:rPr>
                <w:color w:val="000000"/>
              </w:rPr>
              <w:t>1,545</w:t>
            </w:r>
          </w:p>
        </w:tc>
        <w:tc>
          <w:tcPr>
            <w:tcW w:w="741" w:type="dxa"/>
            <w:vAlign w:val="bottom"/>
          </w:tcPr>
          <w:p w:rsidR="002D5F84" w:rsidRDefault="002D5F84" w:rsidP="002D5F84">
            <w:pPr>
              <w:spacing w:beforeAutospacing="1" w:afterAutospacing="1"/>
              <w:jc w:val="right"/>
            </w:pPr>
            <w:r>
              <w:rPr>
                <w:color w:val="000000"/>
              </w:rPr>
              <w:t>965</w:t>
            </w:r>
          </w:p>
        </w:tc>
        <w:tc>
          <w:tcPr>
            <w:tcW w:w="783" w:type="dxa"/>
            <w:vAlign w:val="bottom"/>
          </w:tcPr>
          <w:p w:rsidR="002D5F84" w:rsidRDefault="002D5F84" w:rsidP="002D5F84">
            <w:pPr>
              <w:spacing w:beforeAutospacing="1" w:afterAutospacing="1"/>
              <w:jc w:val="right"/>
            </w:pPr>
            <w:r>
              <w:rPr>
                <w:color w:val="000000"/>
              </w:rPr>
              <w:t>3,770</w:t>
            </w:r>
          </w:p>
        </w:tc>
        <w:tc>
          <w:tcPr>
            <w:tcW w:w="660" w:type="dxa"/>
            <w:vAlign w:val="bottom"/>
          </w:tcPr>
          <w:p w:rsidR="002D5F84" w:rsidRDefault="002D5F84" w:rsidP="002D5F84">
            <w:pPr>
              <w:spacing w:beforeAutospacing="1" w:afterAutospacing="1"/>
              <w:jc w:val="right"/>
            </w:pPr>
            <w:r>
              <w:rPr>
                <w:color w:val="000000"/>
              </w:rPr>
              <w:t>255</w:t>
            </w:r>
          </w:p>
        </w:tc>
        <w:tc>
          <w:tcPr>
            <w:tcW w:w="671" w:type="dxa"/>
            <w:vAlign w:val="bottom"/>
          </w:tcPr>
          <w:p w:rsidR="002D5F84" w:rsidRDefault="002D5F84" w:rsidP="002D5F84">
            <w:pPr>
              <w:spacing w:beforeAutospacing="1" w:afterAutospacing="1"/>
              <w:jc w:val="right"/>
            </w:pPr>
            <w:r>
              <w:rPr>
                <w:color w:val="000000"/>
              </w:rPr>
              <w:t>680</w:t>
            </w:r>
          </w:p>
        </w:tc>
        <w:tc>
          <w:tcPr>
            <w:tcW w:w="783" w:type="dxa"/>
            <w:vAlign w:val="bottom"/>
          </w:tcPr>
          <w:p w:rsidR="002D5F84" w:rsidRDefault="002D5F84" w:rsidP="002D5F84">
            <w:pPr>
              <w:spacing w:beforeAutospacing="1" w:afterAutospacing="1"/>
              <w:jc w:val="right"/>
            </w:pPr>
            <w:r>
              <w:rPr>
                <w:color w:val="000000"/>
              </w:rPr>
              <w:t>1,350</w:t>
            </w:r>
          </w:p>
        </w:tc>
        <w:tc>
          <w:tcPr>
            <w:tcW w:w="783" w:type="dxa"/>
            <w:vAlign w:val="bottom"/>
          </w:tcPr>
          <w:p w:rsidR="002D5F84" w:rsidRDefault="002D5F84" w:rsidP="002D5F84">
            <w:pPr>
              <w:spacing w:beforeAutospacing="1" w:afterAutospacing="1"/>
              <w:jc w:val="right"/>
            </w:pPr>
            <w:r>
              <w:rPr>
                <w:color w:val="000000"/>
              </w:rPr>
              <w:t>1,245</w:t>
            </w:r>
          </w:p>
        </w:tc>
        <w:tc>
          <w:tcPr>
            <w:tcW w:w="783" w:type="dxa"/>
            <w:vAlign w:val="bottom"/>
          </w:tcPr>
          <w:p w:rsidR="002D5F84" w:rsidRDefault="002D5F84" w:rsidP="002D5F84">
            <w:pPr>
              <w:spacing w:beforeAutospacing="1" w:afterAutospacing="1"/>
              <w:jc w:val="right"/>
            </w:pPr>
            <w:r>
              <w:rPr>
                <w:color w:val="000000"/>
              </w:rPr>
              <w:t>3,530</w:t>
            </w:r>
          </w:p>
        </w:tc>
      </w:tr>
      <w:tr w:rsidR="002D5F84" w:rsidTr="002D5F84">
        <w:trPr>
          <w:cantSplit/>
        </w:trPr>
        <w:tc>
          <w:tcPr>
            <w:tcW w:w="2473" w:type="dxa"/>
          </w:tcPr>
          <w:p w:rsidR="002D5F84" w:rsidRPr="002D5F84" w:rsidRDefault="002D5F84" w:rsidP="002D5F84">
            <w:pPr>
              <w:spacing w:beforeAutospacing="1" w:afterAutospacing="1" w:line="240" w:lineRule="auto"/>
              <w:rPr>
                <w:sz w:val="20"/>
                <w:szCs w:val="20"/>
              </w:rPr>
            </w:pPr>
            <w:r w:rsidRPr="002D5F84">
              <w:rPr>
                <w:color w:val="000000"/>
                <w:sz w:val="20"/>
                <w:szCs w:val="20"/>
              </w:rPr>
              <w:lastRenderedPageBreak/>
              <w:t>Household has negative income, but none of the other housing problems</w:t>
            </w:r>
          </w:p>
        </w:tc>
        <w:tc>
          <w:tcPr>
            <w:tcW w:w="783" w:type="dxa"/>
            <w:vAlign w:val="bottom"/>
          </w:tcPr>
          <w:p w:rsidR="002D5F84" w:rsidRDefault="002D5F84" w:rsidP="002D5F84">
            <w:pPr>
              <w:spacing w:beforeAutospacing="1" w:afterAutospacing="1"/>
              <w:jc w:val="right"/>
            </w:pPr>
            <w:r>
              <w:rPr>
                <w:color w:val="000000"/>
              </w:rPr>
              <w:t>200</w:t>
            </w:r>
          </w:p>
        </w:tc>
        <w:tc>
          <w:tcPr>
            <w:tcW w:w="783" w:type="dxa"/>
            <w:vAlign w:val="bottom"/>
          </w:tcPr>
          <w:p w:rsidR="002D5F84" w:rsidRDefault="002D5F84" w:rsidP="002D5F84">
            <w:pPr>
              <w:spacing w:beforeAutospacing="1" w:afterAutospacing="1"/>
              <w:jc w:val="right"/>
            </w:pPr>
            <w:r>
              <w:rPr>
                <w:color w:val="000000"/>
              </w:rPr>
              <w:t>0</w:t>
            </w:r>
          </w:p>
        </w:tc>
        <w:tc>
          <w:tcPr>
            <w:tcW w:w="783" w:type="dxa"/>
            <w:vAlign w:val="bottom"/>
          </w:tcPr>
          <w:p w:rsidR="002D5F84" w:rsidRDefault="002D5F84" w:rsidP="002D5F84">
            <w:pPr>
              <w:spacing w:beforeAutospacing="1" w:afterAutospacing="1"/>
              <w:jc w:val="right"/>
            </w:pPr>
            <w:r>
              <w:rPr>
                <w:color w:val="000000"/>
              </w:rPr>
              <w:t>0</w:t>
            </w:r>
          </w:p>
        </w:tc>
        <w:tc>
          <w:tcPr>
            <w:tcW w:w="741" w:type="dxa"/>
            <w:vAlign w:val="bottom"/>
          </w:tcPr>
          <w:p w:rsidR="002D5F84" w:rsidRDefault="002D5F84" w:rsidP="002D5F84">
            <w:pPr>
              <w:spacing w:beforeAutospacing="1" w:afterAutospacing="1"/>
              <w:jc w:val="right"/>
            </w:pPr>
            <w:r>
              <w:rPr>
                <w:color w:val="000000"/>
              </w:rPr>
              <w:t>0</w:t>
            </w:r>
          </w:p>
        </w:tc>
        <w:tc>
          <w:tcPr>
            <w:tcW w:w="783" w:type="dxa"/>
            <w:vAlign w:val="bottom"/>
          </w:tcPr>
          <w:p w:rsidR="002D5F84" w:rsidRDefault="002D5F84" w:rsidP="002D5F84">
            <w:pPr>
              <w:spacing w:beforeAutospacing="1" w:afterAutospacing="1"/>
              <w:jc w:val="right"/>
            </w:pPr>
            <w:r>
              <w:rPr>
                <w:color w:val="000000"/>
              </w:rPr>
              <w:t>200</w:t>
            </w:r>
          </w:p>
        </w:tc>
        <w:tc>
          <w:tcPr>
            <w:tcW w:w="660" w:type="dxa"/>
            <w:vAlign w:val="bottom"/>
          </w:tcPr>
          <w:p w:rsidR="002D5F84" w:rsidRDefault="002D5F84" w:rsidP="002D5F84">
            <w:pPr>
              <w:spacing w:beforeAutospacing="1" w:afterAutospacing="1"/>
              <w:jc w:val="right"/>
            </w:pPr>
            <w:r>
              <w:rPr>
                <w:color w:val="000000"/>
              </w:rPr>
              <w:t>305</w:t>
            </w:r>
          </w:p>
        </w:tc>
        <w:tc>
          <w:tcPr>
            <w:tcW w:w="671" w:type="dxa"/>
            <w:vAlign w:val="bottom"/>
          </w:tcPr>
          <w:p w:rsidR="002D5F84" w:rsidRDefault="002D5F84" w:rsidP="002D5F84">
            <w:pPr>
              <w:spacing w:beforeAutospacing="1" w:afterAutospacing="1"/>
              <w:jc w:val="right"/>
            </w:pPr>
            <w:r>
              <w:rPr>
                <w:color w:val="000000"/>
              </w:rPr>
              <w:t>0</w:t>
            </w:r>
          </w:p>
        </w:tc>
        <w:tc>
          <w:tcPr>
            <w:tcW w:w="783" w:type="dxa"/>
            <w:vAlign w:val="bottom"/>
          </w:tcPr>
          <w:p w:rsidR="002D5F84" w:rsidRDefault="002D5F84" w:rsidP="002D5F84">
            <w:pPr>
              <w:spacing w:beforeAutospacing="1" w:afterAutospacing="1"/>
              <w:jc w:val="right"/>
            </w:pPr>
            <w:r>
              <w:rPr>
                <w:color w:val="000000"/>
              </w:rPr>
              <w:t>0</w:t>
            </w:r>
          </w:p>
        </w:tc>
        <w:tc>
          <w:tcPr>
            <w:tcW w:w="783" w:type="dxa"/>
            <w:vAlign w:val="bottom"/>
          </w:tcPr>
          <w:p w:rsidR="002D5F84" w:rsidRDefault="002D5F84" w:rsidP="002D5F84">
            <w:pPr>
              <w:spacing w:beforeAutospacing="1" w:afterAutospacing="1"/>
              <w:jc w:val="right"/>
            </w:pPr>
            <w:r>
              <w:rPr>
                <w:color w:val="000000"/>
              </w:rPr>
              <w:t>0</w:t>
            </w:r>
          </w:p>
        </w:tc>
        <w:tc>
          <w:tcPr>
            <w:tcW w:w="783" w:type="dxa"/>
            <w:vAlign w:val="bottom"/>
          </w:tcPr>
          <w:p w:rsidR="002D5F84" w:rsidRDefault="002D5F84" w:rsidP="002D5F84">
            <w:pPr>
              <w:spacing w:beforeAutospacing="1" w:afterAutospacing="1"/>
              <w:jc w:val="right"/>
            </w:pPr>
            <w:r>
              <w:rPr>
                <w:color w:val="000000"/>
              </w:rPr>
              <w:t>305</w:t>
            </w:r>
          </w:p>
        </w:tc>
      </w:tr>
    </w:tbl>
    <w:p w:rsidR="002D5F84" w:rsidRDefault="002D5F84" w:rsidP="002D5F84">
      <w:pPr>
        <w:pStyle w:val="Caption"/>
        <w:jc w:val="center"/>
        <w:rPr>
          <w:rFonts w:asciiTheme="minorHAnsi" w:hAnsiTheme="minorHAnsi"/>
        </w:rPr>
      </w:pPr>
      <w:bookmarkStart w:id="11"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11"/>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12110"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2D5F84">
      <w:pPr>
        <w:keepNext/>
        <w:widowControl w:val="0"/>
        <w:rPr>
          <w:sz w:val="24"/>
          <w:szCs w:val="24"/>
        </w:rPr>
      </w:pPr>
    </w:p>
    <w:p w:rsidR="002D5F84" w:rsidRDefault="002D5F84" w:rsidP="002D5F84">
      <w:pPr>
        <w:keepNext/>
        <w:widowControl w:val="0"/>
        <w:rPr>
          <w:sz w:val="24"/>
          <w:szCs w:val="24"/>
        </w:rPr>
      </w:pPr>
      <w:r>
        <w:rPr>
          <w:sz w:val="24"/>
          <w:szCs w:val="24"/>
        </w:rPr>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967"/>
        <w:gridCol w:w="967"/>
        <w:gridCol w:w="967"/>
        <w:gridCol w:w="1133"/>
        <w:gridCol w:w="967"/>
        <w:gridCol w:w="894"/>
        <w:gridCol w:w="967"/>
        <w:gridCol w:w="1133"/>
      </w:tblGrid>
      <w:tr w:rsidR="002D5F84" w:rsidTr="002D5F84">
        <w:trPr>
          <w:cantSplit/>
          <w:tblHeader/>
        </w:trPr>
        <w:tc>
          <w:tcPr>
            <w:tcW w:w="2432" w:type="dxa"/>
            <w:vMerge w:val="restart"/>
          </w:tcPr>
          <w:p w:rsidR="002D5F84" w:rsidRDefault="002D5F84" w:rsidP="002D5F84">
            <w:pPr>
              <w:keepNext/>
              <w:widowControl w:val="0"/>
              <w:spacing w:after="0" w:line="240" w:lineRule="auto"/>
              <w:jc w:val="center"/>
              <w:rPr>
                <w:sz w:val="20"/>
                <w:szCs w:val="20"/>
              </w:rPr>
            </w:pPr>
          </w:p>
        </w:tc>
        <w:tc>
          <w:tcPr>
            <w:tcW w:w="5372" w:type="dxa"/>
            <w:gridSpan w:val="4"/>
          </w:tcPr>
          <w:p w:rsidR="002D5F84" w:rsidRDefault="002D5F84" w:rsidP="002D5F84">
            <w:pPr>
              <w:keepNext/>
              <w:widowControl w:val="0"/>
              <w:spacing w:after="0" w:line="240" w:lineRule="auto"/>
              <w:jc w:val="center"/>
              <w:rPr>
                <w:sz w:val="20"/>
                <w:szCs w:val="20"/>
              </w:rPr>
            </w:pPr>
            <w:r>
              <w:rPr>
                <w:b/>
                <w:bCs/>
                <w:sz w:val="20"/>
                <w:szCs w:val="20"/>
              </w:rPr>
              <w:t>Renter</w:t>
            </w:r>
          </w:p>
        </w:tc>
        <w:tc>
          <w:tcPr>
            <w:tcW w:w="5372" w:type="dxa"/>
            <w:gridSpan w:val="4"/>
          </w:tcPr>
          <w:p w:rsidR="002D5F84" w:rsidRDefault="002D5F84" w:rsidP="002D5F84">
            <w:pPr>
              <w:keepNext/>
              <w:widowControl w:val="0"/>
              <w:spacing w:after="0" w:line="240" w:lineRule="auto"/>
              <w:jc w:val="center"/>
              <w:rPr>
                <w:sz w:val="20"/>
                <w:szCs w:val="20"/>
              </w:rPr>
            </w:pPr>
            <w:r>
              <w:rPr>
                <w:b/>
                <w:bCs/>
                <w:sz w:val="20"/>
                <w:szCs w:val="20"/>
              </w:rPr>
              <w:t>Owner</w:t>
            </w:r>
          </w:p>
        </w:tc>
      </w:tr>
      <w:tr w:rsidR="002D5F84" w:rsidTr="002D5F84">
        <w:trPr>
          <w:cantSplit/>
          <w:tblHeader/>
        </w:trPr>
        <w:tc>
          <w:tcPr>
            <w:tcW w:w="2432" w:type="dxa"/>
            <w:vMerge/>
          </w:tcPr>
          <w:p w:rsidR="002D5F84" w:rsidRDefault="002D5F84" w:rsidP="002D5F84">
            <w:pPr>
              <w:keepNext/>
              <w:widowControl w:val="0"/>
              <w:spacing w:after="0" w:line="240" w:lineRule="auto"/>
              <w:rPr>
                <w:sz w:val="20"/>
                <w:szCs w:val="20"/>
              </w:rPr>
            </w:pPr>
          </w:p>
        </w:tc>
        <w:tc>
          <w:tcPr>
            <w:tcW w:w="1253" w:type="dxa"/>
          </w:tcPr>
          <w:p w:rsidR="002D5F84" w:rsidRDefault="002D5F84" w:rsidP="002D5F84">
            <w:pPr>
              <w:keepNext/>
              <w:widowControl w:val="0"/>
              <w:spacing w:after="0" w:line="240" w:lineRule="auto"/>
              <w:jc w:val="center"/>
              <w:rPr>
                <w:sz w:val="20"/>
                <w:szCs w:val="20"/>
              </w:rPr>
            </w:pPr>
            <w:r>
              <w:rPr>
                <w:b/>
                <w:sz w:val="20"/>
                <w:szCs w:val="20"/>
              </w:rPr>
              <w:t>0-30%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1611" w:type="dxa"/>
          </w:tcPr>
          <w:p w:rsidR="002D5F84" w:rsidRDefault="002D5F84" w:rsidP="002D5F84">
            <w:pPr>
              <w:keepNext/>
              <w:widowControl w:val="0"/>
              <w:spacing w:after="0" w:line="240" w:lineRule="auto"/>
              <w:jc w:val="center"/>
              <w:rPr>
                <w:sz w:val="20"/>
                <w:szCs w:val="20"/>
              </w:rPr>
            </w:pPr>
            <w:r>
              <w:rPr>
                <w:b/>
                <w:sz w:val="20"/>
                <w:szCs w:val="20"/>
              </w:rPr>
              <w:t>Total</w:t>
            </w:r>
          </w:p>
        </w:tc>
        <w:tc>
          <w:tcPr>
            <w:tcW w:w="1253" w:type="dxa"/>
          </w:tcPr>
          <w:p w:rsidR="002D5F84" w:rsidRDefault="002D5F84" w:rsidP="002D5F84">
            <w:pPr>
              <w:keepNext/>
              <w:widowControl w:val="0"/>
              <w:spacing w:after="0" w:line="240" w:lineRule="auto"/>
              <w:jc w:val="center"/>
              <w:rPr>
                <w:sz w:val="20"/>
                <w:szCs w:val="20"/>
              </w:rPr>
            </w:pPr>
            <w:r>
              <w:rPr>
                <w:b/>
                <w:sz w:val="20"/>
                <w:szCs w:val="20"/>
              </w:rPr>
              <w:t>0-30%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1611" w:type="dxa"/>
          </w:tcPr>
          <w:p w:rsidR="002D5F84" w:rsidRDefault="002D5F84" w:rsidP="002D5F84">
            <w:pPr>
              <w:keepNext/>
              <w:widowControl w:val="0"/>
              <w:spacing w:after="0" w:line="240" w:lineRule="auto"/>
              <w:jc w:val="center"/>
              <w:rPr>
                <w:sz w:val="20"/>
                <w:szCs w:val="20"/>
              </w:rPr>
            </w:pPr>
            <w:r>
              <w:rPr>
                <w:b/>
                <w:sz w:val="20"/>
                <w:szCs w:val="20"/>
              </w:rPr>
              <w:t>Total</w:t>
            </w:r>
          </w:p>
        </w:tc>
      </w:tr>
      <w:tr w:rsidR="002D5F84" w:rsidTr="002D5F84">
        <w:trPr>
          <w:cantSplit/>
        </w:trPr>
        <w:tc>
          <w:tcPr>
            <w:tcW w:w="13176" w:type="dxa"/>
            <w:gridSpan w:val="9"/>
          </w:tcPr>
          <w:p w:rsidR="002D5F84" w:rsidRDefault="002D5F84" w:rsidP="002D5F84">
            <w:pPr>
              <w:keepNext/>
              <w:widowControl w:val="0"/>
              <w:spacing w:after="0" w:line="240" w:lineRule="auto"/>
            </w:pPr>
            <w:r>
              <w:t>NUMBER OF HOUSEHOLDS</w:t>
            </w:r>
          </w:p>
        </w:tc>
      </w:tr>
      <w:tr w:rsidR="002D5F84" w:rsidTr="002D5F84">
        <w:trPr>
          <w:cantSplit/>
        </w:trPr>
        <w:tc>
          <w:tcPr>
            <w:tcW w:w="0" w:type="auto"/>
          </w:tcPr>
          <w:p w:rsidR="002D5F84" w:rsidRPr="002D5F84" w:rsidRDefault="002D5F84" w:rsidP="002D5F84">
            <w:pPr>
              <w:spacing w:beforeAutospacing="1" w:afterAutospacing="1"/>
              <w:rPr>
                <w:sz w:val="20"/>
                <w:szCs w:val="20"/>
              </w:rPr>
            </w:pPr>
            <w:r w:rsidRPr="002D5F84">
              <w:rPr>
                <w:color w:val="000000"/>
                <w:sz w:val="20"/>
                <w:szCs w:val="20"/>
              </w:rPr>
              <w:t>Small Related</w:t>
            </w:r>
          </w:p>
        </w:tc>
        <w:tc>
          <w:tcPr>
            <w:tcW w:w="0" w:type="auto"/>
            <w:vAlign w:val="bottom"/>
          </w:tcPr>
          <w:p w:rsidR="002D5F84" w:rsidRDefault="002D5F84" w:rsidP="002D5F84">
            <w:pPr>
              <w:spacing w:beforeAutospacing="1" w:afterAutospacing="1"/>
              <w:jc w:val="right"/>
            </w:pPr>
            <w:r>
              <w:rPr>
                <w:color w:val="000000"/>
              </w:rPr>
              <w:t>635</w:t>
            </w:r>
          </w:p>
        </w:tc>
        <w:tc>
          <w:tcPr>
            <w:tcW w:w="0" w:type="auto"/>
            <w:vAlign w:val="bottom"/>
          </w:tcPr>
          <w:p w:rsidR="002D5F84" w:rsidRDefault="002D5F84" w:rsidP="002D5F84">
            <w:pPr>
              <w:spacing w:beforeAutospacing="1" w:afterAutospacing="1"/>
              <w:jc w:val="right"/>
            </w:pPr>
            <w:r>
              <w:rPr>
                <w:color w:val="000000"/>
              </w:rPr>
              <w:t>515</w:t>
            </w:r>
          </w:p>
        </w:tc>
        <w:tc>
          <w:tcPr>
            <w:tcW w:w="0" w:type="auto"/>
            <w:vAlign w:val="bottom"/>
          </w:tcPr>
          <w:p w:rsidR="002D5F84" w:rsidRDefault="002D5F84" w:rsidP="002D5F84">
            <w:pPr>
              <w:spacing w:beforeAutospacing="1" w:afterAutospacing="1"/>
              <w:jc w:val="right"/>
            </w:pPr>
            <w:r>
              <w:rPr>
                <w:color w:val="000000"/>
              </w:rPr>
              <w:t>330</w:t>
            </w:r>
          </w:p>
        </w:tc>
        <w:tc>
          <w:tcPr>
            <w:tcW w:w="0" w:type="auto"/>
            <w:vAlign w:val="bottom"/>
          </w:tcPr>
          <w:p w:rsidR="002D5F84" w:rsidRDefault="002D5F84" w:rsidP="002D5F84">
            <w:pPr>
              <w:spacing w:beforeAutospacing="1" w:afterAutospacing="1"/>
              <w:jc w:val="right"/>
            </w:pPr>
            <w:r>
              <w:rPr>
                <w:color w:val="000000"/>
              </w:rPr>
              <w:t>1,480</w:t>
            </w:r>
          </w:p>
        </w:tc>
        <w:tc>
          <w:tcPr>
            <w:tcW w:w="0" w:type="auto"/>
            <w:vAlign w:val="bottom"/>
          </w:tcPr>
          <w:p w:rsidR="002D5F84" w:rsidRDefault="002D5F84" w:rsidP="002D5F84">
            <w:pPr>
              <w:spacing w:beforeAutospacing="1" w:afterAutospacing="1"/>
              <w:jc w:val="right"/>
            </w:pPr>
            <w:r>
              <w:rPr>
                <w:color w:val="000000"/>
              </w:rPr>
              <w:t>140</w:t>
            </w:r>
          </w:p>
        </w:tc>
        <w:tc>
          <w:tcPr>
            <w:tcW w:w="0" w:type="auto"/>
            <w:vAlign w:val="bottom"/>
          </w:tcPr>
          <w:p w:rsidR="002D5F84" w:rsidRDefault="002D5F84" w:rsidP="002D5F84">
            <w:pPr>
              <w:spacing w:beforeAutospacing="1" w:afterAutospacing="1"/>
              <w:jc w:val="right"/>
            </w:pPr>
            <w:r>
              <w:rPr>
                <w:color w:val="000000"/>
              </w:rPr>
              <w:t>195</w:t>
            </w:r>
          </w:p>
        </w:tc>
        <w:tc>
          <w:tcPr>
            <w:tcW w:w="0" w:type="auto"/>
            <w:vAlign w:val="bottom"/>
          </w:tcPr>
          <w:p w:rsidR="002D5F84" w:rsidRDefault="002D5F84" w:rsidP="002D5F84">
            <w:pPr>
              <w:spacing w:beforeAutospacing="1" w:afterAutospacing="1"/>
              <w:jc w:val="right"/>
            </w:pPr>
            <w:r>
              <w:rPr>
                <w:color w:val="000000"/>
              </w:rPr>
              <w:t>330</w:t>
            </w:r>
          </w:p>
        </w:tc>
        <w:tc>
          <w:tcPr>
            <w:tcW w:w="0" w:type="auto"/>
            <w:vAlign w:val="bottom"/>
          </w:tcPr>
          <w:p w:rsidR="002D5F84" w:rsidRDefault="002D5F84" w:rsidP="002D5F84">
            <w:pPr>
              <w:spacing w:beforeAutospacing="1" w:afterAutospacing="1"/>
              <w:jc w:val="right"/>
            </w:pPr>
            <w:r>
              <w:rPr>
                <w:color w:val="000000"/>
              </w:rPr>
              <w:t>665</w:t>
            </w:r>
          </w:p>
        </w:tc>
      </w:tr>
      <w:tr w:rsidR="002D5F84" w:rsidTr="002D5F84">
        <w:trPr>
          <w:cantSplit/>
        </w:trPr>
        <w:tc>
          <w:tcPr>
            <w:tcW w:w="0" w:type="auto"/>
          </w:tcPr>
          <w:p w:rsidR="002D5F84" w:rsidRPr="002D5F84" w:rsidRDefault="002D5F84" w:rsidP="002D5F84">
            <w:pPr>
              <w:spacing w:beforeAutospacing="1" w:afterAutospacing="1"/>
              <w:rPr>
                <w:sz w:val="20"/>
                <w:szCs w:val="20"/>
              </w:rPr>
            </w:pPr>
            <w:r w:rsidRPr="002D5F84">
              <w:rPr>
                <w:color w:val="000000"/>
                <w:sz w:val="20"/>
                <w:szCs w:val="20"/>
              </w:rPr>
              <w:t>Large Related</w:t>
            </w:r>
          </w:p>
        </w:tc>
        <w:tc>
          <w:tcPr>
            <w:tcW w:w="0" w:type="auto"/>
            <w:vAlign w:val="bottom"/>
          </w:tcPr>
          <w:p w:rsidR="002D5F84" w:rsidRDefault="002D5F84" w:rsidP="002D5F84">
            <w:pPr>
              <w:spacing w:beforeAutospacing="1" w:afterAutospacing="1"/>
              <w:jc w:val="right"/>
            </w:pPr>
            <w:r>
              <w:rPr>
                <w:color w:val="000000"/>
              </w:rPr>
              <w:t>145</w:t>
            </w:r>
          </w:p>
        </w:tc>
        <w:tc>
          <w:tcPr>
            <w:tcW w:w="0" w:type="auto"/>
            <w:vAlign w:val="bottom"/>
          </w:tcPr>
          <w:p w:rsidR="002D5F84" w:rsidRDefault="002D5F84" w:rsidP="002D5F84">
            <w:pPr>
              <w:spacing w:beforeAutospacing="1" w:afterAutospacing="1"/>
              <w:jc w:val="right"/>
            </w:pPr>
            <w:r>
              <w:rPr>
                <w:color w:val="000000"/>
              </w:rPr>
              <w:t>25</w:t>
            </w:r>
          </w:p>
        </w:tc>
        <w:tc>
          <w:tcPr>
            <w:tcW w:w="0" w:type="auto"/>
            <w:vAlign w:val="bottom"/>
          </w:tcPr>
          <w:p w:rsidR="002D5F84" w:rsidRDefault="002D5F84" w:rsidP="002D5F84">
            <w:pPr>
              <w:spacing w:beforeAutospacing="1" w:afterAutospacing="1"/>
              <w:jc w:val="right"/>
            </w:pPr>
            <w:r>
              <w:rPr>
                <w:color w:val="000000"/>
              </w:rPr>
              <w:t>60</w:t>
            </w:r>
          </w:p>
        </w:tc>
        <w:tc>
          <w:tcPr>
            <w:tcW w:w="0" w:type="auto"/>
            <w:vAlign w:val="bottom"/>
          </w:tcPr>
          <w:p w:rsidR="002D5F84" w:rsidRDefault="002D5F84" w:rsidP="002D5F84">
            <w:pPr>
              <w:spacing w:beforeAutospacing="1" w:afterAutospacing="1"/>
              <w:jc w:val="right"/>
            </w:pPr>
            <w:r>
              <w:rPr>
                <w:color w:val="000000"/>
              </w:rPr>
              <w:t>230</w:t>
            </w:r>
          </w:p>
        </w:tc>
        <w:tc>
          <w:tcPr>
            <w:tcW w:w="0" w:type="auto"/>
            <w:vAlign w:val="bottom"/>
          </w:tcPr>
          <w:p w:rsidR="002D5F84" w:rsidRDefault="002D5F84" w:rsidP="002D5F84">
            <w:pPr>
              <w:spacing w:beforeAutospacing="1" w:afterAutospacing="1"/>
              <w:jc w:val="right"/>
            </w:pPr>
            <w:r>
              <w:rPr>
                <w:color w:val="000000"/>
              </w:rPr>
              <w:t>60</w:t>
            </w:r>
          </w:p>
        </w:tc>
        <w:tc>
          <w:tcPr>
            <w:tcW w:w="0" w:type="auto"/>
            <w:vAlign w:val="bottom"/>
          </w:tcPr>
          <w:p w:rsidR="002D5F84" w:rsidRDefault="002D5F84" w:rsidP="002D5F84">
            <w:pPr>
              <w:spacing w:beforeAutospacing="1" w:afterAutospacing="1"/>
              <w:jc w:val="right"/>
            </w:pPr>
            <w:r>
              <w:rPr>
                <w:color w:val="000000"/>
              </w:rPr>
              <w:t>105</w:t>
            </w:r>
          </w:p>
        </w:tc>
        <w:tc>
          <w:tcPr>
            <w:tcW w:w="0" w:type="auto"/>
            <w:vAlign w:val="bottom"/>
          </w:tcPr>
          <w:p w:rsidR="002D5F84" w:rsidRDefault="002D5F84" w:rsidP="002D5F84">
            <w:pPr>
              <w:spacing w:beforeAutospacing="1" w:afterAutospacing="1"/>
              <w:jc w:val="right"/>
            </w:pPr>
            <w:r>
              <w:rPr>
                <w:color w:val="000000"/>
              </w:rPr>
              <w:t>30</w:t>
            </w:r>
          </w:p>
        </w:tc>
        <w:tc>
          <w:tcPr>
            <w:tcW w:w="0" w:type="auto"/>
            <w:vAlign w:val="bottom"/>
          </w:tcPr>
          <w:p w:rsidR="002D5F84" w:rsidRDefault="002D5F84" w:rsidP="002D5F84">
            <w:pPr>
              <w:spacing w:beforeAutospacing="1" w:afterAutospacing="1"/>
              <w:jc w:val="right"/>
            </w:pPr>
            <w:r>
              <w:rPr>
                <w:color w:val="000000"/>
              </w:rPr>
              <w:t>195</w:t>
            </w:r>
          </w:p>
        </w:tc>
      </w:tr>
      <w:tr w:rsidR="002D5F84" w:rsidTr="002D5F84">
        <w:trPr>
          <w:cantSplit/>
        </w:trPr>
        <w:tc>
          <w:tcPr>
            <w:tcW w:w="0" w:type="auto"/>
          </w:tcPr>
          <w:p w:rsidR="002D5F84" w:rsidRPr="002D5F84" w:rsidRDefault="002D5F84" w:rsidP="002D5F84">
            <w:pPr>
              <w:spacing w:beforeAutospacing="1" w:afterAutospacing="1"/>
              <w:rPr>
                <w:sz w:val="20"/>
                <w:szCs w:val="20"/>
              </w:rPr>
            </w:pPr>
            <w:r w:rsidRPr="002D5F84">
              <w:rPr>
                <w:color w:val="000000"/>
                <w:sz w:val="20"/>
                <w:szCs w:val="20"/>
              </w:rPr>
              <w:t>Elderly</w:t>
            </w:r>
          </w:p>
        </w:tc>
        <w:tc>
          <w:tcPr>
            <w:tcW w:w="0" w:type="auto"/>
            <w:vAlign w:val="bottom"/>
          </w:tcPr>
          <w:p w:rsidR="002D5F84" w:rsidRDefault="002D5F84" w:rsidP="002D5F84">
            <w:pPr>
              <w:spacing w:beforeAutospacing="1" w:afterAutospacing="1"/>
              <w:jc w:val="right"/>
            </w:pPr>
            <w:r>
              <w:rPr>
                <w:color w:val="000000"/>
              </w:rPr>
              <w:t>305</w:t>
            </w:r>
          </w:p>
        </w:tc>
        <w:tc>
          <w:tcPr>
            <w:tcW w:w="0" w:type="auto"/>
            <w:vAlign w:val="bottom"/>
          </w:tcPr>
          <w:p w:rsidR="002D5F84" w:rsidRDefault="002D5F84" w:rsidP="002D5F84">
            <w:pPr>
              <w:spacing w:beforeAutospacing="1" w:afterAutospacing="1"/>
              <w:jc w:val="right"/>
            </w:pPr>
            <w:r>
              <w:rPr>
                <w:color w:val="000000"/>
              </w:rPr>
              <w:t>465</w:t>
            </w:r>
          </w:p>
        </w:tc>
        <w:tc>
          <w:tcPr>
            <w:tcW w:w="0" w:type="auto"/>
            <w:vAlign w:val="bottom"/>
          </w:tcPr>
          <w:p w:rsidR="002D5F84" w:rsidRDefault="002D5F84" w:rsidP="002D5F84">
            <w:pPr>
              <w:spacing w:beforeAutospacing="1" w:afterAutospacing="1"/>
              <w:jc w:val="right"/>
            </w:pPr>
            <w:r>
              <w:rPr>
                <w:color w:val="000000"/>
              </w:rPr>
              <w:t>330</w:t>
            </w:r>
          </w:p>
        </w:tc>
        <w:tc>
          <w:tcPr>
            <w:tcW w:w="0" w:type="auto"/>
            <w:vAlign w:val="bottom"/>
          </w:tcPr>
          <w:p w:rsidR="002D5F84" w:rsidRDefault="002D5F84" w:rsidP="002D5F84">
            <w:pPr>
              <w:spacing w:beforeAutospacing="1" w:afterAutospacing="1"/>
              <w:jc w:val="right"/>
            </w:pPr>
            <w:r>
              <w:rPr>
                <w:color w:val="000000"/>
              </w:rPr>
              <w:t>1,100</w:t>
            </w:r>
          </w:p>
        </w:tc>
        <w:tc>
          <w:tcPr>
            <w:tcW w:w="0" w:type="auto"/>
            <w:vAlign w:val="bottom"/>
          </w:tcPr>
          <w:p w:rsidR="002D5F84" w:rsidRDefault="002D5F84" w:rsidP="002D5F84">
            <w:pPr>
              <w:spacing w:beforeAutospacing="1" w:afterAutospacing="1"/>
              <w:jc w:val="right"/>
            </w:pPr>
            <w:r>
              <w:rPr>
                <w:color w:val="000000"/>
              </w:rPr>
              <w:t>555</w:t>
            </w:r>
          </w:p>
        </w:tc>
        <w:tc>
          <w:tcPr>
            <w:tcW w:w="0" w:type="auto"/>
            <w:vAlign w:val="bottom"/>
          </w:tcPr>
          <w:p w:rsidR="002D5F84" w:rsidRDefault="002D5F84" w:rsidP="002D5F84">
            <w:pPr>
              <w:spacing w:beforeAutospacing="1" w:afterAutospacing="1"/>
              <w:jc w:val="right"/>
            </w:pPr>
            <w:r>
              <w:rPr>
                <w:color w:val="000000"/>
              </w:rPr>
              <w:t>385</w:t>
            </w:r>
          </w:p>
        </w:tc>
        <w:tc>
          <w:tcPr>
            <w:tcW w:w="0" w:type="auto"/>
            <w:vAlign w:val="bottom"/>
          </w:tcPr>
          <w:p w:rsidR="002D5F84" w:rsidRDefault="002D5F84" w:rsidP="002D5F84">
            <w:pPr>
              <w:spacing w:beforeAutospacing="1" w:afterAutospacing="1"/>
              <w:jc w:val="right"/>
            </w:pPr>
            <w:r>
              <w:rPr>
                <w:color w:val="000000"/>
              </w:rPr>
              <w:t>455</w:t>
            </w:r>
          </w:p>
        </w:tc>
        <w:tc>
          <w:tcPr>
            <w:tcW w:w="0" w:type="auto"/>
            <w:vAlign w:val="bottom"/>
          </w:tcPr>
          <w:p w:rsidR="002D5F84" w:rsidRDefault="002D5F84" w:rsidP="002D5F84">
            <w:pPr>
              <w:spacing w:beforeAutospacing="1" w:afterAutospacing="1"/>
              <w:jc w:val="right"/>
            </w:pPr>
            <w:r>
              <w:rPr>
                <w:color w:val="000000"/>
              </w:rPr>
              <w:t>1,395</w:t>
            </w:r>
          </w:p>
        </w:tc>
      </w:tr>
      <w:tr w:rsidR="002D5F84" w:rsidTr="002D5F84">
        <w:trPr>
          <w:cantSplit/>
        </w:trPr>
        <w:tc>
          <w:tcPr>
            <w:tcW w:w="0" w:type="auto"/>
          </w:tcPr>
          <w:p w:rsidR="002D5F84" w:rsidRPr="002D5F84" w:rsidRDefault="002D5F84" w:rsidP="002D5F84">
            <w:pPr>
              <w:spacing w:beforeAutospacing="1" w:afterAutospacing="1"/>
              <w:rPr>
                <w:sz w:val="20"/>
                <w:szCs w:val="20"/>
              </w:rPr>
            </w:pPr>
            <w:r w:rsidRPr="002D5F84">
              <w:rPr>
                <w:color w:val="000000"/>
                <w:sz w:val="20"/>
                <w:szCs w:val="20"/>
              </w:rPr>
              <w:t>Other</w:t>
            </w:r>
          </w:p>
        </w:tc>
        <w:tc>
          <w:tcPr>
            <w:tcW w:w="0" w:type="auto"/>
            <w:vAlign w:val="bottom"/>
          </w:tcPr>
          <w:p w:rsidR="002D5F84" w:rsidRDefault="002D5F84" w:rsidP="002D5F84">
            <w:pPr>
              <w:spacing w:beforeAutospacing="1" w:afterAutospacing="1"/>
              <w:jc w:val="right"/>
            </w:pPr>
            <w:r>
              <w:rPr>
                <w:color w:val="000000"/>
              </w:rPr>
              <w:t>740</w:t>
            </w:r>
          </w:p>
        </w:tc>
        <w:tc>
          <w:tcPr>
            <w:tcW w:w="0" w:type="auto"/>
            <w:vAlign w:val="bottom"/>
          </w:tcPr>
          <w:p w:rsidR="002D5F84" w:rsidRDefault="002D5F84" w:rsidP="002D5F84">
            <w:pPr>
              <w:spacing w:beforeAutospacing="1" w:afterAutospacing="1"/>
              <w:jc w:val="right"/>
            </w:pPr>
            <w:r>
              <w:rPr>
                <w:color w:val="000000"/>
              </w:rPr>
              <w:t>640</w:t>
            </w:r>
          </w:p>
        </w:tc>
        <w:tc>
          <w:tcPr>
            <w:tcW w:w="0" w:type="auto"/>
            <w:vAlign w:val="bottom"/>
          </w:tcPr>
          <w:p w:rsidR="002D5F84" w:rsidRDefault="002D5F84" w:rsidP="002D5F84">
            <w:pPr>
              <w:spacing w:beforeAutospacing="1" w:afterAutospacing="1"/>
              <w:jc w:val="right"/>
            </w:pPr>
            <w:r>
              <w:rPr>
                <w:color w:val="000000"/>
              </w:rPr>
              <w:t>775</w:t>
            </w:r>
          </w:p>
        </w:tc>
        <w:tc>
          <w:tcPr>
            <w:tcW w:w="0" w:type="auto"/>
            <w:vAlign w:val="bottom"/>
          </w:tcPr>
          <w:p w:rsidR="002D5F84" w:rsidRDefault="002D5F84" w:rsidP="002D5F84">
            <w:pPr>
              <w:spacing w:beforeAutospacing="1" w:afterAutospacing="1"/>
              <w:jc w:val="right"/>
            </w:pPr>
            <w:r>
              <w:rPr>
                <w:color w:val="000000"/>
              </w:rPr>
              <w:t>2,155</w:t>
            </w:r>
          </w:p>
        </w:tc>
        <w:tc>
          <w:tcPr>
            <w:tcW w:w="0" w:type="auto"/>
            <w:vAlign w:val="bottom"/>
          </w:tcPr>
          <w:p w:rsidR="002D5F84" w:rsidRDefault="002D5F84" w:rsidP="002D5F84">
            <w:pPr>
              <w:spacing w:beforeAutospacing="1" w:afterAutospacing="1"/>
              <w:jc w:val="right"/>
            </w:pPr>
            <w:r>
              <w:rPr>
                <w:color w:val="000000"/>
              </w:rPr>
              <w:t>260</w:t>
            </w:r>
          </w:p>
        </w:tc>
        <w:tc>
          <w:tcPr>
            <w:tcW w:w="0" w:type="auto"/>
            <w:vAlign w:val="bottom"/>
          </w:tcPr>
          <w:p w:rsidR="002D5F84" w:rsidRDefault="002D5F84" w:rsidP="002D5F84">
            <w:pPr>
              <w:spacing w:beforeAutospacing="1" w:afterAutospacing="1"/>
              <w:jc w:val="right"/>
            </w:pPr>
            <w:r>
              <w:rPr>
                <w:color w:val="000000"/>
              </w:rPr>
              <w:t>235</w:t>
            </w:r>
          </w:p>
        </w:tc>
        <w:tc>
          <w:tcPr>
            <w:tcW w:w="0" w:type="auto"/>
            <w:vAlign w:val="bottom"/>
          </w:tcPr>
          <w:p w:rsidR="002D5F84" w:rsidRDefault="002D5F84" w:rsidP="002D5F84">
            <w:pPr>
              <w:spacing w:beforeAutospacing="1" w:afterAutospacing="1"/>
              <w:jc w:val="right"/>
            </w:pPr>
            <w:r>
              <w:rPr>
                <w:color w:val="000000"/>
              </w:rPr>
              <w:t>360</w:t>
            </w:r>
          </w:p>
        </w:tc>
        <w:tc>
          <w:tcPr>
            <w:tcW w:w="0" w:type="auto"/>
            <w:vAlign w:val="bottom"/>
          </w:tcPr>
          <w:p w:rsidR="002D5F84" w:rsidRDefault="002D5F84" w:rsidP="002D5F84">
            <w:pPr>
              <w:spacing w:beforeAutospacing="1" w:afterAutospacing="1"/>
              <w:jc w:val="right"/>
            </w:pPr>
            <w:r>
              <w:rPr>
                <w:color w:val="000000"/>
              </w:rPr>
              <w:t>855</w:t>
            </w:r>
          </w:p>
        </w:tc>
      </w:tr>
      <w:tr w:rsidR="002D5F84" w:rsidTr="002D5F84">
        <w:trPr>
          <w:cantSplit/>
        </w:trPr>
        <w:tc>
          <w:tcPr>
            <w:tcW w:w="0" w:type="auto"/>
          </w:tcPr>
          <w:p w:rsidR="002D5F84" w:rsidRPr="002D5F84" w:rsidRDefault="002D5F84" w:rsidP="002D5F84">
            <w:pPr>
              <w:spacing w:beforeAutospacing="1" w:afterAutospacing="1"/>
              <w:rPr>
                <w:sz w:val="20"/>
                <w:szCs w:val="20"/>
              </w:rPr>
            </w:pPr>
            <w:r w:rsidRPr="002D5F84">
              <w:rPr>
                <w:color w:val="000000"/>
                <w:sz w:val="20"/>
                <w:szCs w:val="20"/>
              </w:rPr>
              <w:t>Total need by income</w:t>
            </w:r>
          </w:p>
        </w:tc>
        <w:tc>
          <w:tcPr>
            <w:tcW w:w="0" w:type="auto"/>
          </w:tcPr>
          <w:p w:rsidR="002D5F84" w:rsidRDefault="002D5F84" w:rsidP="002D5F84">
            <w:pPr>
              <w:spacing w:beforeAutospacing="1" w:afterAutospacing="1"/>
              <w:jc w:val="right"/>
            </w:pPr>
            <w:r>
              <w:rPr>
                <w:color w:val="000000"/>
              </w:rPr>
              <w:t>1,825</w:t>
            </w:r>
          </w:p>
        </w:tc>
        <w:tc>
          <w:tcPr>
            <w:tcW w:w="0" w:type="auto"/>
          </w:tcPr>
          <w:p w:rsidR="002D5F84" w:rsidRDefault="002D5F84" w:rsidP="002D5F84">
            <w:pPr>
              <w:spacing w:beforeAutospacing="1" w:afterAutospacing="1"/>
              <w:jc w:val="right"/>
            </w:pPr>
            <w:r>
              <w:rPr>
                <w:color w:val="000000"/>
              </w:rPr>
              <w:t>1,645</w:t>
            </w:r>
          </w:p>
        </w:tc>
        <w:tc>
          <w:tcPr>
            <w:tcW w:w="0" w:type="auto"/>
          </w:tcPr>
          <w:p w:rsidR="002D5F84" w:rsidRDefault="002D5F84" w:rsidP="002D5F84">
            <w:pPr>
              <w:spacing w:beforeAutospacing="1" w:afterAutospacing="1"/>
              <w:jc w:val="right"/>
            </w:pPr>
            <w:r>
              <w:rPr>
                <w:color w:val="000000"/>
              </w:rPr>
              <w:t>1,495</w:t>
            </w:r>
          </w:p>
        </w:tc>
        <w:tc>
          <w:tcPr>
            <w:tcW w:w="0" w:type="auto"/>
          </w:tcPr>
          <w:p w:rsidR="002D5F84" w:rsidRDefault="002D5F84" w:rsidP="002D5F84">
            <w:pPr>
              <w:spacing w:beforeAutospacing="1" w:afterAutospacing="1"/>
              <w:jc w:val="right"/>
            </w:pPr>
            <w:r>
              <w:rPr>
                <w:color w:val="000000"/>
              </w:rPr>
              <w:t>4,965</w:t>
            </w:r>
          </w:p>
        </w:tc>
        <w:tc>
          <w:tcPr>
            <w:tcW w:w="0" w:type="auto"/>
          </w:tcPr>
          <w:p w:rsidR="002D5F84" w:rsidRDefault="002D5F84" w:rsidP="002D5F84">
            <w:pPr>
              <w:spacing w:beforeAutospacing="1" w:afterAutospacing="1"/>
              <w:jc w:val="right"/>
            </w:pPr>
            <w:r>
              <w:rPr>
                <w:color w:val="000000"/>
              </w:rPr>
              <w:t>1,015</w:t>
            </w:r>
          </w:p>
        </w:tc>
        <w:tc>
          <w:tcPr>
            <w:tcW w:w="0" w:type="auto"/>
          </w:tcPr>
          <w:p w:rsidR="002D5F84" w:rsidRDefault="002D5F84" w:rsidP="002D5F84">
            <w:pPr>
              <w:spacing w:beforeAutospacing="1" w:afterAutospacing="1"/>
              <w:jc w:val="right"/>
            </w:pPr>
            <w:r>
              <w:rPr>
                <w:color w:val="000000"/>
              </w:rPr>
              <w:t>920</w:t>
            </w:r>
          </w:p>
        </w:tc>
        <w:tc>
          <w:tcPr>
            <w:tcW w:w="0" w:type="auto"/>
          </w:tcPr>
          <w:p w:rsidR="002D5F84" w:rsidRDefault="002D5F84" w:rsidP="002D5F84">
            <w:pPr>
              <w:spacing w:beforeAutospacing="1" w:afterAutospacing="1"/>
              <w:jc w:val="right"/>
            </w:pPr>
            <w:r>
              <w:rPr>
                <w:color w:val="000000"/>
              </w:rPr>
              <w:t>1,175</w:t>
            </w:r>
          </w:p>
        </w:tc>
        <w:tc>
          <w:tcPr>
            <w:tcW w:w="0" w:type="auto"/>
          </w:tcPr>
          <w:p w:rsidR="002D5F84" w:rsidRDefault="002D5F84" w:rsidP="002D5F84">
            <w:pPr>
              <w:spacing w:beforeAutospacing="1" w:afterAutospacing="1"/>
              <w:jc w:val="right"/>
            </w:pPr>
            <w:r>
              <w:rPr>
                <w:color w:val="000000"/>
              </w:rPr>
              <w:t>3,110</w:t>
            </w:r>
          </w:p>
        </w:tc>
      </w:tr>
    </w:tbl>
    <w:p w:rsidR="002D5F84" w:rsidRDefault="002D5F84" w:rsidP="002D5F84">
      <w:pPr>
        <w:pStyle w:val="Caption"/>
        <w:jc w:val="center"/>
        <w:rPr>
          <w:rFonts w:asciiTheme="minorHAnsi" w:hAnsiTheme="minorHAnsi"/>
        </w:rPr>
      </w:pPr>
      <w:bookmarkStart w:id="12"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12"/>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2D5F84" w:rsidTr="002D5F84">
        <w:trPr>
          <w:cantSplit/>
        </w:trPr>
        <w:tc>
          <w:tcPr>
            <w:tcW w:w="973" w:type="dxa"/>
          </w:tcPr>
          <w:p w:rsidR="002D5F84" w:rsidRDefault="002D5F84" w:rsidP="002D5F84">
            <w:pPr>
              <w:spacing w:after="0" w:line="240" w:lineRule="auto"/>
              <w:rPr>
                <w:sz w:val="16"/>
                <w:szCs w:val="16"/>
              </w:rPr>
            </w:pPr>
            <w:r>
              <w:rPr>
                <w:b/>
                <w:bCs/>
                <w:sz w:val="16"/>
                <w:szCs w:val="16"/>
              </w:rPr>
              <w:t>Data Source:</w:t>
            </w:r>
          </w:p>
        </w:tc>
        <w:tc>
          <w:tcPr>
            <w:tcW w:w="8617"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2D5F84">
      <w:pPr>
        <w:keepNext/>
        <w:widowControl w:val="0"/>
        <w:rPr>
          <w:sz w:val="24"/>
          <w:szCs w:val="24"/>
        </w:rPr>
      </w:pPr>
    </w:p>
    <w:p w:rsidR="002D5F84" w:rsidRDefault="002D5F84" w:rsidP="002D5F84">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981"/>
        <w:gridCol w:w="982"/>
        <w:gridCol w:w="912"/>
        <w:gridCol w:w="1158"/>
        <w:gridCol w:w="905"/>
        <w:gridCol w:w="912"/>
        <w:gridCol w:w="912"/>
        <w:gridCol w:w="1158"/>
      </w:tblGrid>
      <w:tr w:rsidR="002D5F84" w:rsidTr="002D5F84">
        <w:trPr>
          <w:cantSplit/>
          <w:tblHeader/>
        </w:trPr>
        <w:tc>
          <w:tcPr>
            <w:tcW w:w="2432" w:type="dxa"/>
            <w:vMerge w:val="restart"/>
          </w:tcPr>
          <w:p w:rsidR="002D5F84" w:rsidRDefault="002D5F84" w:rsidP="002D5F84">
            <w:pPr>
              <w:keepNext/>
              <w:widowControl w:val="0"/>
              <w:spacing w:after="0" w:line="240" w:lineRule="auto"/>
              <w:jc w:val="center"/>
              <w:rPr>
                <w:sz w:val="20"/>
                <w:szCs w:val="20"/>
              </w:rPr>
            </w:pPr>
          </w:p>
        </w:tc>
        <w:tc>
          <w:tcPr>
            <w:tcW w:w="5372" w:type="dxa"/>
            <w:gridSpan w:val="4"/>
          </w:tcPr>
          <w:p w:rsidR="002D5F84" w:rsidRDefault="002D5F84" w:rsidP="002D5F84">
            <w:pPr>
              <w:keepNext/>
              <w:widowControl w:val="0"/>
              <w:spacing w:after="0" w:line="240" w:lineRule="auto"/>
              <w:jc w:val="center"/>
              <w:rPr>
                <w:sz w:val="20"/>
                <w:szCs w:val="20"/>
              </w:rPr>
            </w:pPr>
            <w:r>
              <w:rPr>
                <w:b/>
                <w:bCs/>
                <w:sz w:val="20"/>
                <w:szCs w:val="20"/>
              </w:rPr>
              <w:t>Renter</w:t>
            </w:r>
          </w:p>
        </w:tc>
        <w:tc>
          <w:tcPr>
            <w:tcW w:w="5372" w:type="dxa"/>
            <w:gridSpan w:val="4"/>
          </w:tcPr>
          <w:p w:rsidR="002D5F84" w:rsidRDefault="002D5F84" w:rsidP="002D5F84">
            <w:pPr>
              <w:keepNext/>
              <w:widowControl w:val="0"/>
              <w:spacing w:after="0" w:line="240" w:lineRule="auto"/>
              <w:jc w:val="center"/>
              <w:rPr>
                <w:sz w:val="20"/>
                <w:szCs w:val="20"/>
              </w:rPr>
            </w:pPr>
            <w:r>
              <w:rPr>
                <w:b/>
                <w:bCs/>
                <w:sz w:val="20"/>
                <w:szCs w:val="20"/>
              </w:rPr>
              <w:t>Owner</w:t>
            </w:r>
          </w:p>
        </w:tc>
      </w:tr>
      <w:tr w:rsidR="002D5F84" w:rsidTr="002D5F84">
        <w:trPr>
          <w:cantSplit/>
          <w:tblHeader/>
        </w:trPr>
        <w:tc>
          <w:tcPr>
            <w:tcW w:w="2432" w:type="dxa"/>
            <w:vMerge/>
          </w:tcPr>
          <w:p w:rsidR="002D5F84" w:rsidRDefault="002D5F84" w:rsidP="002D5F84">
            <w:pPr>
              <w:keepNext/>
              <w:widowControl w:val="0"/>
              <w:spacing w:after="0" w:line="240" w:lineRule="auto"/>
              <w:rPr>
                <w:sz w:val="20"/>
                <w:szCs w:val="20"/>
              </w:rPr>
            </w:pPr>
          </w:p>
        </w:tc>
        <w:tc>
          <w:tcPr>
            <w:tcW w:w="1253" w:type="dxa"/>
          </w:tcPr>
          <w:p w:rsidR="002D5F84" w:rsidRDefault="002D5F84" w:rsidP="002D5F84">
            <w:pPr>
              <w:keepNext/>
              <w:widowControl w:val="0"/>
              <w:spacing w:after="0" w:line="240" w:lineRule="auto"/>
              <w:jc w:val="center"/>
              <w:rPr>
                <w:sz w:val="20"/>
                <w:szCs w:val="20"/>
              </w:rPr>
            </w:pPr>
            <w:r>
              <w:rPr>
                <w:b/>
                <w:sz w:val="20"/>
                <w:szCs w:val="20"/>
              </w:rPr>
              <w:t>0-30%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1611" w:type="dxa"/>
          </w:tcPr>
          <w:p w:rsidR="002D5F84" w:rsidRDefault="002D5F84" w:rsidP="002D5F84">
            <w:pPr>
              <w:keepNext/>
              <w:widowControl w:val="0"/>
              <w:spacing w:after="0" w:line="240" w:lineRule="auto"/>
              <w:jc w:val="center"/>
              <w:rPr>
                <w:sz w:val="20"/>
                <w:szCs w:val="20"/>
              </w:rPr>
            </w:pPr>
            <w:r>
              <w:rPr>
                <w:b/>
                <w:sz w:val="20"/>
                <w:szCs w:val="20"/>
              </w:rPr>
              <w:t>Total</w:t>
            </w:r>
          </w:p>
        </w:tc>
        <w:tc>
          <w:tcPr>
            <w:tcW w:w="1253" w:type="dxa"/>
          </w:tcPr>
          <w:p w:rsidR="002D5F84" w:rsidRDefault="002D5F84" w:rsidP="002D5F84">
            <w:pPr>
              <w:keepNext/>
              <w:widowControl w:val="0"/>
              <w:spacing w:after="0" w:line="240" w:lineRule="auto"/>
              <w:jc w:val="center"/>
              <w:rPr>
                <w:sz w:val="20"/>
                <w:szCs w:val="20"/>
              </w:rPr>
            </w:pPr>
            <w:r>
              <w:rPr>
                <w:b/>
                <w:sz w:val="20"/>
                <w:szCs w:val="20"/>
              </w:rPr>
              <w:t>0-30%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1254"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1611" w:type="dxa"/>
          </w:tcPr>
          <w:p w:rsidR="002D5F84" w:rsidRDefault="002D5F84" w:rsidP="002D5F84">
            <w:pPr>
              <w:keepNext/>
              <w:widowControl w:val="0"/>
              <w:spacing w:after="0" w:line="240" w:lineRule="auto"/>
              <w:jc w:val="center"/>
              <w:rPr>
                <w:sz w:val="20"/>
                <w:szCs w:val="20"/>
              </w:rPr>
            </w:pPr>
            <w:r>
              <w:rPr>
                <w:b/>
                <w:sz w:val="20"/>
                <w:szCs w:val="20"/>
              </w:rPr>
              <w:t>Total</w:t>
            </w:r>
          </w:p>
        </w:tc>
      </w:tr>
      <w:tr w:rsidR="002D5F84" w:rsidTr="002D5F84">
        <w:trPr>
          <w:cantSplit/>
        </w:trPr>
        <w:tc>
          <w:tcPr>
            <w:tcW w:w="13176" w:type="dxa"/>
            <w:gridSpan w:val="9"/>
          </w:tcPr>
          <w:p w:rsidR="002D5F84" w:rsidRDefault="002D5F84" w:rsidP="002D5F84">
            <w:pPr>
              <w:keepNext/>
              <w:widowControl w:val="0"/>
              <w:spacing w:after="0" w:line="240" w:lineRule="auto"/>
            </w:pPr>
            <w:r>
              <w:t>NUMBER OF HOUSEHOLDS</w:t>
            </w:r>
          </w:p>
        </w:tc>
      </w:tr>
      <w:tr w:rsidR="002D5F84" w:rsidTr="002D5F84">
        <w:trPr>
          <w:cantSplit/>
        </w:trPr>
        <w:tc>
          <w:tcPr>
            <w:tcW w:w="0" w:type="auto"/>
          </w:tcPr>
          <w:p w:rsidR="002D5F84" w:rsidRDefault="002D5F84" w:rsidP="002D5F84">
            <w:pPr>
              <w:spacing w:beforeAutospacing="1" w:afterAutospacing="1"/>
            </w:pPr>
            <w:r>
              <w:rPr>
                <w:color w:val="000000"/>
              </w:rPr>
              <w:t>Small Related</w:t>
            </w:r>
          </w:p>
        </w:tc>
        <w:tc>
          <w:tcPr>
            <w:tcW w:w="0" w:type="auto"/>
            <w:vAlign w:val="bottom"/>
          </w:tcPr>
          <w:p w:rsidR="002D5F84" w:rsidRDefault="002D5F84" w:rsidP="002D5F84">
            <w:pPr>
              <w:spacing w:beforeAutospacing="1" w:afterAutospacing="1"/>
              <w:jc w:val="right"/>
            </w:pPr>
            <w:r>
              <w:rPr>
                <w:color w:val="000000"/>
              </w:rPr>
              <w:t>580</w:t>
            </w:r>
          </w:p>
        </w:tc>
        <w:tc>
          <w:tcPr>
            <w:tcW w:w="0" w:type="auto"/>
            <w:vAlign w:val="bottom"/>
          </w:tcPr>
          <w:p w:rsidR="002D5F84" w:rsidRDefault="002D5F84" w:rsidP="002D5F84">
            <w:pPr>
              <w:spacing w:beforeAutospacing="1" w:afterAutospacing="1"/>
              <w:jc w:val="right"/>
            </w:pPr>
            <w:r>
              <w:rPr>
                <w:color w:val="000000"/>
              </w:rPr>
              <w:t>315</w:t>
            </w:r>
          </w:p>
        </w:tc>
        <w:tc>
          <w:tcPr>
            <w:tcW w:w="0" w:type="auto"/>
            <w:vAlign w:val="bottom"/>
          </w:tcPr>
          <w:p w:rsidR="002D5F84" w:rsidRDefault="002D5F84" w:rsidP="002D5F84">
            <w:pPr>
              <w:spacing w:beforeAutospacing="1" w:afterAutospacing="1"/>
              <w:jc w:val="right"/>
            </w:pPr>
            <w:r>
              <w:rPr>
                <w:color w:val="000000"/>
              </w:rPr>
              <w:t>80</w:t>
            </w:r>
          </w:p>
        </w:tc>
        <w:tc>
          <w:tcPr>
            <w:tcW w:w="0" w:type="auto"/>
            <w:vAlign w:val="bottom"/>
          </w:tcPr>
          <w:p w:rsidR="002D5F84" w:rsidRDefault="002D5F84" w:rsidP="002D5F84">
            <w:pPr>
              <w:spacing w:beforeAutospacing="1" w:afterAutospacing="1"/>
              <w:jc w:val="right"/>
            </w:pPr>
            <w:r>
              <w:rPr>
                <w:color w:val="000000"/>
              </w:rPr>
              <w:t>975</w:t>
            </w:r>
          </w:p>
        </w:tc>
        <w:tc>
          <w:tcPr>
            <w:tcW w:w="0" w:type="auto"/>
            <w:vAlign w:val="bottom"/>
          </w:tcPr>
          <w:p w:rsidR="002D5F84" w:rsidRDefault="002D5F84" w:rsidP="002D5F84">
            <w:pPr>
              <w:spacing w:beforeAutospacing="1" w:afterAutospacing="1"/>
              <w:jc w:val="right"/>
            </w:pPr>
            <w:r>
              <w:rPr>
                <w:color w:val="000000"/>
              </w:rPr>
              <w:t>140</w:t>
            </w:r>
          </w:p>
        </w:tc>
        <w:tc>
          <w:tcPr>
            <w:tcW w:w="0" w:type="auto"/>
            <w:vAlign w:val="bottom"/>
          </w:tcPr>
          <w:p w:rsidR="002D5F84" w:rsidRDefault="002D5F84" w:rsidP="002D5F84">
            <w:pPr>
              <w:spacing w:beforeAutospacing="1" w:afterAutospacing="1"/>
              <w:jc w:val="right"/>
            </w:pPr>
            <w:r>
              <w:rPr>
                <w:color w:val="000000"/>
              </w:rPr>
              <w:t>170</w:t>
            </w:r>
          </w:p>
        </w:tc>
        <w:tc>
          <w:tcPr>
            <w:tcW w:w="0" w:type="auto"/>
            <w:vAlign w:val="bottom"/>
          </w:tcPr>
          <w:p w:rsidR="002D5F84" w:rsidRDefault="002D5F84" w:rsidP="002D5F84">
            <w:pPr>
              <w:spacing w:beforeAutospacing="1" w:afterAutospacing="1"/>
              <w:jc w:val="right"/>
            </w:pPr>
            <w:r>
              <w:rPr>
                <w:color w:val="000000"/>
              </w:rPr>
              <w:t>210</w:t>
            </w:r>
          </w:p>
        </w:tc>
        <w:tc>
          <w:tcPr>
            <w:tcW w:w="0" w:type="auto"/>
            <w:vAlign w:val="bottom"/>
          </w:tcPr>
          <w:p w:rsidR="002D5F84" w:rsidRDefault="002D5F84" w:rsidP="002D5F84">
            <w:pPr>
              <w:spacing w:beforeAutospacing="1" w:afterAutospacing="1"/>
              <w:jc w:val="right"/>
            </w:pPr>
            <w:r>
              <w:rPr>
                <w:color w:val="000000"/>
              </w:rPr>
              <w:t>520</w:t>
            </w:r>
          </w:p>
        </w:tc>
      </w:tr>
      <w:tr w:rsidR="002D5F84" w:rsidTr="002D5F84">
        <w:trPr>
          <w:cantSplit/>
        </w:trPr>
        <w:tc>
          <w:tcPr>
            <w:tcW w:w="0" w:type="auto"/>
          </w:tcPr>
          <w:p w:rsidR="002D5F84" w:rsidRDefault="002D5F84" w:rsidP="002D5F84">
            <w:pPr>
              <w:spacing w:beforeAutospacing="1" w:afterAutospacing="1"/>
            </w:pPr>
            <w:r>
              <w:rPr>
                <w:color w:val="000000"/>
              </w:rPr>
              <w:t>Large Related</w:t>
            </w:r>
          </w:p>
        </w:tc>
        <w:tc>
          <w:tcPr>
            <w:tcW w:w="0" w:type="auto"/>
            <w:vAlign w:val="bottom"/>
          </w:tcPr>
          <w:p w:rsidR="002D5F84" w:rsidRDefault="002D5F84" w:rsidP="002D5F84">
            <w:pPr>
              <w:spacing w:beforeAutospacing="1" w:afterAutospacing="1"/>
              <w:jc w:val="right"/>
            </w:pPr>
            <w:r>
              <w:rPr>
                <w:color w:val="000000"/>
              </w:rPr>
              <w:t>120</w:t>
            </w:r>
          </w:p>
        </w:tc>
        <w:tc>
          <w:tcPr>
            <w:tcW w:w="0" w:type="auto"/>
            <w:vAlign w:val="bottom"/>
          </w:tcPr>
          <w:p w:rsidR="002D5F84" w:rsidRDefault="002D5F84" w:rsidP="002D5F84">
            <w:pPr>
              <w:spacing w:beforeAutospacing="1" w:afterAutospacing="1"/>
              <w:jc w:val="right"/>
            </w:pPr>
            <w:r>
              <w:rPr>
                <w:color w:val="000000"/>
              </w:rPr>
              <w:t>25</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145</w:t>
            </w:r>
          </w:p>
        </w:tc>
        <w:tc>
          <w:tcPr>
            <w:tcW w:w="0" w:type="auto"/>
            <w:vAlign w:val="bottom"/>
          </w:tcPr>
          <w:p w:rsidR="002D5F84" w:rsidRDefault="002D5F84" w:rsidP="002D5F84">
            <w:pPr>
              <w:spacing w:beforeAutospacing="1" w:afterAutospacing="1"/>
              <w:jc w:val="right"/>
            </w:pPr>
            <w:r>
              <w:rPr>
                <w:color w:val="000000"/>
              </w:rPr>
              <w:t>60</w:t>
            </w:r>
          </w:p>
        </w:tc>
        <w:tc>
          <w:tcPr>
            <w:tcW w:w="0" w:type="auto"/>
            <w:vAlign w:val="bottom"/>
          </w:tcPr>
          <w:p w:rsidR="002D5F84" w:rsidRDefault="002D5F84" w:rsidP="002D5F84">
            <w:pPr>
              <w:spacing w:beforeAutospacing="1" w:afterAutospacing="1"/>
              <w:jc w:val="right"/>
            </w:pPr>
            <w:r>
              <w:rPr>
                <w:color w:val="000000"/>
              </w:rPr>
              <w:t>70</w:t>
            </w:r>
          </w:p>
        </w:tc>
        <w:tc>
          <w:tcPr>
            <w:tcW w:w="0" w:type="auto"/>
            <w:vAlign w:val="bottom"/>
          </w:tcPr>
          <w:p w:rsidR="002D5F84" w:rsidRDefault="002D5F84" w:rsidP="002D5F84">
            <w:pPr>
              <w:spacing w:beforeAutospacing="1" w:afterAutospacing="1"/>
              <w:jc w:val="right"/>
            </w:pPr>
            <w:r>
              <w:rPr>
                <w:color w:val="000000"/>
              </w:rPr>
              <w:t>15</w:t>
            </w:r>
          </w:p>
        </w:tc>
        <w:tc>
          <w:tcPr>
            <w:tcW w:w="0" w:type="auto"/>
            <w:vAlign w:val="bottom"/>
          </w:tcPr>
          <w:p w:rsidR="002D5F84" w:rsidRDefault="002D5F84" w:rsidP="002D5F84">
            <w:pPr>
              <w:spacing w:beforeAutospacing="1" w:afterAutospacing="1"/>
              <w:jc w:val="right"/>
            </w:pPr>
            <w:r>
              <w:rPr>
                <w:color w:val="000000"/>
              </w:rPr>
              <w:t>145</w:t>
            </w:r>
          </w:p>
        </w:tc>
      </w:tr>
      <w:tr w:rsidR="002D5F84" w:rsidTr="002D5F84">
        <w:trPr>
          <w:cantSplit/>
        </w:trPr>
        <w:tc>
          <w:tcPr>
            <w:tcW w:w="0" w:type="auto"/>
          </w:tcPr>
          <w:p w:rsidR="002D5F84" w:rsidRDefault="002D5F84" w:rsidP="002D5F84">
            <w:pPr>
              <w:spacing w:beforeAutospacing="1" w:afterAutospacing="1"/>
            </w:pPr>
            <w:r>
              <w:rPr>
                <w:color w:val="000000"/>
              </w:rPr>
              <w:t>Elderly</w:t>
            </w:r>
          </w:p>
        </w:tc>
        <w:tc>
          <w:tcPr>
            <w:tcW w:w="0" w:type="auto"/>
            <w:vAlign w:val="bottom"/>
          </w:tcPr>
          <w:p w:rsidR="002D5F84" w:rsidRDefault="002D5F84" w:rsidP="002D5F84">
            <w:pPr>
              <w:spacing w:beforeAutospacing="1" w:afterAutospacing="1"/>
              <w:jc w:val="right"/>
            </w:pPr>
            <w:r>
              <w:rPr>
                <w:color w:val="000000"/>
              </w:rPr>
              <w:t>240</w:t>
            </w:r>
          </w:p>
        </w:tc>
        <w:tc>
          <w:tcPr>
            <w:tcW w:w="0" w:type="auto"/>
            <w:vAlign w:val="bottom"/>
          </w:tcPr>
          <w:p w:rsidR="002D5F84" w:rsidRDefault="002D5F84" w:rsidP="002D5F84">
            <w:pPr>
              <w:spacing w:beforeAutospacing="1" w:afterAutospacing="1"/>
              <w:jc w:val="right"/>
            </w:pPr>
            <w:r>
              <w:rPr>
                <w:color w:val="000000"/>
              </w:rPr>
              <w:t>305</w:t>
            </w:r>
          </w:p>
        </w:tc>
        <w:tc>
          <w:tcPr>
            <w:tcW w:w="0" w:type="auto"/>
            <w:vAlign w:val="bottom"/>
          </w:tcPr>
          <w:p w:rsidR="002D5F84" w:rsidRDefault="002D5F84" w:rsidP="002D5F84">
            <w:pPr>
              <w:spacing w:beforeAutospacing="1" w:afterAutospacing="1"/>
              <w:jc w:val="right"/>
            </w:pPr>
            <w:r>
              <w:rPr>
                <w:color w:val="000000"/>
              </w:rPr>
              <w:t>135</w:t>
            </w:r>
          </w:p>
        </w:tc>
        <w:tc>
          <w:tcPr>
            <w:tcW w:w="0" w:type="auto"/>
            <w:vAlign w:val="bottom"/>
          </w:tcPr>
          <w:p w:rsidR="002D5F84" w:rsidRDefault="002D5F84" w:rsidP="002D5F84">
            <w:pPr>
              <w:spacing w:beforeAutospacing="1" w:afterAutospacing="1"/>
              <w:jc w:val="right"/>
            </w:pPr>
            <w:r>
              <w:rPr>
                <w:color w:val="000000"/>
              </w:rPr>
              <w:t>680</w:t>
            </w:r>
          </w:p>
        </w:tc>
        <w:tc>
          <w:tcPr>
            <w:tcW w:w="0" w:type="auto"/>
            <w:vAlign w:val="bottom"/>
          </w:tcPr>
          <w:p w:rsidR="002D5F84" w:rsidRDefault="002D5F84" w:rsidP="002D5F84">
            <w:pPr>
              <w:spacing w:beforeAutospacing="1" w:afterAutospacing="1"/>
              <w:jc w:val="right"/>
            </w:pPr>
            <w:r>
              <w:rPr>
                <w:color w:val="000000"/>
              </w:rPr>
              <w:t>410</w:t>
            </w:r>
          </w:p>
        </w:tc>
        <w:tc>
          <w:tcPr>
            <w:tcW w:w="0" w:type="auto"/>
            <w:vAlign w:val="bottom"/>
          </w:tcPr>
          <w:p w:rsidR="002D5F84" w:rsidRDefault="002D5F84" w:rsidP="002D5F84">
            <w:pPr>
              <w:spacing w:beforeAutospacing="1" w:afterAutospacing="1"/>
              <w:jc w:val="right"/>
            </w:pPr>
            <w:r>
              <w:rPr>
                <w:color w:val="000000"/>
              </w:rPr>
              <w:t>265</w:t>
            </w:r>
          </w:p>
        </w:tc>
        <w:tc>
          <w:tcPr>
            <w:tcW w:w="0" w:type="auto"/>
            <w:vAlign w:val="bottom"/>
          </w:tcPr>
          <w:p w:rsidR="002D5F84" w:rsidRDefault="002D5F84" w:rsidP="002D5F84">
            <w:pPr>
              <w:spacing w:beforeAutospacing="1" w:afterAutospacing="1"/>
              <w:jc w:val="right"/>
            </w:pPr>
            <w:r>
              <w:rPr>
                <w:color w:val="000000"/>
              </w:rPr>
              <w:t>325</w:t>
            </w:r>
          </w:p>
        </w:tc>
        <w:tc>
          <w:tcPr>
            <w:tcW w:w="0" w:type="auto"/>
            <w:vAlign w:val="bottom"/>
          </w:tcPr>
          <w:p w:rsidR="002D5F84" w:rsidRDefault="002D5F84" w:rsidP="002D5F84">
            <w:pPr>
              <w:spacing w:beforeAutospacing="1" w:afterAutospacing="1"/>
              <w:jc w:val="right"/>
            </w:pPr>
            <w:r>
              <w:rPr>
                <w:color w:val="000000"/>
              </w:rPr>
              <w:t>1,000</w:t>
            </w:r>
          </w:p>
        </w:tc>
      </w:tr>
      <w:tr w:rsidR="002D5F84" w:rsidTr="002D5F84">
        <w:trPr>
          <w:cantSplit/>
        </w:trPr>
        <w:tc>
          <w:tcPr>
            <w:tcW w:w="0" w:type="auto"/>
          </w:tcPr>
          <w:p w:rsidR="002D5F84" w:rsidRDefault="002D5F84" w:rsidP="002D5F84">
            <w:pPr>
              <w:spacing w:beforeAutospacing="1" w:afterAutospacing="1"/>
            </w:pPr>
            <w:r>
              <w:rPr>
                <w:color w:val="000000"/>
              </w:rPr>
              <w:t>Other</w:t>
            </w:r>
          </w:p>
        </w:tc>
        <w:tc>
          <w:tcPr>
            <w:tcW w:w="0" w:type="auto"/>
            <w:vAlign w:val="bottom"/>
          </w:tcPr>
          <w:p w:rsidR="002D5F84" w:rsidRDefault="002D5F84" w:rsidP="002D5F84">
            <w:pPr>
              <w:spacing w:beforeAutospacing="1" w:afterAutospacing="1"/>
              <w:jc w:val="right"/>
            </w:pPr>
            <w:r>
              <w:rPr>
                <w:color w:val="000000"/>
              </w:rPr>
              <w:t>705</w:t>
            </w:r>
          </w:p>
        </w:tc>
        <w:tc>
          <w:tcPr>
            <w:tcW w:w="0" w:type="auto"/>
            <w:vAlign w:val="bottom"/>
          </w:tcPr>
          <w:p w:rsidR="002D5F84" w:rsidRDefault="002D5F84" w:rsidP="002D5F84">
            <w:pPr>
              <w:spacing w:beforeAutospacing="1" w:afterAutospacing="1"/>
              <w:jc w:val="right"/>
            </w:pPr>
            <w:r>
              <w:rPr>
                <w:color w:val="000000"/>
              </w:rPr>
              <w:t>485</w:t>
            </w:r>
          </w:p>
        </w:tc>
        <w:tc>
          <w:tcPr>
            <w:tcW w:w="0" w:type="auto"/>
            <w:vAlign w:val="bottom"/>
          </w:tcPr>
          <w:p w:rsidR="002D5F84" w:rsidRDefault="002D5F84" w:rsidP="002D5F84">
            <w:pPr>
              <w:spacing w:beforeAutospacing="1" w:afterAutospacing="1"/>
              <w:jc w:val="right"/>
            </w:pPr>
            <w:r>
              <w:rPr>
                <w:color w:val="000000"/>
              </w:rPr>
              <w:t>265</w:t>
            </w:r>
          </w:p>
        </w:tc>
        <w:tc>
          <w:tcPr>
            <w:tcW w:w="0" w:type="auto"/>
            <w:vAlign w:val="bottom"/>
          </w:tcPr>
          <w:p w:rsidR="002D5F84" w:rsidRDefault="002D5F84" w:rsidP="002D5F84">
            <w:pPr>
              <w:spacing w:beforeAutospacing="1" w:afterAutospacing="1"/>
              <w:jc w:val="right"/>
            </w:pPr>
            <w:r>
              <w:rPr>
                <w:color w:val="000000"/>
              </w:rPr>
              <w:t>1,455</w:t>
            </w:r>
          </w:p>
        </w:tc>
        <w:tc>
          <w:tcPr>
            <w:tcW w:w="0" w:type="auto"/>
            <w:vAlign w:val="bottom"/>
          </w:tcPr>
          <w:p w:rsidR="002D5F84" w:rsidRDefault="002D5F84" w:rsidP="002D5F84">
            <w:pPr>
              <w:spacing w:beforeAutospacing="1" w:afterAutospacing="1"/>
              <w:jc w:val="right"/>
            </w:pPr>
            <w:r>
              <w:rPr>
                <w:color w:val="000000"/>
              </w:rPr>
              <w:t>235</w:t>
            </w:r>
          </w:p>
        </w:tc>
        <w:tc>
          <w:tcPr>
            <w:tcW w:w="0" w:type="auto"/>
            <w:vAlign w:val="bottom"/>
          </w:tcPr>
          <w:p w:rsidR="002D5F84" w:rsidRDefault="002D5F84" w:rsidP="002D5F84">
            <w:pPr>
              <w:spacing w:beforeAutospacing="1" w:afterAutospacing="1"/>
              <w:jc w:val="right"/>
            </w:pPr>
            <w:r>
              <w:rPr>
                <w:color w:val="000000"/>
              </w:rPr>
              <w:t>210</w:t>
            </w:r>
          </w:p>
        </w:tc>
        <w:tc>
          <w:tcPr>
            <w:tcW w:w="0" w:type="auto"/>
            <w:vAlign w:val="bottom"/>
          </w:tcPr>
          <w:p w:rsidR="002D5F84" w:rsidRDefault="002D5F84" w:rsidP="002D5F84">
            <w:pPr>
              <w:spacing w:beforeAutospacing="1" w:afterAutospacing="1"/>
              <w:jc w:val="right"/>
            </w:pPr>
            <w:r>
              <w:rPr>
                <w:color w:val="000000"/>
              </w:rPr>
              <w:t>230</w:t>
            </w:r>
          </w:p>
        </w:tc>
        <w:tc>
          <w:tcPr>
            <w:tcW w:w="0" w:type="auto"/>
            <w:vAlign w:val="bottom"/>
          </w:tcPr>
          <w:p w:rsidR="002D5F84" w:rsidRDefault="002D5F84" w:rsidP="002D5F84">
            <w:pPr>
              <w:spacing w:beforeAutospacing="1" w:afterAutospacing="1"/>
              <w:jc w:val="right"/>
            </w:pPr>
            <w:r>
              <w:rPr>
                <w:color w:val="000000"/>
              </w:rPr>
              <w:t>675</w:t>
            </w:r>
          </w:p>
        </w:tc>
      </w:tr>
      <w:tr w:rsidR="002D5F84" w:rsidTr="002D5F84">
        <w:trPr>
          <w:cantSplit/>
        </w:trPr>
        <w:tc>
          <w:tcPr>
            <w:tcW w:w="0" w:type="auto"/>
          </w:tcPr>
          <w:p w:rsidR="002D5F84" w:rsidRDefault="002D5F84" w:rsidP="002D5F84">
            <w:pPr>
              <w:spacing w:beforeAutospacing="1" w:afterAutospacing="1"/>
            </w:pPr>
            <w:r>
              <w:rPr>
                <w:color w:val="000000"/>
              </w:rPr>
              <w:t>Total need by income</w:t>
            </w:r>
          </w:p>
        </w:tc>
        <w:tc>
          <w:tcPr>
            <w:tcW w:w="0" w:type="auto"/>
          </w:tcPr>
          <w:p w:rsidR="002D5F84" w:rsidRDefault="002D5F84" w:rsidP="002D5F84">
            <w:pPr>
              <w:spacing w:beforeAutospacing="1" w:afterAutospacing="1"/>
              <w:jc w:val="right"/>
            </w:pPr>
            <w:r>
              <w:rPr>
                <w:color w:val="000000"/>
              </w:rPr>
              <w:t>1,645</w:t>
            </w:r>
          </w:p>
        </w:tc>
        <w:tc>
          <w:tcPr>
            <w:tcW w:w="0" w:type="auto"/>
          </w:tcPr>
          <w:p w:rsidR="002D5F84" w:rsidRDefault="002D5F84" w:rsidP="002D5F84">
            <w:pPr>
              <w:spacing w:beforeAutospacing="1" w:afterAutospacing="1"/>
              <w:jc w:val="right"/>
            </w:pPr>
            <w:r>
              <w:rPr>
                <w:color w:val="000000"/>
              </w:rPr>
              <w:t>1,130</w:t>
            </w:r>
          </w:p>
        </w:tc>
        <w:tc>
          <w:tcPr>
            <w:tcW w:w="0" w:type="auto"/>
          </w:tcPr>
          <w:p w:rsidR="002D5F84" w:rsidRDefault="002D5F84" w:rsidP="002D5F84">
            <w:pPr>
              <w:spacing w:beforeAutospacing="1" w:afterAutospacing="1"/>
              <w:jc w:val="right"/>
            </w:pPr>
            <w:r>
              <w:rPr>
                <w:color w:val="000000"/>
              </w:rPr>
              <w:t>480</w:t>
            </w:r>
          </w:p>
        </w:tc>
        <w:tc>
          <w:tcPr>
            <w:tcW w:w="0" w:type="auto"/>
          </w:tcPr>
          <w:p w:rsidR="002D5F84" w:rsidRDefault="002D5F84" w:rsidP="002D5F84">
            <w:pPr>
              <w:spacing w:beforeAutospacing="1" w:afterAutospacing="1"/>
              <w:jc w:val="right"/>
            </w:pPr>
            <w:r>
              <w:rPr>
                <w:color w:val="000000"/>
              </w:rPr>
              <w:t>3,255</w:t>
            </w:r>
          </w:p>
        </w:tc>
        <w:tc>
          <w:tcPr>
            <w:tcW w:w="0" w:type="auto"/>
          </w:tcPr>
          <w:p w:rsidR="002D5F84" w:rsidRDefault="002D5F84" w:rsidP="002D5F84">
            <w:pPr>
              <w:spacing w:beforeAutospacing="1" w:afterAutospacing="1"/>
              <w:jc w:val="right"/>
            </w:pPr>
            <w:r>
              <w:rPr>
                <w:color w:val="000000"/>
              </w:rPr>
              <w:t>845</w:t>
            </w:r>
          </w:p>
        </w:tc>
        <w:tc>
          <w:tcPr>
            <w:tcW w:w="0" w:type="auto"/>
          </w:tcPr>
          <w:p w:rsidR="002D5F84" w:rsidRDefault="002D5F84" w:rsidP="002D5F84">
            <w:pPr>
              <w:spacing w:beforeAutospacing="1" w:afterAutospacing="1"/>
              <w:jc w:val="right"/>
            </w:pPr>
            <w:r>
              <w:rPr>
                <w:color w:val="000000"/>
              </w:rPr>
              <w:t>715</w:t>
            </w:r>
          </w:p>
        </w:tc>
        <w:tc>
          <w:tcPr>
            <w:tcW w:w="0" w:type="auto"/>
          </w:tcPr>
          <w:p w:rsidR="002D5F84" w:rsidRDefault="002D5F84" w:rsidP="002D5F84">
            <w:pPr>
              <w:spacing w:beforeAutospacing="1" w:afterAutospacing="1"/>
              <w:jc w:val="right"/>
            </w:pPr>
            <w:r>
              <w:rPr>
                <w:color w:val="000000"/>
              </w:rPr>
              <w:t>780</w:t>
            </w:r>
          </w:p>
        </w:tc>
        <w:tc>
          <w:tcPr>
            <w:tcW w:w="0" w:type="auto"/>
          </w:tcPr>
          <w:p w:rsidR="002D5F84" w:rsidRDefault="002D5F84" w:rsidP="002D5F84">
            <w:pPr>
              <w:spacing w:beforeAutospacing="1" w:afterAutospacing="1"/>
              <w:jc w:val="right"/>
            </w:pPr>
            <w:r>
              <w:rPr>
                <w:color w:val="000000"/>
              </w:rPr>
              <w:t>2,340</w:t>
            </w:r>
          </w:p>
        </w:tc>
      </w:tr>
    </w:tbl>
    <w:p w:rsidR="002D5F84" w:rsidRDefault="002D5F84" w:rsidP="002D5F84">
      <w:pPr>
        <w:pStyle w:val="Caption"/>
        <w:jc w:val="center"/>
        <w:rPr>
          <w:rFonts w:asciiTheme="minorHAnsi" w:hAnsiTheme="minorHAnsi"/>
        </w:rPr>
      </w:pPr>
      <w:bookmarkStart w:id="13"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13"/>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12110" w:type="dxa"/>
          </w:tcPr>
          <w:p w:rsidR="002D5F84" w:rsidRDefault="002D5F84" w:rsidP="002D5F84">
            <w:pPr>
              <w:spacing w:beforeAutospacing="1" w:afterAutospacing="1"/>
              <w:rPr>
                <w:sz w:val="16"/>
                <w:szCs w:val="16"/>
              </w:rPr>
            </w:pPr>
            <w:r>
              <w:rPr>
                <w:rFonts w:cs="Arial"/>
                <w:sz w:val="16"/>
                <w:szCs w:val="16"/>
              </w:rPr>
              <w:t>2009-2013 CHAS</w:t>
            </w:r>
          </w:p>
        </w:tc>
      </w:tr>
    </w:tbl>
    <w:p w:rsidR="002D5F84" w:rsidRDefault="002D5F84" w:rsidP="002D5F84">
      <w:pPr>
        <w:spacing w:after="0" w:line="240" w:lineRule="auto"/>
        <w:rPr>
          <w:vanish/>
        </w:rPr>
      </w:pPr>
    </w:p>
    <w:p w:rsidR="002D5F84" w:rsidRDefault="002D5F84" w:rsidP="002D5F84">
      <w:pPr>
        <w:spacing w:after="0" w:line="240" w:lineRule="auto"/>
        <w:rPr>
          <w:b/>
          <w:bCs/>
          <w:vanish/>
          <w:sz w:val="16"/>
          <w:szCs w:val="16"/>
        </w:rPr>
      </w:pPr>
    </w:p>
    <w:p w:rsidR="002D5F84" w:rsidRDefault="002D5F84" w:rsidP="002D5F84"/>
    <w:p w:rsidR="002D5F84" w:rsidRDefault="002D5F84" w:rsidP="002D5F84">
      <w:pPr>
        <w:keepNext/>
        <w:widowControl w:val="0"/>
        <w:rPr>
          <w:bCs/>
          <w:sz w:val="24"/>
          <w:szCs w:val="24"/>
        </w:rPr>
      </w:pPr>
      <w:r>
        <w:rPr>
          <w:sz w:val="24"/>
          <w:szCs w:val="24"/>
        </w:rPr>
        <w:lastRenderedPageBreak/>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729"/>
        <w:gridCol w:w="739"/>
        <w:gridCol w:w="739"/>
        <w:gridCol w:w="797"/>
        <w:gridCol w:w="780"/>
        <w:gridCol w:w="729"/>
        <w:gridCol w:w="739"/>
        <w:gridCol w:w="739"/>
        <w:gridCol w:w="797"/>
        <w:gridCol w:w="780"/>
      </w:tblGrid>
      <w:tr w:rsidR="002D5F84" w:rsidTr="002D5F84">
        <w:trPr>
          <w:cantSplit/>
          <w:tblHeader/>
        </w:trPr>
        <w:tc>
          <w:tcPr>
            <w:tcW w:w="2432" w:type="dxa"/>
            <w:vMerge w:val="restart"/>
          </w:tcPr>
          <w:p w:rsidR="002D5F84" w:rsidRDefault="002D5F84" w:rsidP="002D5F84">
            <w:pPr>
              <w:pStyle w:val="Caption"/>
              <w:keepNext/>
              <w:widowControl w:val="0"/>
              <w:jc w:val="center"/>
              <w:rPr>
                <w:rFonts w:ascii="Calibri" w:hAnsi="Calibri"/>
              </w:rPr>
            </w:pPr>
          </w:p>
        </w:tc>
        <w:tc>
          <w:tcPr>
            <w:tcW w:w="5372" w:type="dxa"/>
            <w:gridSpan w:val="5"/>
          </w:tcPr>
          <w:p w:rsidR="002D5F84" w:rsidRDefault="002D5F84" w:rsidP="002D5F84">
            <w:pPr>
              <w:keepNext/>
              <w:widowControl w:val="0"/>
              <w:spacing w:after="0" w:line="240" w:lineRule="auto"/>
              <w:jc w:val="center"/>
              <w:rPr>
                <w:sz w:val="20"/>
                <w:szCs w:val="20"/>
              </w:rPr>
            </w:pPr>
            <w:r>
              <w:rPr>
                <w:b/>
                <w:bCs/>
                <w:sz w:val="20"/>
                <w:szCs w:val="20"/>
              </w:rPr>
              <w:t>Renter</w:t>
            </w:r>
          </w:p>
        </w:tc>
        <w:tc>
          <w:tcPr>
            <w:tcW w:w="5372" w:type="dxa"/>
            <w:gridSpan w:val="5"/>
          </w:tcPr>
          <w:p w:rsidR="002D5F84" w:rsidRDefault="002D5F84" w:rsidP="002D5F84">
            <w:pPr>
              <w:keepNext/>
              <w:widowControl w:val="0"/>
              <w:spacing w:after="0" w:line="240" w:lineRule="auto"/>
              <w:jc w:val="center"/>
              <w:rPr>
                <w:sz w:val="20"/>
                <w:szCs w:val="20"/>
              </w:rPr>
            </w:pPr>
            <w:r>
              <w:rPr>
                <w:b/>
                <w:bCs/>
                <w:sz w:val="20"/>
                <w:szCs w:val="20"/>
              </w:rPr>
              <w:t>Owner</w:t>
            </w:r>
          </w:p>
        </w:tc>
      </w:tr>
      <w:tr w:rsidR="002D5F84" w:rsidTr="002D5F84">
        <w:trPr>
          <w:cantSplit/>
          <w:tblHeader/>
        </w:trPr>
        <w:tc>
          <w:tcPr>
            <w:tcW w:w="2432" w:type="dxa"/>
            <w:vMerge/>
          </w:tcPr>
          <w:p w:rsidR="002D5F84" w:rsidRDefault="002D5F84" w:rsidP="002D5F84">
            <w:pPr>
              <w:pStyle w:val="Caption"/>
              <w:keepNext/>
              <w:widowControl w:val="0"/>
              <w:jc w:val="center"/>
              <w:rPr>
                <w:rFonts w:ascii="Calibri" w:hAnsi="Calibri"/>
              </w:rPr>
            </w:pPr>
          </w:p>
        </w:tc>
        <w:tc>
          <w:tcPr>
            <w:tcW w:w="1074" w:type="dxa"/>
          </w:tcPr>
          <w:p w:rsidR="002D5F84" w:rsidRDefault="002D5F84" w:rsidP="002D5F84">
            <w:pPr>
              <w:keepNext/>
              <w:widowControl w:val="0"/>
              <w:spacing w:after="0" w:line="240" w:lineRule="auto"/>
              <w:jc w:val="center"/>
              <w:rPr>
                <w:sz w:val="20"/>
                <w:szCs w:val="20"/>
              </w:rPr>
            </w:pPr>
            <w:r>
              <w:rPr>
                <w:b/>
                <w:sz w:val="20"/>
                <w:szCs w:val="20"/>
              </w:rPr>
              <w:t>0-30% AMI</w:t>
            </w:r>
          </w:p>
        </w:tc>
        <w:tc>
          <w:tcPr>
            <w:tcW w:w="1074"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1074"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1075" w:type="dxa"/>
          </w:tcPr>
          <w:p w:rsidR="002D5F84" w:rsidRDefault="002D5F84" w:rsidP="002D5F84">
            <w:pPr>
              <w:keepNext/>
              <w:widowControl w:val="0"/>
              <w:spacing w:after="0" w:line="240" w:lineRule="auto"/>
              <w:jc w:val="center"/>
              <w:rPr>
                <w:sz w:val="20"/>
                <w:szCs w:val="20"/>
              </w:rPr>
            </w:pPr>
            <w:r>
              <w:rPr>
                <w:b/>
                <w:sz w:val="20"/>
                <w:szCs w:val="20"/>
              </w:rPr>
              <w:t>&gt;80-100% AMI</w:t>
            </w:r>
          </w:p>
        </w:tc>
        <w:tc>
          <w:tcPr>
            <w:tcW w:w="1075" w:type="dxa"/>
          </w:tcPr>
          <w:p w:rsidR="002D5F84" w:rsidRDefault="002D5F84" w:rsidP="002D5F84">
            <w:pPr>
              <w:keepNext/>
              <w:widowControl w:val="0"/>
              <w:spacing w:after="0" w:line="240" w:lineRule="auto"/>
              <w:jc w:val="center"/>
              <w:rPr>
                <w:sz w:val="20"/>
                <w:szCs w:val="20"/>
              </w:rPr>
            </w:pPr>
            <w:r>
              <w:rPr>
                <w:b/>
                <w:sz w:val="20"/>
                <w:szCs w:val="20"/>
              </w:rPr>
              <w:t>Total</w:t>
            </w:r>
          </w:p>
        </w:tc>
        <w:tc>
          <w:tcPr>
            <w:tcW w:w="1074" w:type="dxa"/>
          </w:tcPr>
          <w:p w:rsidR="002D5F84" w:rsidRDefault="002D5F84" w:rsidP="002D5F84">
            <w:pPr>
              <w:keepNext/>
              <w:widowControl w:val="0"/>
              <w:spacing w:after="0" w:line="240" w:lineRule="auto"/>
              <w:jc w:val="center"/>
              <w:rPr>
                <w:sz w:val="20"/>
                <w:szCs w:val="20"/>
              </w:rPr>
            </w:pPr>
            <w:r>
              <w:rPr>
                <w:b/>
                <w:sz w:val="20"/>
                <w:szCs w:val="20"/>
              </w:rPr>
              <w:t>0-30% AMI</w:t>
            </w:r>
          </w:p>
        </w:tc>
        <w:tc>
          <w:tcPr>
            <w:tcW w:w="1074" w:type="dxa"/>
          </w:tcPr>
          <w:p w:rsidR="002D5F84" w:rsidRDefault="002D5F84" w:rsidP="002D5F84">
            <w:pPr>
              <w:keepNext/>
              <w:widowControl w:val="0"/>
              <w:spacing w:after="0" w:line="240" w:lineRule="auto"/>
              <w:jc w:val="center"/>
              <w:rPr>
                <w:sz w:val="20"/>
                <w:szCs w:val="20"/>
              </w:rPr>
            </w:pPr>
            <w:r>
              <w:rPr>
                <w:b/>
                <w:sz w:val="20"/>
                <w:szCs w:val="20"/>
              </w:rPr>
              <w:t>&gt;30-50% AMI</w:t>
            </w:r>
          </w:p>
        </w:tc>
        <w:tc>
          <w:tcPr>
            <w:tcW w:w="1074" w:type="dxa"/>
          </w:tcPr>
          <w:p w:rsidR="002D5F84" w:rsidRDefault="002D5F84" w:rsidP="002D5F84">
            <w:pPr>
              <w:keepNext/>
              <w:widowControl w:val="0"/>
              <w:spacing w:after="0" w:line="240" w:lineRule="auto"/>
              <w:jc w:val="center"/>
              <w:rPr>
                <w:sz w:val="20"/>
                <w:szCs w:val="20"/>
              </w:rPr>
            </w:pPr>
            <w:r>
              <w:rPr>
                <w:b/>
                <w:sz w:val="20"/>
                <w:szCs w:val="20"/>
              </w:rPr>
              <w:t>&gt;50-80% AMI</w:t>
            </w:r>
          </w:p>
        </w:tc>
        <w:tc>
          <w:tcPr>
            <w:tcW w:w="1075" w:type="dxa"/>
          </w:tcPr>
          <w:p w:rsidR="002D5F84" w:rsidRDefault="002D5F84" w:rsidP="002D5F84">
            <w:pPr>
              <w:keepNext/>
              <w:widowControl w:val="0"/>
              <w:spacing w:after="0" w:line="240" w:lineRule="auto"/>
              <w:jc w:val="center"/>
              <w:rPr>
                <w:sz w:val="20"/>
                <w:szCs w:val="20"/>
              </w:rPr>
            </w:pPr>
            <w:r>
              <w:rPr>
                <w:b/>
                <w:sz w:val="20"/>
                <w:szCs w:val="20"/>
              </w:rPr>
              <w:t>&gt;80-100% AMI</w:t>
            </w:r>
          </w:p>
        </w:tc>
        <w:tc>
          <w:tcPr>
            <w:tcW w:w="1075" w:type="dxa"/>
          </w:tcPr>
          <w:p w:rsidR="002D5F84" w:rsidRDefault="002D5F84" w:rsidP="002D5F84">
            <w:pPr>
              <w:keepNext/>
              <w:widowControl w:val="0"/>
              <w:spacing w:after="0" w:line="240" w:lineRule="auto"/>
              <w:jc w:val="center"/>
              <w:rPr>
                <w:sz w:val="20"/>
                <w:szCs w:val="20"/>
              </w:rPr>
            </w:pPr>
            <w:r>
              <w:rPr>
                <w:b/>
                <w:sz w:val="20"/>
                <w:szCs w:val="20"/>
              </w:rPr>
              <w:t>Total</w:t>
            </w:r>
          </w:p>
        </w:tc>
      </w:tr>
      <w:tr w:rsidR="002D5F84" w:rsidTr="002D5F84">
        <w:trPr>
          <w:cantSplit/>
        </w:trPr>
        <w:tc>
          <w:tcPr>
            <w:tcW w:w="13176" w:type="dxa"/>
            <w:gridSpan w:val="11"/>
          </w:tcPr>
          <w:p w:rsidR="002D5F84" w:rsidRDefault="002D5F84" w:rsidP="002D5F84">
            <w:pPr>
              <w:keepNext/>
              <w:widowControl w:val="0"/>
              <w:spacing w:after="0" w:line="240" w:lineRule="auto"/>
            </w:pPr>
            <w:r>
              <w:t>NUMBER OF HOUSEHOLDS</w:t>
            </w:r>
          </w:p>
        </w:tc>
      </w:tr>
      <w:tr w:rsidR="002D5F84" w:rsidTr="002D5F84">
        <w:trPr>
          <w:cantSplit/>
        </w:trPr>
        <w:tc>
          <w:tcPr>
            <w:tcW w:w="0" w:type="auto"/>
          </w:tcPr>
          <w:p w:rsidR="002D5F84" w:rsidRDefault="002D5F84" w:rsidP="002D5F84">
            <w:pPr>
              <w:spacing w:beforeAutospacing="1" w:afterAutospacing="1"/>
            </w:pPr>
            <w:r>
              <w:rPr>
                <w:color w:val="000000"/>
              </w:rPr>
              <w:t>Single family households</w:t>
            </w:r>
          </w:p>
        </w:tc>
        <w:tc>
          <w:tcPr>
            <w:tcW w:w="0" w:type="auto"/>
            <w:vAlign w:val="bottom"/>
          </w:tcPr>
          <w:p w:rsidR="002D5F84" w:rsidRDefault="002D5F84" w:rsidP="002D5F84">
            <w:pPr>
              <w:spacing w:beforeAutospacing="1" w:afterAutospacing="1"/>
              <w:jc w:val="right"/>
            </w:pPr>
            <w:r>
              <w:rPr>
                <w:color w:val="000000"/>
              </w:rPr>
              <w:t>175</w:t>
            </w:r>
          </w:p>
        </w:tc>
        <w:tc>
          <w:tcPr>
            <w:tcW w:w="0" w:type="auto"/>
            <w:vAlign w:val="bottom"/>
          </w:tcPr>
          <w:p w:rsidR="002D5F84" w:rsidRDefault="002D5F84" w:rsidP="002D5F84">
            <w:pPr>
              <w:spacing w:beforeAutospacing="1" w:afterAutospacing="1"/>
              <w:jc w:val="right"/>
            </w:pPr>
            <w:r>
              <w:rPr>
                <w:color w:val="000000"/>
              </w:rPr>
              <w:t>65</w:t>
            </w:r>
          </w:p>
        </w:tc>
        <w:tc>
          <w:tcPr>
            <w:tcW w:w="0" w:type="auto"/>
            <w:vAlign w:val="bottom"/>
          </w:tcPr>
          <w:p w:rsidR="002D5F84" w:rsidRDefault="002D5F84" w:rsidP="002D5F84">
            <w:pPr>
              <w:spacing w:beforeAutospacing="1" w:afterAutospacing="1"/>
              <w:jc w:val="right"/>
            </w:pPr>
            <w:r>
              <w:rPr>
                <w:color w:val="000000"/>
              </w:rPr>
              <w:t>205</w:t>
            </w:r>
          </w:p>
        </w:tc>
        <w:tc>
          <w:tcPr>
            <w:tcW w:w="0" w:type="auto"/>
            <w:vAlign w:val="bottom"/>
          </w:tcPr>
          <w:p w:rsidR="002D5F84" w:rsidRDefault="002D5F84" w:rsidP="002D5F84">
            <w:pPr>
              <w:spacing w:beforeAutospacing="1" w:afterAutospacing="1"/>
              <w:jc w:val="right"/>
            </w:pPr>
            <w:r>
              <w:rPr>
                <w:color w:val="000000"/>
              </w:rPr>
              <w:t>45</w:t>
            </w:r>
          </w:p>
        </w:tc>
        <w:tc>
          <w:tcPr>
            <w:tcW w:w="0" w:type="auto"/>
            <w:vAlign w:val="bottom"/>
          </w:tcPr>
          <w:p w:rsidR="002D5F84" w:rsidRDefault="002D5F84" w:rsidP="002D5F84">
            <w:pPr>
              <w:spacing w:beforeAutospacing="1" w:afterAutospacing="1"/>
              <w:jc w:val="right"/>
            </w:pPr>
            <w:r>
              <w:rPr>
                <w:color w:val="000000"/>
              </w:rPr>
              <w:t>490</w:t>
            </w:r>
          </w:p>
        </w:tc>
        <w:tc>
          <w:tcPr>
            <w:tcW w:w="0" w:type="auto"/>
            <w:vAlign w:val="bottom"/>
          </w:tcPr>
          <w:p w:rsidR="002D5F84" w:rsidRDefault="002D5F84" w:rsidP="002D5F84">
            <w:pPr>
              <w:spacing w:beforeAutospacing="1" w:afterAutospacing="1"/>
              <w:jc w:val="right"/>
            </w:pPr>
            <w:r>
              <w:rPr>
                <w:color w:val="000000"/>
              </w:rPr>
              <w:t>50</w:t>
            </w:r>
          </w:p>
        </w:tc>
        <w:tc>
          <w:tcPr>
            <w:tcW w:w="0" w:type="auto"/>
            <w:vAlign w:val="bottom"/>
          </w:tcPr>
          <w:p w:rsidR="002D5F84" w:rsidRDefault="002D5F84" w:rsidP="002D5F84">
            <w:pPr>
              <w:spacing w:beforeAutospacing="1" w:afterAutospacing="1"/>
              <w:jc w:val="right"/>
            </w:pPr>
            <w:r>
              <w:rPr>
                <w:color w:val="000000"/>
              </w:rPr>
              <w:t>15</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55</w:t>
            </w:r>
          </w:p>
        </w:tc>
        <w:tc>
          <w:tcPr>
            <w:tcW w:w="0" w:type="auto"/>
            <w:vAlign w:val="bottom"/>
          </w:tcPr>
          <w:p w:rsidR="002D5F84" w:rsidRDefault="002D5F84" w:rsidP="002D5F84">
            <w:pPr>
              <w:spacing w:beforeAutospacing="1" w:afterAutospacing="1"/>
              <w:jc w:val="right"/>
            </w:pPr>
            <w:r>
              <w:rPr>
                <w:color w:val="000000"/>
              </w:rPr>
              <w:t>120</w:t>
            </w:r>
          </w:p>
        </w:tc>
      </w:tr>
      <w:tr w:rsidR="002D5F84" w:rsidTr="002D5F84">
        <w:trPr>
          <w:cantSplit/>
        </w:trPr>
        <w:tc>
          <w:tcPr>
            <w:tcW w:w="0" w:type="auto"/>
          </w:tcPr>
          <w:p w:rsidR="002D5F84" w:rsidRDefault="002D5F84" w:rsidP="002D5F84">
            <w:pPr>
              <w:spacing w:beforeAutospacing="1" w:afterAutospacing="1"/>
            </w:pPr>
            <w:r>
              <w:rPr>
                <w:color w:val="000000"/>
              </w:rPr>
              <w:t>Multiple, unrelated family households</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65</w:t>
            </w:r>
          </w:p>
        </w:tc>
        <w:tc>
          <w:tcPr>
            <w:tcW w:w="0" w:type="auto"/>
            <w:vAlign w:val="bottom"/>
          </w:tcPr>
          <w:p w:rsidR="002D5F84" w:rsidRDefault="002D5F84" w:rsidP="002D5F84">
            <w:pPr>
              <w:spacing w:beforeAutospacing="1" w:afterAutospacing="1"/>
              <w:jc w:val="right"/>
            </w:pPr>
            <w:r>
              <w:rPr>
                <w:color w:val="000000"/>
              </w:rPr>
              <w:t>20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85</w:t>
            </w:r>
          </w:p>
        </w:tc>
      </w:tr>
      <w:tr w:rsidR="002D5F84" w:rsidTr="002D5F84">
        <w:trPr>
          <w:cantSplit/>
        </w:trPr>
        <w:tc>
          <w:tcPr>
            <w:tcW w:w="0" w:type="auto"/>
          </w:tcPr>
          <w:p w:rsidR="002D5F84" w:rsidRDefault="002D5F84" w:rsidP="002D5F84">
            <w:pPr>
              <w:spacing w:beforeAutospacing="1" w:afterAutospacing="1"/>
            </w:pPr>
            <w:r>
              <w:rPr>
                <w:color w:val="000000"/>
              </w:rPr>
              <w:t>Other, non-family households</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10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10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c>
          <w:tcPr>
            <w:tcW w:w="0" w:type="auto"/>
            <w:vAlign w:val="bottom"/>
          </w:tcPr>
          <w:p w:rsidR="002D5F84" w:rsidRDefault="002D5F84" w:rsidP="002D5F84">
            <w:pPr>
              <w:spacing w:beforeAutospacing="1" w:afterAutospacing="1"/>
              <w:jc w:val="right"/>
            </w:pPr>
            <w:r>
              <w:rPr>
                <w:color w:val="000000"/>
              </w:rPr>
              <w:t>0</w:t>
            </w:r>
          </w:p>
        </w:tc>
      </w:tr>
      <w:tr w:rsidR="002D5F84" w:rsidTr="002D5F84">
        <w:trPr>
          <w:cantSplit/>
        </w:trPr>
        <w:tc>
          <w:tcPr>
            <w:tcW w:w="0" w:type="auto"/>
          </w:tcPr>
          <w:p w:rsidR="002D5F84" w:rsidRDefault="002D5F84" w:rsidP="002D5F84">
            <w:pPr>
              <w:spacing w:beforeAutospacing="1" w:afterAutospacing="1"/>
            </w:pPr>
            <w:r>
              <w:rPr>
                <w:color w:val="000000"/>
              </w:rPr>
              <w:t>Total need by income</w:t>
            </w:r>
          </w:p>
        </w:tc>
        <w:tc>
          <w:tcPr>
            <w:tcW w:w="0" w:type="auto"/>
          </w:tcPr>
          <w:p w:rsidR="002D5F84" w:rsidRDefault="002D5F84" w:rsidP="002D5F84">
            <w:pPr>
              <w:spacing w:beforeAutospacing="1" w:afterAutospacing="1"/>
              <w:jc w:val="right"/>
            </w:pPr>
            <w:r>
              <w:rPr>
                <w:color w:val="000000"/>
              </w:rPr>
              <w:t>175</w:t>
            </w:r>
          </w:p>
        </w:tc>
        <w:tc>
          <w:tcPr>
            <w:tcW w:w="0" w:type="auto"/>
          </w:tcPr>
          <w:p w:rsidR="002D5F84" w:rsidRDefault="002D5F84" w:rsidP="002D5F84">
            <w:pPr>
              <w:spacing w:beforeAutospacing="1" w:afterAutospacing="1"/>
              <w:jc w:val="right"/>
            </w:pPr>
            <w:r>
              <w:rPr>
                <w:color w:val="000000"/>
              </w:rPr>
              <w:t>75</w:t>
            </w:r>
          </w:p>
        </w:tc>
        <w:tc>
          <w:tcPr>
            <w:tcW w:w="0" w:type="auto"/>
          </w:tcPr>
          <w:p w:rsidR="002D5F84" w:rsidRDefault="002D5F84" w:rsidP="002D5F84">
            <w:pPr>
              <w:spacing w:beforeAutospacing="1" w:afterAutospacing="1"/>
              <w:jc w:val="right"/>
            </w:pPr>
            <w:r>
              <w:rPr>
                <w:color w:val="000000"/>
              </w:rPr>
              <w:t>205</w:t>
            </w:r>
          </w:p>
        </w:tc>
        <w:tc>
          <w:tcPr>
            <w:tcW w:w="0" w:type="auto"/>
          </w:tcPr>
          <w:p w:rsidR="002D5F84" w:rsidRDefault="002D5F84" w:rsidP="002D5F84">
            <w:pPr>
              <w:spacing w:beforeAutospacing="1" w:afterAutospacing="1"/>
              <w:jc w:val="right"/>
            </w:pPr>
            <w:r>
              <w:rPr>
                <w:color w:val="000000"/>
              </w:rPr>
              <w:t>45</w:t>
            </w:r>
          </w:p>
        </w:tc>
        <w:tc>
          <w:tcPr>
            <w:tcW w:w="0" w:type="auto"/>
          </w:tcPr>
          <w:p w:rsidR="002D5F84" w:rsidRDefault="002D5F84" w:rsidP="002D5F84">
            <w:pPr>
              <w:spacing w:beforeAutospacing="1" w:afterAutospacing="1"/>
              <w:jc w:val="right"/>
            </w:pPr>
            <w:r>
              <w:rPr>
                <w:color w:val="000000"/>
              </w:rPr>
              <w:t>500</w:t>
            </w:r>
          </w:p>
        </w:tc>
        <w:tc>
          <w:tcPr>
            <w:tcW w:w="0" w:type="auto"/>
          </w:tcPr>
          <w:p w:rsidR="002D5F84" w:rsidRDefault="002D5F84" w:rsidP="002D5F84">
            <w:pPr>
              <w:spacing w:beforeAutospacing="1" w:afterAutospacing="1"/>
              <w:jc w:val="right"/>
            </w:pPr>
            <w:r>
              <w:rPr>
                <w:color w:val="000000"/>
              </w:rPr>
              <w:t>50</w:t>
            </w:r>
          </w:p>
        </w:tc>
        <w:tc>
          <w:tcPr>
            <w:tcW w:w="0" w:type="auto"/>
          </w:tcPr>
          <w:p w:rsidR="002D5F84" w:rsidRDefault="002D5F84" w:rsidP="002D5F84">
            <w:pPr>
              <w:spacing w:beforeAutospacing="1" w:afterAutospacing="1"/>
              <w:jc w:val="right"/>
            </w:pPr>
            <w:r>
              <w:rPr>
                <w:color w:val="000000"/>
              </w:rPr>
              <w:t>80</w:t>
            </w:r>
          </w:p>
        </w:tc>
        <w:tc>
          <w:tcPr>
            <w:tcW w:w="0" w:type="auto"/>
          </w:tcPr>
          <w:p w:rsidR="002D5F84" w:rsidRDefault="002D5F84" w:rsidP="002D5F84">
            <w:pPr>
              <w:spacing w:beforeAutospacing="1" w:afterAutospacing="1"/>
              <w:jc w:val="right"/>
            </w:pPr>
            <w:r>
              <w:rPr>
                <w:color w:val="000000"/>
              </w:rPr>
              <w:t>20</w:t>
            </w:r>
          </w:p>
        </w:tc>
        <w:tc>
          <w:tcPr>
            <w:tcW w:w="0" w:type="auto"/>
          </w:tcPr>
          <w:p w:rsidR="002D5F84" w:rsidRDefault="002D5F84" w:rsidP="002D5F84">
            <w:pPr>
              <w:spacing w:beforeAutospacing="1" w:afterAutospacing="1"/>
              <w:jc w:val="right"/>
            </w:pPr>
            <w:r>
              <w:rPr>
                <w:color w:val="000000"/>
              </w:rPr>
              <w:t>55</w:t>
            </w:r>
          </w:p>
        </w:tc>
        <w:tc>
          <w:tcPr>
            <w:tcW w:w="0" w:type="auto"/>
          </w:tcPr>
          <w:p w:rsidR="002D5F84" w:rsidRDefault="002D5F84" w:rsidP="002D5F84">
            <w:pPr>
              <w:spacing w:beforeAutospacing="1" w:afterAutospacing="1"/>
              <w:jc w:val="right"/>
            </w:pPr>
            <w:r>
              <w:rPr>
                <w:color w:val="000000"/>
              </w:rPr>
              <w:t>205</w:t>
            </w: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12110"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2D5F84"/>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70"/>
        <w:gridCol w:w="778"/>
        <w:gridCol w:w="778"/>
        <w:gridCol w:w="815"/>
        <w:gridCol w:w="770"/>
        <w:gridCol w:w="778"/>
        <w:gridCol w:w="778"/>
        <w:gridCol w:w="814"/>
      </w:tblGrid>
      <w:tr w:rsidR="002D5F84" w:rsidTr="002D5F84">
        <w:trPr>
          <w:cantSplit/>
          <w:tblHeader/>
        </w:trPr>
        <w:tc>
          <w:tcPr>
            <w:tcW w:w="2433" w:type="dxa"/>
            <w:vMerge w:val="restart"/>
          </w:tcPr>
          <w:p w:rsidR="002D5F84" w:rsidRDefault="002D5F84" w:rsidP="002D5F84">
            <w:pPr>
              <w:pStyle w:val="Caption"/>
              <w:keepNext/>
              <w:keepLines/>
              <w:jc w:val="center"/>
              <w:rPr>
                <w:rFonts w:ascii="Calibri" w:hAnsi="Calibri"/>
              </w:rPr>
            </w:pPr>
          </w:p>
        </w:tc>
        <w:tc>
          <w:tcPr>
            <w:tcW w:w="4297" w:type="dxa"/>
            <w:gridSpan w:val="4"/>
          </w:tcPr>
          <w:p w:rsidR="002D5F84" w:rsidRDefault="002D5F84" w:rsidP="002D5F84">
            <w:pPr>
              <w:keepNext/>
              <w:keepLines/>
              <w:spacing w:after="0" w:line="240" w:lineRule="auto"/>
              <w:jc w:val="center"/>
              <w:rPr>
                <w:sz w:val="20"/>
                <w:szCs w:val="20"/>
              </w:rPr>
            </w:pPr>
            <w:r>
              <w:rPr>
                <w:b/>
                <w:bCs/>
                <w:sz w:val="20"/>
                <w:szCs w:val="20"/>
              </w:rPr>
              <w:t>Renter</w:t>
            </w:r>
          </w:p>
        </w:tc>
        <w:tc>
          <w:tcPr>
            <w:tcW w:w="4297" w:type="dxa"/>
            <w:gridSpan w:val="4"/>
          </w:tcPr>
          <w:p w:rsidR="002D5F84" w:rsidRDefault="002D5F84" w:rsidP="002D5F84">
            <w:pPr>
              <w:keepNext/>
              <w:keepLines/>
              <w:spacing w:after="0" w:line="240" w:lineRule="auto"/>
              <w:jc w:val="center"/>
              <w:rPr>
                <w:sz w:val="20"/>
                <w:szCs w:val="20"/>
              </w:rPr>
            </w:pPr>
            <w:r>
              <w:rPr>
                <w:b/>
                <w:bCs/>
                <w:sz w:val="20"/>
                <w:szCs w:val="20"/>
              </w:rPr>
              <w:t>Owner</w:t>
            </w:r>
          </w:p>
        </w:tc>
      </w:tr>
      <w:tr w:rsidR="002D5F84" w:rsidTr="002D5F84">
        <w:trPr>
          <w:cantSplit/>
          <w:tblHeader/>
        </w:trPr>
        <w:tc>
          <w:tcPr>
            <w:tcW w:w="2433" w:type="dxa"/>
            <w:vMerge/>
          </w:tcPr>
          <w:p w:rsidR="002D5F84" w:rsidRDefault="002D5F84" w:rsidP="002D5F84">
            <w:pPr>
              <w:pStyle w:val="Caption"/>
              <w:keepNext/>
              <w:keepLines/>
              <w:jc w:val="center"/>
              <w:rPr>
                <w:rFonts w:ascii="Calibri" w:hAnsi="Calibri"/>
              </w:rPr>
            </w:pPr>
          </w:p>
        </w:tc>
        <w:tc>
          <w:tcPr>
            <w:tcW w:w="1074" w:type="dxa"/>
          </w:tcPr>
          <w:p w:rsidR="002D5F84" w:rsidRDefault="002D5F84" w:rsidP="002D5F84">
            <w:pPr>
              <w:keepNext/>
              <w:keepLines/>
              <w:spacing w:after="0" w:line="240" w:lineRule="auto"/>
              <w:jc w:val="center"/>
              <w:rPr>
                <w:sz w:val="20"/>
                <w:szCs w:val="20"/>
              </w:rPr>
            </w:pPr>
            <w:r>
              <w:rPr>
                <w:b/>
                <w:sz w:val="20"/>
                <w:szCs w:val="20"/>
              </w:rPr>
              <w:t>0-30% AMI</w:t>
            </w:r>
          </w:p>
        </w:tc>
        <w:tc>
          <w:tcPr>
            <w:tcW w:w="1074" w:type="dxa"/>
          </w:tcPr>
          <w:p w:rsidR="002D5F84" w:rsidRDefault="002D5F84" w:rsidP="002D5F84">
            <w:pPr>
              <w:keepNext/>
              <w:keepLines/>
              <w:spacing w:after="0" w:line="240" w:lineRule="auto"/>
              <w:jc w:val="center"/>
              <w:rPr>
                <w:sz w:val="20"/>
                <w:szCs w:val="20"/>
              </w:rPr>
            </w:pPr>
            <w:r>
              <w:rPr>
                <w:b/>
                <w:sz w:val="20"/>
                <w:szCs w:val="20"/>
              </w:rPr>
              <w:t>&gt;30-50% AMI</w:t>
            </w:r>
          </w:p>
        </w:tc>
        <w:tc>
          <w:tcPr>
            <w:tcW w:w="1074" w:type="dxa"/>
          </w:tcPr>
          <w:p w:rsidR="002D5F84" w:rsidRDefault="002D5F84" w:rsidP="002D5F84">
            <w:pPr>
              <w:keepNext/>
              <w:keepLines/>
              <w:spacing w:after="0" w:line="240" w:lineRule="auto"/>
              <w:jc w:val="center"/>
              <w:rPr>
                <w:sz w:val="20"/>
                <w:szCs w:val="20"/>
              </w:rPr>
            </w:pPr>
            <w:r>
              <w:rPr>
                <w:b/>
                <w:sz w:val="20"/>
                <w:szCs w:val="20"/>
              </w:rPr>
              <w:t>&gt;50-80% AMI</w:t>
            </w:r>
          </w:p>
        </w:tc>
        <w:tc>
          <w:tcPr>
            <w:tcW w:w="1075" w:type="dxa"/>
          </w:tcPr>
          <w:p w:rsidR="002D5F84" w:rsidRDefault="002D5F84" w:rsidP="002D5F84">
            <w:pPr>
              <w:keepNext/>
              <w:keepLines/>
              <w:spacing w:after="0" w:line="240" w:lineRule="auto"/>
              <w:jc w:val="center"/>
              <w:rPr>
                <w:sz w:val="20"/>
                <w:szCs w:val="20"/>
              </w:rPr>
            </w:pPr>
            <w:r>
              <w:rPr>
                <w:b/>
                <w:sz w:val="20"/>
                <w:szCs w:val="20"/>
              </w:rPr>
              <w:t>Total</w:t>
            </w:r>
          </w:p>
        </w:tc>
        <w:tc>
          <w:tcPr>
            <w:tcW w:w="1075" w:type="dxa"/>
          </w:tcPr>
          <w:p w:rsidR="002D5F84" w:rsidRDefault="002D5F84" w:rsidP="002D5F84">
            <w:pPr>
              <w:keepNext/>
              <w:keepLines/>
              <w:spacing w:after="0" w:line="240" w:lineRule="auto"/>
              <w:jc w:val="center"/>
              <w:rPr>
                <w:sz w:val="20"/>
                <w:szCs w:val="20"/>
              </w:rPr>
            </w:pPr>
            <w:r>
              <w:rPr>
                <w:b/>
                <w:sz w:val="20"/>
                <w:szCs w:val="20"/>
              </w:rPr>
              <w:t>0-30% AMI</w:t>
            </w:r>
          </w:p>
        </w:tc>
        <w:tc>
          <w:tcPr>
            <w:tcW w:w="1074" w:type="dxa"/>
          </w:tcPr>
          <w:p w:rsidR="002D5F84" w:rsidRDefault="002D5F84" w:rsidP="002D5F84">
            <w:pPr>
              <w:keepNext/>
              <w:keepLines/>
              <w:spacing w:after="0" w:line="240" w:lineRule="auto"/>
              <w:jc w:val="center"/>
              <w:rPr>
                <w:sz w:val="20"/>
                <w:szCs w:val="20"/>
              </w:rPr>
            </w:pPr>
            <w:r>
              <w:rPr>
                <w:b/>
                <w:sz w:val="20"/>
                <w:szCs w:val="20"/>
              </w:rPr>
              <w:t>&gt;30-50% AMI</w:t>
            </w:r>
          </w:p>
        </w:tc>
        <w:tc>
          <w:tcPr>
            <w:tcW w:w="1074" w:type="dxa"/>
          </w:tcPr>
          <w:p w:rsidR="002D5F84" w:rsidRDefault="002D5F84" w:rsidP="002D5F84">
            <w:pPr>
              <w:keepNext/>
              <w:keepLines/>
              <w:spacing w:after="0" w:line="240" w:lineRule="auto"/>
              <w:jc w:val="center"/>
              <w:rPr>
                <w:sz w:val="20"/>
                <w:szCs w:val="20"/>
              </w:rPr>
            </w:pPr>
            <w:r>
              <w:rPr>
                <w:b/>
                <w:sz w:val="20"/>
                <w:szCs w:val="20"/>
              </w:rPr>
              <w:t>&gt;50-80% AMI</w:t>
            </w:r>
          </w:p>
        </w:tc>
        <w:tc>
          <w:tcPr>
            <w:tcW w:w="1074" w:type="dxa"/>
          </w:tcPr>
          <w:p w:rsidR="002D5F84" w:rsidRDefault="002D5F84" w:rsidP="002D5F84">
            <w:pPr>
              <w:keepNext/>
              <w:keepLines/>
              <w:spacing w:after="0" w:line="240" w:lineRule="auto"/>
              <w:jc w:val="center"/>
              <w:rPr>
                <w:sz w:val="20"/>
                <w:szCs w:val="20"/>
              </w:rPr>
            </w:pPr>
            <w:r>
              <w:rPr>
                <w:b/>
                <w:sz w:val="20"/>
                <w:szCs w:val="20"/>
              </w:rPr>
              <w:t>Total</w:t>
            </w:r>
          </w:p>
        </w:tc>
      </w:tr>
      <w:tr w:rsidR="002D5F84" w:rsidTr="002D5F84">
        <w:trPr>
          <w:cantSplit/>
          <w:tblHeader/>
        </w:trPr>
        <w:tc>
          <w:tcPr>
            <w:tcW w:w="2433" w:type="dxa"/>
          </w:tcPr>
          <w:p w:rsidR="002D5F84" w:rsidRDefault="002D5F84" w:rsidP="002D5F84">
            <w:pPr>
              <w:keepNext/>
              <w:keepLines/>
              <w:spacing w:after="0" w:line="240" w:lineRule="auto"/>
              <w:rPr>
                <w:szCs w:val="20"/>
              </w:rPr>
            </w:pPr>
            <w:r>
              <w:t>Households with Children Present</w:t>
            </w:r>
          </w:p>
        </w:tc>
        <w:tc>
          <w:tcPr>
            <w:tcW w:w="1074" w:type="dxa"/>
          </w:tcPr>
          <w:p w:rsidR="002D5F84" w:rsidRDefault="002D5F84" w:rsidP="002D5F84">
            <w:pPr>
              <w:keepNext/>
              <w:keepLines/>
              <w:spacing w:after="0" w:line="240" w:lineRule="auto"/>
            </w:pPr>
          </w:p>
        </w:tc>
        <w:tc>
          <w:tcPr>
            <w:tcW w:w="1074" w:type="dxa"/>
          </w:tcPr>
          <w:p w:rsidR="002D5F84" w:rsidRDefault="002D5F84" w:rsidP="002D5F84">
            <w:pPr>
              <w:keepNext/>
              <w:keepLines/>
              <w:spacing w:after="0" w:line="240" w:lineRule="auto"/>
            </w:pPr>
          </w:p>
        </w:tc>
        <w:tc>
          <w:tcPr>
            <w:tcW w:w="1074" w:type="dxa"/>
          </w:tcPr>
          <w:p w:rsidR="002D5F84" w:rsidRDefault="002D5F84" w:rsidP="002D5F84">
            <w:pPr>
              <w:keepNext/>
              <w:keepLines/>
              <w:spacing w:after="0" w:line="240" w:lineRule="auto"/>
            </w:pPr>
          </w:p>
        </w:tc>
        <w:tc>
          <w:tcPr>
            <w:tcW w:w="1075" w:type="dxa"/>
          </w:tcPr>
          <w:p w:rsidR="002D5F84" w:rsidRDefault="002D5F84" w:rsidP="002D5F84">
            <w:pPr>
              <w:keepNext/>
              <w:keepLines/>
              <w:spacing w:after="0" w:line="240" w:lineRule="auto"/>
            </w:pPr>
          </w:p>
        </w:tc>
        <w:tc>
          <w:tcPr>
            <w:tcW w:w="1075" w:type="dxa"/>
          </w:tcPr>
          <w:p w:rsidR="002D5F84" w:rsidRDefault="002D5F84" w:rsidP="002D5F84">
            <w:pPr>
              <w:keepNext/>
              <w:keepLines/>
              <w:spacing w:after="0" w:line="240" w:lineRule="auto"/>
            </w:pPr>
          </w:p>
        </w:tc>
        <w:tc>
          <w:tcPr>
            <w:tcW w:w="1074" w:type="dxa"/>
          </w:tcPr>
          <w:p w:rsidR="002D5F84" w:rsidRDefault="002D5F84" w:rsidP="002D5F84">
            <w:pPr>
              <w:keepNext/>
              <w:keepLines/>
              <w:spacing w:after="0" w:line="240" w:lineRule="auto"/>
            </w:pPr>
          </w:p>
        </w:tc>
        <w:tc>
          <w:tcPr>
            <w:tcW w:w="1074" w:type="dxa"/>
          </w:tcPr>
          <w:p w:rsidR="002D5F84" w:rsidRDefault="002D5F84" w:rsidP="002D5F84">
            <w:pPr>
              <w:keepNext/>
              <w:keepLines/>
              <w:spacing w:after="0" w:line="240" w:lineRule="auto"/>
            </w:pPr>
          </w:p>
        </w:tc>
        <w:tc>
          <w:tcPr>
            <w:tcW w:w="1074" w:type="dxa"/>
          </w:tcPr>
          <w:p w:rsidR="002D5F84" w:rsidRDefault="002D5F84" w:rsidP="002D5F84">
            <w:pPr>
              <w:keepNext/>
              <w:keepLines/>
              <w:spacing w:after="0" w:line="240" w:lineRule="auto"/>
            </w:pP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rsidR="002D5F84" w:rsidRDefault="002D5F84" w:rsidP="002D5F84">
      <w:pPr>
        <w:keepNext/>
        <w:keepLines/>
        <w:spacing w:after="0" w:line="240" w:lineRule="auto"/>
        <w:rPr>
          <w:vanish/>
        </w:rPr>
      </w:pPr>
    </w:p>
    <w:p w:rsidR="005F48D1" w:rsidRPr="002E5596" w:rsidRDefault="00DF7FC6" w:rsidP="002E5596">
      <w:pPr>
        <w:spacing w:after="240"/>
        <w:rPr>
          <w:rFonts w:asciiTheme="minorHAnsi" w:hAnsiTheme="minorHAnsi"/>
          <w:b/>
        </w:rPr>
      </w:pPr>
      <w:r w:rsidRPr="002E5596">
        <w:rPr>
          <w:rFonts w:asciiTheme="minorHAnsi" w:hAnsiTheme="minorHAnsi"/>
          <w:b/>
        </w:rPr>
        <w:t>Describe the number and type of single person households in need of housing assistance.</w:t>
      </w:r>
    </w:p>
    <w:p w:rsidR="001D7F66" w:rsidRPr="001D7F66" w:rsidRDefault="001D7F66" w:rsidP="00653AFD">
      <w:pPr>
        <w:spacing w:after="240"/>
        <w:rPr>
          <w:rFonts w:asciiTheme="minorHAnsi" w:hAnsiTheme="minorHAnsi"/>
          <w:i/>
        </w:rPr>
      </w:pPr>
      <w:r w:rsidRPr="001D7F66">
        <w:rPr>
          <w:rFonts w:asciiTheme="minorHAnsi" w:hAnsiTheme="minorHAnsi"/>
          <w:i/>
        </w:rPr>
        <w:t>To be completed based on data presented in above tables.</w:t>
      </w:r>
    </w:p>
    <w:p w:rsidR="005F48D1" w:rsidRPr="00653AFD" w:rsidRDefault="00DF7FC6" w:rsidP="00653AFD">
      <w:pPr>
        <w:spacing w:after="240"/>
        <w:rPr>
          <w:rFonts w:asciiTheme="minorHAnsi" w:hAnsiTheme="minorHAnsi"/>
          <w:b/>
        </w:rPr>
      </w:pPr>
      <w:r w:rsidRPr="00653AFD">
        <w:rPr>
          <w:rFonts w:asciiTheme="minorHAnsi" w:hAnsiTheme="minorHAnsi"/>
          <w:b/>
        </w:rPr>
        <w:t>Estimate the number and type of families in need of housing assistance who are disabled or victims of domestic violence, dating violence, sexual assault and stalking.</w:t>
      </w:r>
    </w:p>
    <w:p w:rsidR="001D7F66" w:rsidRPr="001D7F66" w:rsidRDefault="001D7F66" w:rsidP="001D7F66">
      <w:pPr>
        <w:spacing w:after="240"/>
        <w:rPr>
          <w:rFonts w:asciiTheme="minorHAnsi" w:hAnsiTheme="minorHAnsi"/>
          <w:i/>
        </w:rPr>
      </w:pPr>
      <w:r w:rsidRPr="001D7F66">
        <w:rPr>
          <w:rFonts w:asciiTheme="minorHAnsi" w:hAnsiTheme="minorHAnsi"/>
          <w:i/>
        </w:rPr>
        <w:t>To be completed based on data presented in above tables.</w:t>
      </w:r>
    </w:p>
    <w:p w:rsidR="001D7F66" w:rsidRPr="00653AFD" w:rsidRDefault="00DF7FC6" w:rsidP="001D7F66">
      <w:pPr>
        <w:spacing w:after="240"/>
        <w:rPr>
          <w:rFonts w:asciiTheme="minorHAnsi" w:hAnsiTheme="minorHAnsi"/>
        </w:rPr>
      </w:pPr>
      <w:r w:rsidRPr="00653AFD">
        <w:rPr>
          <w:rFonts w:asciiTheme="minorHAnsi" w:hAnsiTheme="minorHAnsi"/>
          <w:b/>
        </w:rPr>
        <w:t>What are the most common housing problems?</w:t>
      </w:r>
      <w:r w:rsidR="00271E28">
        <w:rPr>
          <w:rFonts w:asciiTheme="minorHAnsi" w:hAnsiTheme="minorHAnsi"/>
          <w:b/>
        </w:rPr>
        <w:t xml:space="preserve"> </w:t>
      </w:r>
      <w:r w:rsidR="00271E28" w:rsidRPr="00271E28">
        <w:rPr>
          <w:rFonts w:asciiTheme="minorHAnsi" w:hAnsiTheme="minorHAnsi"/>
        </w:rPr>
        <w:t>Defined as:</w:t>
      </w:r>
      <w:r w:rsidR="00271E28">
        <w:rPr>
          <w:rFonts w:asciiTheme="minorHAnsi" w:hAnsiTheme="minorHAnsi"/>
          <w:b/>
        </w:rPr>
        <w:t xml:space="preserve"> </w:t>
      </w:r>
      <w:r w:rsidR="00271E28">
        <w:rPr>
          <w:rFonts w:asciiTheme="minorHAnsi" w:hAnsiTheme="minorHAnsi"/>
        </w:rPr>
        <w:t xml:space="preserve">1) </w:t>
      </w:r>
      <w:r w:rsidR="001D7F66" w:rsidRPr="00653AFD">
        <w:rPr>
          <w:rFonts w:asciiTheme="minorHAnsi" w:hAnsiTheme="minorHAnsi"/>
        </w:rPr>
        <w:t>Lacks complete kitchen facilities</w:t>
      </w:r>
      <w:r w:rsidR="001D7F66">
        <w:rPr>
          <w:rFonts w:asciiTheme="minorHAnsi" w:hAnsiTheme="minorHAnsi"/>
        </w:rPr>
        <w:t xml:space="preserve">; </w:t>
      </w:r>
      <w:r w:rsidR="00271E28">
        <w:rPr>
          <w:rFonts w:asciiTheme="minorHAnsi" w:hAnsiTheme="minorHAnsi"/>
        </w:rPr>
        <w:t>2)</w:t>
      </w:r>
      <w:r w:rsidR="001D7F66">
        <w:rPr>
          <w:rFonts w:asciiTheme="minorHAnsi" w:hAnsiTheme="minorHAnsi"/>
        </w:rPr>
        <w:t xml:space="preserve"> </w:t>
      </w:r>
      <w:r w:rsidR="001D7F66" w:rsidRPr="00653AFD">
        <w:rPr>
          <w:rFonts w:asciiTheme="minorHAnsi" w:hAnsiTheme="minorHAnsi"/>
        </w:rPr>
        <w:t>Lacks complete plumbing facilities</w:t>
      </w:r>
      <w:r w:rsidR="00271E28">
        <w:rPr>
          <w:rFonts w:asciiTheme="minorHAnsi" w:hAnsiTheme="minorHAnsi"/>
        </w:rPr>
        <w:t xml:space="preserve">; </w:t>
      </w:r>
      <w:r w:rsidR="001D7F66" w:rsidRPr="00653AFD">
        <w:rPr>
          <w:rFonts w:asciiTheme="minorHAnsi" w:hAnsiTheme="minorHAnsi"/>
        </w:rPr>
        <w:t>3</w:t>
      </w:r>
      <w:proofErr w:type="gramStart"/>
      <w:r w:rsidR="00271E28">
        <w:rPr>
          <w:rFonts w:asciiTheme="minorHAnsi" w:hAnsiTheme="minorHAnsi"/>
        </w:rPr>
        <w:t>)</w:t>
      </w:r>
      <w:r w:rsidR="001D7F66">
        <w:rPr>
          <w:rFonts w:asciiTheme="minorHAnsi" w:hAnsiTheme="minorHAnsi"/>
        </w:rPr>
        <w:t xml:space="preserve">  </w:t>
      </w:r>
      <w:r w:rsidR="00271E28">
        <w:rPr>
          <w:rFonts w:asciiTheme="minorHAnsi" w:hAnsiTheme="minorHAnsi"/>
        </w:rPr>
        <w:t>More</w:t>
      </w:r>
      <w:proofErr w:type="gramEnd"/>
      <w:r w:rsidR="00271E28">
        <w:rPr>
          <w:rFonts w:asciiTheme="minorHAnsi" w:hAnsiTheme="minorHAnsi"/>
        </w:rPr>
        <w:t xml:space="preserve"> than one person per room; 4)</w:t>
      </w:r>
      <w:r w:rsidR="001D7F66">
        <w:rPr>
          <w:rFonts w:asciiTheme="minorHAnsi" w:hAnsiTheme="minorHAnsi"/>
        </w:rPr>
        <w:t xml:space="preserve">  </w:t>
      </w:r>
      <w:r w:rsidR="001D7F66" w:rsidRPr="00653AFD">
        <w:rPr>
          <w:rFonts w:asciiTheme="minorHAnsi" w:hAnsiTheme="minorHAnsi"/>
        </w:rPr>
        <w:t xml:space="preserve">Cost Burden greater than 30% </w:t>
      </w:r>
    </w:p>
    <w:p w:rsidR="005F48D1" w:rsidRDefault="00DF7FC6" w:rsidP="00653AFD">
      <w:pPr>
        <w:spacing w:after="240"/>
        <w:rPr>
          <w:rFonts w:asciiTheme="minorHAnsi" w:hAnsiTheme="minorHAnsi"/>
          <w:b/>
        </w:rPr>
      </w:pPr>
      <w:r w:rsidRPr="00653AFD">
        <w:rPr>
          <w:rFonts w:asciiTheme="minorHAnsi" w:hAnsiTheme="minorHAnsi"/>
          <w:b/>
        </w:rPr>
        <w:t>Are any populations/household types more affected than others by these problems?</w:t>
      </w:r>
    </w:p>
    <w:p w:rsidR="001D7F66" w:rsidRPr="001D7F66" w:rsidRDefault="001D7F66" w:rsidP="001D7F66">
      <w:pPr>
        <w:spacing w:after="240"/>
        <w:rPr>
          <w:rFonts w:asciiTheme="minorHAnsi" w:hAnsiTheme="minorHAnsi"/>
          <w:i/>
        </w:rPr>
      </w:pPr>
      <w:r w:rsidRPr="001D7F66">
        <w:rPr>
          <w:rFonts w:asciiTheme="minorHAnsi" w:hAnsiTheme="minorHAnsi"/>
          <w:i/>
        </w:rPr>
        <w:t>To be completed based on data presented in above tables.</w:t>
      </w:r>
    </w:p>
    <w:p w:rsidR="005F48D1" w:rsidRDefault="00DF7FC6" w:rsidP="00653AFD">
      <w:pPr>
        <w:spacing w:after="240"/>
        <w:rPr>
          <w:rFonts w:asciiTheme="minorHAnsi" w:hAnsiTheme="minorHAnsi"/>
          <w:b/>
        </w:rPr>
      </w:pPr>
      <w:r w:rsidRPr="00653AFD">
        <w:rPr>
          <w:rFonts w:asciiTheme="minorHAnsi" w:hAnsiTheme="minorHAnsi"/>
          <w:b/>
        </w:rPr>
        <w:t xml:space="preserve">Describe the characteristics and needs of Low-income individuals and families with children (especially extremely low-income) who are currently housed but are at imminent risk of either </w:t>
      </w:r>
      <w:r w:rsidRPr="00653AFD">
        <w:rPr>
          <w:rFonts w:asciiTheme="minorHAnsi" w:hAnsiTheme="minorHAnsi"/>
          <w:b/>
        </w:rPr>
        <w:lastRenderedPageBreak/>
        <w:t>residing in shelters or becoming unsheltered 91.205(c)/91.305(c)). Also discuss the needs of formerly homeless families and individuals who are receiving rapid re-housing assistance and are nearing the termination of that assistance</w:t>
      </w:r>
    </w:p>
    <w:p w:rsidR="00271E28" w:rsidRPr="001D7F66" w:rsidRDefault="00271E28" w:rsidP="00271E28">
      <w:pPr>
        <w:spacing w:after="240"/>
        <w:rPr>
          <w:rFonts w:asciiTheme="minorHAnsi" w:hAnsiTheme="minorHAnsi"/>
          <w:i/>
        </w:rPr>
      </w:pPr>
      <w:r w:rsidRPr="001D7F66">
        <w:rPr>
          <w:rFonts w:asciiTheme="minorHAnsi" w:hAnsiTheme="minorHAnsi"/>
          <w:i/>
        </w:rPr>
        <w:t>To be completed based on data presented in above tables.</w:t>
      </w:r>
    </w:p>
    <w:p w:rsidR="005F48D1" w:rsidRPr="00653AFD" w:rsidRDefault="00DF7FC6" w:rsidP="00653AFD">
      <w:pPr>
        <w:spacing w:after="240"/>
        <w:rPr>
          <w:rFonts w:asciiTheme="minorHAnsi" w:hAnsiTheme="minorHAnsi"/>
          <w:b/>
        </w:rPr>
      </w:pPr>
      <w:r w:rsidRPr="00653AFD">
        <w:rPr>
          <w:rFonts w:asciiTheme="minorHAnsi" w:hAnsiTheme="minorHAnsi"/>
          <w:b/>
        </w:rPr>
        <w:t>If a jurisdiction provides estimates of the at-risk population(s), it should also include a description of the operational definition of the at-risk group and the methodology used to generate the estimates:</w:t>
      </w:r>
    </w:p>
    <w:p w:rsidR="00271E28" w:rsidRPr="001D7F66" w:rsidRDefault="00271E28" w:rsidP="00271E28">
      <w:pPr>
        <w:spacing w:after="240"/>
        <w:rPr>
          <w:rFonts w:asciiTheme="minorHAnsi" w:hAnsiTheme="minorHAnsi"/>
          <w:i/>
        </w:rPr>
      </w:pPr>
      <w:r w:rsidRPr="001D7F66">
        <w:rPr>
          <w:rFonts w:asciiTheme="minorHAnsi" w:hAnsiTheme="minorHAnsi"/>
          <w:i/>
        </w:rPr>
        <w:t>To be completed based on data presented in above tables.</w:t>
      </w:r>
    </w:p>
    <w:p w:rsidR="005F48D1" w:rsidRPr="00653AFD" w:rsidRDefault="00DF7FC6" w:rsidP="00653AFD">
      <w:pPr>
        <w:spacing w:after="240"/>
        <w:rPr>
          <w:rFonts w:asciiTheme="minorHAnsi" w:hAnsiTheme="minorHAnsi"/>
          <w:b/>
        </w:rPr>
      </w:pPr>
      <w:r w:rsidRPr="00653AFD">
        <w:rPr>
          <w:rFonts w:asciiTheme="minorHAnsi" w:hAnsiTheme="minorHAnsi"/>
          <w:b/>
        </w:rPr>
        <w:t>Specify particular housing characteristics that have been linked with instability and an increased risk of homelessness</w:t>
      </w:r>
    </w:p>
    <w:p w:rsidR="00271E28" w:rsidRPr="001D7F66" w:rsidRDefault="00271E28" w:rsidP="00271E28">
      <w:pPr>
        <w:spacing w:after="240"/>
        <w:rPr>
          <w:rFonts w:asciiTheme="minorHAnsi" w:hAnsiTheme="minorHAnsi"/>
          <w:i/>
        </w:rPr>
      </w:pPr>
      <w:r w:rsidRPr="001D7F66">
        <w:rPr>
          <w:rFonts w:asciiTheme="minorHAnsi" w:hAnsiTheme="minorHAnsi"/>
          <w:i/>
        </w:rPr>
        <w:t>To be completed based on data presented in above tables.</w:t>
      </w:r>
    </w:p>
    <w:p w:rsidR="005F48D1" w:rsidRPr="00653AFD" w:rsidRDefault="00DF7FC6" w:rsidP="00653AFD">
      <w:pPr>
        <w:spacing w:after="240"/>
        <w:rPr>
          <w:rFonts w:asciiTheme="minorHAnsi" w:hAnsiTheme="minorHAnsi"/>
          <w:b/>
        </w:rPr>
      </w:pPr>
      <w:r w:rsidRPr="00653AFD">
        <w:rPr>
          <w:rFonts w:asciiTheme="minorHAnsi" w:hAnsiTheme="minorHAnsi"/>
          <w:b/>
        </w:rPr>
        <w:t>Discussion</w:t>
      </w:r>
    </w:p>
    <w:p w:rsidR="005F48D1" w:rsidRPr="00653AFD" w:rsidRDefault="00DF7FC6" w:rsidP="00653AFD">
      <w:pPr>
        <w:spacing w:beforeAutospacing="1" w:after="240"/>
        <w:rPr>
          <w:rFonts w:asciiTheme="minorHAnsi" w:hAnsiTheme="minorHAnsi"/>
          <w:b/>
        </w:rPr>
      </w:pPr>
      <w:r w:rsidRPr="00653AFD">
        <w:rPr>
          <w:rFonts w:asciiTheme="minorHAnsi" w:hAnsiTheme="minorHAnsi" w:cs="Arial"/>
        </w:rPr>
        <w:t>Please see above.</w:t>
      </w:r>
    </w:p>
    <w:p w:rsidR="005F48D1" w:rsidRPr="00653AFD" w:rsidRDefault="00DF7FC6" w:rsidP="00653AFD">
      <w:pPr>
        <w:pStyle w:val="Heading2"/>
        <w:pageBreakBefore/>
        <w:spacing w:after="240"/>
        <w:rPr>
          <w:rFonts w:asciiTheme="minorHAnsi" w:hAnsiTheme="minorHAnsi"/>
          <w:i w:val="0"/>
          <w:sz w:val="22"/>
          <w:szCs w:val="22"/>
        </w:rPr>
      </w:pPr>
      <w:bookmarkStart w:id="14" w:name="_Toc511398594"/>
      <w:r w:rsidRPr="00653AFD">
        <w:rPr>
          <w:rFonts w:asciiTheme="minorHAnsi" w:hAnsiTheme="minorHAnsi"/>
          <w:i w:val="0"/>
          <w:sz w:val="22"/>
          <w:szCs w:val="22"/>
        </w:rPr>
        <w:lastRenderedPageBreak/>
        <w:t>NA-15 Disproportionately Greater Need: Housing Problems – 91.205 (b</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2)</w:t>
      </w:r>
      <w:bookmarkEnd w:id="14"/>
    </w:p>
    <w:p w:rsidR="00D83C07" w:rsidRPr="00D83C07" w:rsidRDefault="00D83C07" w:rsidP="00D83C07">
      <w:pPr>
        <w:jc w:val="both"/>
      </w:pPr>
      <w:r w:rsidRPr="00D83C07">
        <w:t>This section assesses the need of any racial or ethnic group that has disproportionately greater need in comparison to the needs of that category of need as a whole. H</w:t>
      </w:r>
      <w:r w:rsidRPr="00D83C07">
        <w:rPr>
          <w:rFonts w:asciiTheme="minorHAnsi" w:hAnsiTheme="minorHAnsi"/>
        </w:rPr>
        <w:t>ousing problems include:</w:t>
      </w:r>
    </w:p>
    <w:p w:rsidR="00D83C07" w:rsidRPr="00D83C07" w:rsidRDefault="00D83C07" w:rsidP="00D83C07">
      <w:pPr>
        <w:pStyle w:val="Bullets1"/>
        <w:jc w:val="both"/>
        <w:rPr>
          <w:rFonts w:asciiTheme="minorHAnsi" w:hAnsiTheme="minorHAnsi"/>
          <w:sz w:val="22"/>
          <w:szCs w:val="22"/>
        </w:rPr>
      </w:pPr>
      <w:r w:rsidRPr="00D83C07">
        <w:rPr>
          <w:rFonts w:asciiTheme="minorHAnsi" w:hAnsiTheme="minorHAnsi"/>
          <w:sz w:val="22"/>
          <w:szCs w:val="22"/>
        </w:rPr>
        <w:t>Lack of complete kitchen facilities.</w:t>
      </w:r>
    </w:p>
    <w:p w:rsidR="00D83C07" w:rsidRPr="00D83C07" w:rsidRDefault="00D83C07" w:rsidP="00D83C07">
      <w:pPr>
        <w:pStyle w:val="Bullets1"/>
        <w:jc w:val="both"/>
        <w:rPr>
          <w:rFonts w:asciiTheme="minorHAnsi" w:hAnsiTheme="minorHAnsi"/>
          <w:sz w:val="22"/>
          <w:szCs w:val="22"/>
        </w:rPr>
      </w:pPr>
      <w:r w:rsidRPr="00D83C07">
        <w:rPr>
          <w:rFonts w:asciiTheme="minorHAnsi" w:hAnsiTheme="minorHAnsi"/>
          <w:sz w:val="22"/>
          <w:szCs w:val="22"/>
        </w:rPr>
        <w:t>Lack of complete plumbing facilities.</w:t>
      </w:r>
    </w:p>
    <w:p w:rsidR="00D83C07" w:rsidRPr="00D83C07" w:rsidRDefault="00D83C07" w:rsidP="00D83C07">
      <w:pPr>
        <w:pStyle w:val="Bullets1"/>
        <w:jc w:val="both"/>
        <w:rPr>
          <w:rFonts w:asciiTheme="minorHAnsi" w:hAnsiTheme="minorHAnsi"/>
          <w:sz w:val="22"/>
          <w:szCs w:val="22"/>
        </w:rPr>
      </w:pPr>
      <w:r w:rsidRPr="00D83C07">
        <w:rPr>
          <w:rFonts w:asciiTheme="minorHAnsi" w:hAnsiTheme="minorHAnsi"/>
          <w:sz w:val="22"/>
          <w:szCs w:val="22"/>
        </w:rPr>
        <w:t>Overcrowded households with more than 1 person per room, not including bathrooms, porches, foyers, halls, or half-rooms.</w:t>
      </w:r>
    </w:p>
    <w:p w:rsidR="00D83C07" w:rsidRPr="00D83C07" w:rsidRDefault="00D83C07" w:rsidP="00D83C07">
      <w:pPr>
        <w:pStyle w:val="Bullets1"/>
        <w:jc w:val="both"/>
        <w:rPr>
          <w:rFonts w:asciiTheme="minorHAnsi" w:hAnsiTheme="minorHAnsi"/>
          <w:sz w:val="22"/>
          <w:szCs w:val="22"/>
        </w:rPr>
      </w:pPr>
      <w:r w:rsidRPr="00D83C07">
        <w:rPr>
          <w:rFonts w:asciiTheme="minorHAnsi" w:hAnsiTheme="minorHAnsi"/>
          <w:sz w:val="22"/>
          <w:szCs w:val="22"/>
        </w:rPr>
        <w:t>Households with cost burdens of more than 50 percent of income.</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5F48D1" w:rsidRPr="00653AFD" w:rsidRDefault="00DF7FC6" w:rsidP="00653AFD">
      <w:pPr>
        <w:spacing w:beforeAutospacing="1" w:after="240"/>
        <w:rPr>
          <w:rFonts w:asciiTheme="minorHAnsi" w:hAnsiTheme="minorHAnsi"/>
          <w:b/>
        </w:rPr>
      </w:pPr>
      <w:r w:rsidRPr="00653AFD">
        <w:rPr>
          <w:rFonts w:asciiTheme="minorHAnsi" w:hAnsiTheme="minorHAnsi" w:cs="Arial"/>
        </w:rPr>
        <w:t>A disproportionately greater need exists when the members of a racial or ethnic group at a particular income level experience housing problems at a greater rate (10 percentage points or more) than the income level as a whole. For example, assume that 60 percent of all low-income households within a jurisdiction have a housing problem and 72 percent of low-income Hispanic households have a housing problem. In this case, low- income Hispanic households have a disproportionately greater need. Per the regulations at 91.205(b</w:t>
      </w:r>
      <w:proofErr w:type="gramStart"/>
      <w:r w:rsidRPr="00653AFD">
        <w:rPr>
          <w:rFonts w:asciiTheme="minorHAnsi" w:hAnsiTheme="minorHAnsi" w:cs="Arial"/>
        </w:rPr>
        <w:t>)(</w:t>
      </w:r>
      <w:proofErr w:type="gramEnd"/>
      <w:r w:rsidRPr="00653AFD">
        <w:rPr>
          <w:rFonts w:asciiTheme="minorHAnsi" w:hAnsiTheme="minorHAnsi" w:cs="Arial"/>
        </w:rPr>
        <w:t>2), 91.305(b)(2), and 91.405, a grantee must provide an assessment for each disproportionately greater need identified. Although the purpose of these tables is to analyze the relative level of need for each race and ethnic category, the data also provide information for the jurisdiction as a whole that can be useful in describing overall need.</w:t>
      </w:r>
    </w:p>
    <w:p w:rsidR="002D5F84" w:rsidRDefault="002D5F84" w:rsidP="002D5F84">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2D5F84" w:rsidRPr="002D5F84" w:rsidTr="002D5F84">
        <w:trPr>
          <w:cantSplit/>
          <w:tblHeader/>
        </w:trPr>
        <w:tc>
          <w:tcPr>
            <w:tcW w:w="3600"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Housing Problems</w:t>
            </w:r>
          </w:p>
        </w:tc>
        <w:tc>
          <w:tcPr>
            <w:tcW w:w="1996"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one or more of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none of the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Household has no/negative income, but none of the other housing problems</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Jurisdiction as a whole</w:t>
            </w:r>
          </w:p>
        </w:tc>
        <w:tc>
          <w:tcPr>
            <w:tcW w:w="1996" w:type="dxa"/>
            <w:vAlign w:val="bottom"/>
          </w:tcPr>
          <w:p w:rsidR="002D5F84" w:rsidRDefault="002D5F84" w:rsidP="002D5F84">
            <w:pPr>
              <w:spacing w:beforeAutospacing="1" w:afterAutospacing="1" w:line="240" w:lineRule="auto"/>
              <w:jc w:val="right"/>
            </w:pPr>
            <w:r>
              <w:rPr>
                <w:color w:val="000000"/>
              </w:rPr>
              <w:t>2,865</w:t>
            </w:r>
          </w:p>
        </w:tc>
        <w:tc>
          <w:tcPr>
            <w:tcW w:w="1997" w:type="dxa"/>
            <w:vAlign w:val="bottom"/>
          </w:tcPr>
          <w:p w:rsidR="002D5F84" w:rsidRDefault="002D5F84" w:rsidP="002D5F84">
            <w:pPr>
              <w:spacing w:beforeAutospacing="1" w:afterAutospacing="1" w:line="240" w:lineRule="auto"/>
              <w:jc w:val="right"/>
            </w:pPr>
            <w:r>
              <w:rPr>
                <w:color w:val="000000"/>
              </w:rPr>
              <w:t>385</w:t>
            </w:r>
          </w:p>
        </w:tc>
        <w:tc>
          <w:tcPr>
            <w:tcW w:w="1997" w:type="dxa"/>
            <w:vAlign w:val="bottom"/>
          </w:tcPr>
          <w:p w:rsidR="002D5F84" w:rsidRDefault="002D5F84" w:rsidP="002D5F84">
            <w:pPr>
              <w:spacing w:beforeAutospacing="1" w:afterAutospacing="1" w:line="240" w:lineRule="auto"/>
              <w:jc w:val="right"/>
            </w:pPr>
            <w:r>
              <w:rPr>
                <w:color w:val="000000"/>
              </w:rPr>
              <w:t>505</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White</w:t>
            </w:r>
          </w:p>
        </w:tc>
        <w:tc>
          <w:tcPr>
            <w:tcW w:w="1996" w:type="dxa"/>
            <w:vAlign w:val="bottom"/>
          </w:tcPr>
          <w:p w:rsidR="002D5F84" w:rsidRDefault="002D5F84" w:rsidP="002D5F84">
            <w:pPr>
              <w:spacing w:beforeAutospacing="1" w:afterAutospacing="1" w:line="240" w:lineRule="auto"/>
              <w:jc w:val="right"/>
            </w:pPr>
            <w:r>
              <w:rPr>
                <w:color w:val="000000"/>
              </w:rPr>
              <w:t>1,025</w:t>
            </w:r>
          </w:p>
        </w:tc>
        <w:tc>
          <w:tcPr>
            <w:tcW w:w="1997" w:type="dxa"/>
            <w:vAlign w:val="bottom"/>
          </w:tcPr>
          <w:p w:rsidR="002D5F84" w:rsidRDefault="002D5F84" w:rsidP="002D5F84">
            <w:pPr>
              <w:spacing w:beforeAutospacing="1" w:afterAutospacing="1" w:line="240" w:lineRule="auto"/>
              <w:jc w:val="right"/>
            </w:pPr>
            <w:r>
              <w:rPr>
                <w:color w:val="000000"/>
              </w:rPr>
              <w:t>165</w:t>
            </w:r>
          </w:p>
        </w:tc>
        <w:tc>
          <w:tcPr>
            <w:tcW w:w="1997" w:type="dxa"/>
            <w:vAlign w:val="bottom"/>
          </w:tcPr>
          <w:p w:rsidR="002D5F84" w:rsidRDefault="002D5F84" w:rsidP="002D5F84">
            <w:pPr>
              <w:spacing w:beforeAutospacing="1" w:afterAutospacing="1" w:line="240" w:lineRule="auto"/>
              <w:jc w:val="right"/>
            </w:pPr>
            <w:r>
              <w:rPr>
                <w:color w:val="000000"/>
              </w:rPr>
              <w:t>245</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Black / African American</w:t>
            </w:r>
          </w:p>
        </w:tc>
        <w:tc>
          <w:tcPr>
            <w:tcW w:w="1996" w:type="dxa"/>
            <w:vAlign w:val="bottom"/>
          </w:tcPr>
          <w:p w:rsidR="002D5F84" w:rsidRDefault="002D5F84" w:rsidP="002D5F84">
            <w:pPr>
              <w:spacing w:beforeAutospacing="1" w:afterAutospacing="1" w:line="240" w:lineRule="auto"/>
              <w:jc w:val="right"/>
            </w:pPr>
            <w:r>
              <w:rPr>
                <w:color w:val="000000"/>
              </w:rPr>
              <w:t>14</w:t>
            </w:r>
          </w:p>
        </w:tc>
        <w:tc>
          <w:tcPr>
            <w:tcW w:w="1997" w:type="dxa"/>
            <w:vAlign w:val="bottom"/>
          </w:tcPr>
          <w:p w:rsidR="002D5F84" w:rsidRDefault="002D5F84" w:rsidP="002D5F84">
            <w:pPr>
              <w:spacing w:beforeAutospacing="1" w:afterAutospacing="1" w:line="240" w:lineRule="auto"/>
              <w:jc w:val="right"/>
            </w:pPr>
            <w:r>
              <w:rPr>
                <w:color w:val="000000"/>
              </w:rPr>
              <w:t>4</w:t>
            </w:r>
          </w:p>
        </w:tc>
        <w:tc>
          <w:tcPr>
            <w:tcW w:w="1997" w:type="dxa"/>
            <w:vAlign w:val="bottom"/>
          </w:tcPr>
          <w:p w:rsidR="002D5F84" w:rsidRDefault="002D5F84" w:rsidP="002D5F84">
            <w:pPr>
              <w:spacing w:beforeAutospacing="1" w:afterAutospacing="1" w:line="240" w:lineRule="auto"/>
              <w:jc w:val="right"/>
            </w:pPr>
            <w:r>
              <w:rPr>
                <w:color w:val="000000"/>
              </w:rPr>
              <w:t>4</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Asian</w:t>
            </w:r>
          </w:p>
        </w:tc>
        <w:tc>
          <w:tcPr>
            <w:tcW w:w="1996" w:type="dxa"/>
            <w:vAlign w:val="bottom"/>
          </w:tcPr>
          <w:p w:rsidR="002D5F84" w:rsidRDefault="002D5F84" w:rsidP="002D5F84">
            <w:pPr>
              <w:spacing w:beforeAutospacing="1" w:afterAutospacing="1" w:line="240" w:lineRule="auto"/>
              <w:jc w:val="right"/>
            </w:pPr>
            <w:r>
              <w:rPr>
                <w:color w:val="000000"/>
              </w:rPr>
              <w:t>40</w:t>
            </w:r>
          </w:p>
        </w:tc>
        <w:tc>
          <w:tcPr>
            <w:tcW w:w="1997"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15</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American Indian, Alaska Native</w:t>
            </w:r>
          </w:p>
        </w:tc>
        <w:tc>
          <w:tcPr>
            <w:tcW w:w="1996" w:type="dxa"/>
            <w:vAlign w:val="bottom"/>
          </w:tcPr>
          <w:p w:rsidR="002D5F84" w:rsidRDefault="002D5F84" w:rsidP="002D5F84">
            <w:pPr>
              <w:spacing w:beforeAutospacing="1" w:afterAutospacing="1" w:line="240" w:lineRule="auto"/>
              <w:jc w:val="right"/>
            </w:pPr>
            <w:r>
              <w:rPr>
                <w:color w:val="000000"/>
              </w:rPr>
              <w:t>20</w:t>
            </w:r>
          </w:p>
        </w:tc>
        <w:tc>
          <w:tcPr>
            <w:tcW w:w="1997" w:type="dxa"/>
            <w:vAlign w:val="bottom"/>
          </w:tcPr>
          <w:p w:rsidR="002D5F84" w:rsidRDefault="002D5F84" w:rsidP="002D5F84">
            <w:pPr>
              <w:spacing w:beforeAutospacing="1" w:afterAutospacing="1" w:line="240" w:lineRule="auto"/>
              <w:jc w:val="right"/>
            </w:pPr>
            <w:r>
              <w:rPr>
                <w:color w:val="000000"/>
              </w:rPr>
              <w:t>10</w:t>
            </w:r>
          </w:p>
        </w:tc>
        <w:tc>
          <w:tcPr>
            <w:tcW w:w="1997" w:type="dxa"/>
            <w:vAlign w:val="bottom"/>
          </w:tcPr>
          <w:p w:rsidR="002D5F84" w:rsidRDefault="002D5F84" w:rsidP="002D5F84">
            <w:pPr>
              <w:spacing w:beforeAutospacing="1" w:afterAutospacing="1" w:line="240" w:lineRule="auto"/>
              <w:jc w:val="right"/>
            </w:pPr>
            <w:r>
              <w:rPr>
                <w:color w:val="000000"/>
              </w:rPr>
              <w:t>10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Pacific Islander</w:t>
            </w:r>
          </w:p>
        </w:tc>
        <w:tc>
          <w:tcPr>
            <w:tcW w:w="1996"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Hispanic</w:t>
            </w:r>
          </w:p>
        </w:tc>
        <w:tc>
          <w:tcPr>
            <w:tcW w:w="1996" w:type="dxa"/>
            <w:vAlign w:val="bottom"/>
          </w:tcPr>
          <w:p w:rsidR="002D5F84" w:rsidRDefault="002D5F84" w:rsidP="002D5F84">
            <w:pPr>
              <w:spacing w:beforeAutospacing="1" w:afterAutospacing="1" w:line="240" w:lineRule="auto"/>
              <w:jc w:val="right"/>
            </w:pPr>
            <w:r>
              <w:rPr>
                <w:color w:val="000000"/>
              </w:rPr>
              <w:t>1,755</w:t>
            </w:r>
          </w:p>
        </w:tc>
        <w:tc>
          <w:tcPr>
            <w:tcW w:w="1997" w:type="dxa"/>
            <w:vAlign w:val="bottom"/>
          </w:tcPr>
          <w:p w:rsidR="002D5F84" w:rsidRDefault="002D5F84" w:rsidP="002D5F84">
            <w:pPr>
              <w:spacing w:beforeAutospacing="1" w:afterAutospacing="1" w:line="240" w:lineRule="auto"/>
              <w:jc w:val="right"/>
            </w:pPr>
            <w:r>
              <w:rPr>
                <w:color w:val="000000"/>
              </w:rPr>
              <w:t>205</w:t>
            </w:r>
          </w:p>
        </w:tc>
        <w:tc>
          <w:tcPr>
            <w:tcW w:w="1997" w:type="dxa"/>
            <w:vAlign w:val="bottom"/>
          </w:tcPr>
          <w:p w:rsidR="002D5F84" w:rsidRDefault="002D5F84" w:rsidP="002D5F84">
            <w:pPr>
              <w:spacing w:beforeAutospacing="1" w:afterAutospacing="1" w:line="240" w:lineRule="auto"/>
              <w:jc w:val="right"/>
            </w:pPr>
            <w:r>
              <w:rPr>
                <w:color w:val="000000"/>
              </w:rPr>
              <w:t>230</w:t>
            </w: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8510"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D83C07">
      <w:pPr>
        <w:spacing w:after="240"/>
        <w:rPr>
          <w:rFonts w:asciiTheme="minorHAnsi" w:hAnsiTheme="minorHAnsi" w:cs="Arial"/>
          <w:i/>
        </w:rPr>
      </w:pPr>
    </w:p>
    <w:p w:rsidR="002D5F84" w:rsidRDefault="002D5F84" w:rsidP="002D5F84">
      <w:pPr>
        <w:keepNext/>
        <w:widowControl w:val="0"/>
        <w:rPr>
          <w:b/>
          <w:sz w:val="24"/>
          <w:szCs w:val="24"/>
        </w:rPr>
      </w:pPr>
      <w:r>
        <w:rPr>
          <w:b/>
          <w:sz w:val="24"/>
          <w:szCs w:val="24"/>
        </w:rPr>
        <w:lastRenderedPageBreak/>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2D5F84" w:rsidRPr="002D5F84" w:rsidTr="002D5F84">
        <w:trPr>
          <w:cantSplit/>
          <w:tblHeader/>
        </w:trPr>
        <w:tc>
          <w:tcPr>
            <w:tcW w:w="3600"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Housing Problems</w:t>
            </w:r>
          </w:p>
        </w:tc>
        <w:tc>
          <w:tcPr>
            <w:tcW w:w="1996"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one or more of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none of the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Household has no/negative income, but none of the other housing problems</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Jurisdiction as a whole</w:t>
            </w:r>
          </w:p>
        </w:tc>
        <w:tc>
          <w:tcPr>
            <w:tcW w:w="1996" w:type="dxa"/>
            <w:vAlign w:val="bottom"/>
          </w:tcPr>
          <w:p w:rsidR="002D5F84" w:rsidRDefault="002D5F84" w:rsidP="002D5F84">
            <w:pPr>
              <w:spacing w:beforeAutospacing="1" w:afterAutospacing="1" w:line="240" w:lineRule="auto"/>
              <w:jc w:val="right"/>
            </w:pPr>
            <w:r>
              <w:rPr>
                <w:color w:val="000000"/>
              </w:rPr>
              <w:t>2,640</w:t>
            </w:r>
          </w:p>
        </w:tc>
        <w:tc>
          <w:tcPr>
            <w:tcW w:w="1997" w:type="dxa"/>
            <w:vAlign w:val="bottom"/>
          </w:tcPr>
          <w:p w:rsidR="002D5F84" w:rsidRDefault="002D5F84" w:rsidP="002D5F84">
            <w:pPr>
              <w:spacing w:beforeAutospacing="1" w:afterAutospacing="1" w:line="240" w:lineRule="auto"/>
              <w:jc w:val="right"/>
            </w:pPr>
            <w:r>
              <w:rPr>
                <w:color w:val="000000"/>
              </w:rPr>
              <w:t>770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White</w:t>
            </w:r>
          </w:p>
        </w:tc>
        <w:tc>
          <w:tcPr>
            <w:tcW w:w="1996" w:type="dxa"/>
            <w:vAlign w:val="bottom"/>
          </w:tcPr>
          <w:p w:rsidR="002D5F84" w:rsidRDefault="002D5F84" w:rsidP="002D5F84">
            <w:pPr>
              <w:spacing w:beforeAutospacing="1" w:afterAutospacing="1" w:line="240" w:lineRule="auto"/>
              <w:jc w:val="right"/>
            </w:pPr>
            <w:r>
              <w:rPr>
                <w:color w:val="000000"/>
              </w:rPr>
              <w:t>1,360</w:t>
            </w:r>
          </w:p>
        </w:tc>
        <w:tc>
          <w:tcPr>
            <w:tcW w:w="1997" w:type="dxa"/>
            <w:vAlign w:val="bottom"/>
          </w:tcPr>
          <w:p w:rsidR="002D5F84" w:rsidRDefault="002D5F84" w:rsidP="002D5F84">
            <w:pPr>
              <w:spacing w:beforeAutospacing="1" w:afterAutospacing="1" w:line="240" w:lineRule="auto"/>
              <w:jc w:val="right"/>
            </w:pPr>
            <w:r>
              <w:rPr>
                <w:color w:val="000000"/>
              </w:rPr>
              <w:t>295</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Black / African American</w:t>
            </w:r>
          </w:p>
        </w:tc>
        <w:tc>
          <w:tcPr>
            <w:tcW w:w="1996" w:type="dxa"/>
            <w:vAlign w:val="bottom"/>
          </w:tcPr>
          <w:p w:rsidR="002D5F84" w:rsidRDefault="002D5F84" w:rsidP="002D5F84">
            <w:pPr>
              <w:spacing w:beforeAutospacing="1" w:afterAutospacing="1" w:line="240" w:lineRule="auto"/>
              <w:jc w:val="right"/>
            </w:pPr>
            <w:r>
              <w:rPr>
                <w:color w:val="000000"/>
              </w:rPr>
              <w:t>15</w:t>
            </w:r>
          </w:p>
        </w:tc>
        <w:tc>
          <w:tcPr>
            <w:tcW w:w="1997"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Asian</w:t>
            </w:r>
          </w:p>
        </w:tc>
        <w:tc>
          <w:tcPr>
            <w:tcW w:w="1996" w:type="dxa"/>
            <w:vAlign w:val="bottom"/>
          </w:tcPr>
          <w:p w:rsidR="002D5F84" w:rsidRDefault="002D5F84" w:rsidP="002D5F84">
            <w:pPr>
              <w:spacing w:beforeAutospacing="1" w:afterAutospacing="1" w:line="240" w:lineRule="auto"/>
              <w:jc w:val="right"/>
            </w:pPr>
            <w:r>
              <w:rPr>
                <w:color w:val="000000"/>
              </w:rPr>
              <w:t>35</w:t>
            </w:r>
          </w:p>
        </w:tc>
        <w:tc>
          <w:tcPr>
            <w:tcW w:w="1997" w:type="dxa"/>
            <w:vAlign w:val="bottom"/>
          </w:tcPr>
          <w:p w:rsidR="002D5F84" w:rsidRDefault="002D5F84" w:rsidP="002D5F84">
            <w:pPr>
              <w:spacing w:beforeAutospacing="1" w:afterAutospacing="1" w:line="240" w:lineRule="auto"/>
              <w:jc w:val="right"/>
            </w:pPr>
            <w:r>
              <w:rPr>
                <w:color w:val="000000"/>
              </w:rPr>
              <w:t>25</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American Indian, Alaska Native</w:t>
            </w:r>
          </w:p>
        </w:tc>
        <w:tc>
          <w:tcPr>
            <w:tcW w:w="1996" w:type="dxa"/>
            <w:vAlign w:val="bottom"/>
          </w:tcPr>
          <w:p w:rsidR="002D5F84" w:rsidRDefault="002D5F84" w:rsidP="002D5F84">
            <w:pPr>
              <w:spacing w:beforeAutospacing="1" w:afterAutospacing="1" w:line="240" w:lineRule="auto"/>
              <w:jc w:val="right"/>
            </w:pPr>
            <w:r>
              <w:rPr>
                <w:color w:val="000000"/>
              </w:rPr>
              <w:t>35</w:t>
            </w:r>
          </w:p>
        </w:tc>
        <w:tc>
          <w:tcPr>
            <w:tcW w:w="1997" w:type="dxa"/>
            <w:vAlign w:val="bottom"/>
          </w:tcPr>
          <w:p w:rsidR="002D5F84" w:rsidRDefault="002D5F84" w:rsidP="002D5F84">
            <w:pPr>
              <w:spacing w:beforeAutospacing="1" w:afterAutospacing="1" w:line="240" w:lineRule="auto"/>
              <w:jc w:val="right"/>
            </w:pPr>
            <w:r>
              <w:rPr>
                <w:color w:val="000000"/>
              </w:rPr>
              <w:t>45</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Pacific Islander</w:t>
            </w:r>
          </w:p>
        </w:tc>
        <w:tc>
          <w:tcPr>
            <w:tcW w:w="1996"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Hispanic</w:t>
            </w:r>
          </w:p>
        </w:tc>
        <w:tc>
          <w:tcPr>
            <w:tcW w:w="1996" w:type="dxa"/>
            <w:vAlign w:val="bottom"/>
          </w:tcPr>
          <w:p w:rsidR="002D5F84" w:rsidRDefault="002D5F84" w:rsidP="002D5F84">
            <w:pPr>
              <w:spacing w:beforeAutospacing="1" w:afterAutospacing="1" w:line="240" w:lineRule="auto"/>
              <w:jc w:val="right"/>
            </w:pPr>
            <w:r>
              <w:rPr>
                <w:color w:val="000000"/>
              </w:rPr>
              <w:t>1,170</w:t>
            </w:r>
          </w:p>
        </w:tc>
        <w:tc>
          <w:tcPr>
            <w:tcW w:w="1997" w:type="dxa"/>
            <w:vAlign w:val="bottom"/>
          </w:tcPr>
          <w:p w:rsidR="002D5F84" w:rsidRDefault="002D5F84" w:rsidP="002D5F84">
            <w:pPr>
              <w:spacing w:beforeAutospacing="1" w:afterAutospacing="1" w:line="240" w:lineRule="auto"/>
              <w:jc w:val="right"/>
            </w:pPr>
            <w:r>
              <w:rPr>
                <w:color w:val="000000"/>
              </w:rPr>
              <w:t>405</w:t>
            </w:r>
          </w:p>
        </w:tc>
        <w:tc>
          <w:tcPr>
            <w:tcW w:w="1997" w:type="dxa"/>
            <w:vAlign w:val="bottom"/>
          </w:tcPr>
          <w:p w:rsidR="002D5F84" w:rsidRDefault="002D5F84" w:rsidP="002D5F84">
            <w:pPr>
              <w:spacing w:beforeAutospacing="1" w:afterAutospacing="1" w:line="240" w:lineRule="auto"/>
              <w:jc w:val="right"/>
            </w:pPr>
            <w:r>
              <w:rPr>
                <w:color w:val="000000"/>
              </w:rPr>
              <w:t>0</w:t>
            </w: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8510"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D83C07">
      <w:pPr>
        <w:spacing w:after="240"/>
        <w:rPr>
          <w:rFonts w:asciiTheme="minorHAnsi" w:hAnsiTheme="minorHAnsi" w:cs="Arial"/>
          <w:i/>
        </w:rPr>
      </w:pPr>
    </w:p>
    <w:p w:rsidR="002D5F84" w:rsidRDefault="002D5F84" w:rsidP="002D5F84">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2D5F84" w:rsidRPr="002D5F84" w:rsidTr="002D5F84">
        <w:trPr>
          <w:cantSplit/>
          <w:tblHeader/>
        </w:trPr>
        <w:tc>
          <w:tcPr>
            <w:tcW w:w="3600"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Housing Problems</w:t>
            </w:r>
          </w:p>
        </w:tc>
        <w:tc>
          <w:tcPr>
            <w:tcW w:w="1996"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one or more of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none of the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Household has no/negative income, but none of the other housing problems</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Jurisdiction as a whole</w:t>
            </w:r>
          </w:p>
        </w:tc>
        <w:tc>
          <w:tcPr>
            <w:tcW w:w="1996" w:type="dxa"/>
            <w:vAlign w:val="bottom"/>
          </w:tcPr>
          <w:p w:rsidR="002D5F84" w:rsidRDefault="002D5F84" w:rsidP="002D5F84">
            <w:pPr>
              <w:spacing w:beforeAutospacing="1" w:afterAutospacing="1" w:line="240" w:lineRule="auto"/>
              <w:jc w:val="right"/>
            </w:pPr>
            <w:r>
              <w:rPr>
                <w:color w:val="000000"/>
              </w:rPr>
              <w:t>2,830</w:t>
            </w:r>
          </w:p>
        </w:tc>
        <w:tc>
          <w:tcPr>
            <w:tcW w:w="1997" w:type="dxa"/>
            <w:vAlign w:val="bottom"/>
          </w:tcPr>
          <w:p w:rsidR="002D5F84" w:rsidRDefault="002D5F84" w:rsidP="002D5F84">
            <w:pPr>
              <w:spacing w:beforeAutospacing="1" w:afterAutospacing="1" w:line="240" w:lineRule="auto"/>
              <w:jc w:val="right"/>
            </w:pPr>
            <w:r>
              <w:rPr>
                <w:color w:val="000000"/>
              </w:rPr>
              <w:t>1,615</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White</w:t>
            </w:r>
          </w:p>
        </w:tc>
        <w:tc>
          <w:tcPr>
            <w:tcW w:w="1996" w:type="dxa"/>
            <w:vAlign w:val="bottom"/>
          </w:tcPr>
          <w:p w:rsidR="002D5F84" w:rsidRDefault="002D5F84" w:rsidP="002D5F84">
            <w:pPr>
              <w:spacing w:beforeAutospacing="1" w:afterAutospacing="1" w:line="240" w:lineRule="auto"/>
              <w:jc w:val="right"/>
            </w:pPr>
            <w:r>
              <w:rPr>
                <w:color w:val="000000"/>
              </w:rPr>
              <w:t>1,830</w:t>
            </w:r>
          </w:p>
        </w:tc>
        <w:tc>
          <w:tcPr>
            <w:tcW w:w="1997" w:type="dxa"/>
            <w:vAlign w:val="bottom"/>
          </w:tcPr>
          <w:p w:rsidR="002D5F84" w:rsidRDefault="002D5F84" w:rsidP="002D5F84">
            <w:pPr>
              <w:spacing w:beforeAutospacing="1" w:afterAutospacing="1" w:line="240" w:lineRule="auto"/>
              <w:jc w:val="right"/>
            </w:pPr>
            <w:r>
              <w:rPr>
                <w:color w:val="000000"/>
              </w:rPr>
              <w:t>600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Black / African American</w:t>
            </w:r>
          </w:p>
        </w:tc>
        <w:tc>
          <w:tcPr>
            <w:tcW w:w="1996" w:type="dxa"/>
            <w:vAlign w:val="bottom"/>
          </w:tcPr>
          <w:p w:rsidR="002D5F84" w:rsidRDefault="002D5F84" w:rsidP="002D5F84">
            <w:pPr>
              <w:spacing w:beforeAutospacing="1" w:afterAutospacing="1" w:line="240" w:lineRule="auto"/>
              <w:jc w:val="right"/>
            </w:pPr>
            <w:r>
              <w:rPr>
                <w:color w:val="000000"/>
              </w:rPr>
              <w:t>80</w:t>
            </w:r>
          </w:p>
        </w:tc>
        <w:tc>
          <w:tcPr>
            <w:tcW w:w="1997" w:type="dxa"/>
            <w:vAlign w:val="bottom"/>
          </w:tcPr>
          <w:p w:rsidR="002D5F84" w:rsidRDefault="002D5F84" w:rsidP="002D5F84">
            <w:pPr>
              <w:spacing w:beforeAutospacing="1" w:afterAutospacing="1" w:line="240" w:lineRule="auto"/>
              <w:jc w:val="right"/>
            </w:pPr>
            <w:r>
              <w:rPr>
                <w:color w:val="000000"/>
              </w:rPr>
              <w:t>20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Asian</w:t>
            </w:r>
          </w:p>
        </w:tc>
        <w:tc>
          <w:tcPr>
            <w:tcW w:w="1996" w:type="dxa"/>
            <w:vAlign w:val="bottom"/>
          </w:tcPr>
          <w:p w:rsidR="002D5F84" w:rsidRDefault="002D5F84" w:rsidP="002D5F84">
            <w:pPr>
              <w:spacing w:beforeAutospacing="1" w:afterAutospacing="1" w:line="240" w:lineRule="auto"/>
              <w:jc w:val="right"/>
            </w:pPr>
            <w:r>
              <w:rPr>
                <w:color w:val="000000"/>
              </w:rPr>
              <w:t>69</w:t>
            </w:r>
          </w:p>
        </w:tc>
        <w:tc>
          <w:tcPr>
            <w:tcW w:w="1997"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American Indian, Alaska Native</w:t>
            </w:r>
          </w:p>
        </w:tc>
        <w:tc>
          <w:tcPr>
            <w:tcW w:w="1996" w:type="dxa"/>
            <w:vAlign w:val="bottom"/>
          </w:tcPr>
          <w:p w:rsidR="002D5F84" w:rsidRDefault="002D5F84" w:rsidP="002D5F84">
            <w:pPr>
              <w:spacing w:beforeAutospacing="1" w:afterAutospacing="1" w:line="240" w:lineRule="auto"/>
              <w:jc w:val="right"/>
            </w:pPr>
            <w:r>
              <w:rPr>
                <w:color w:val="000000"/>
              </w:rPr>
              <w:t>40</w:t>
            </w:r>
          </w:p>
        </w:tc>
        <w:tc>
          <w:tcPr>
            <w:tcW w:w="1997" w:type="dxa"/>
            <w:vAlign w:val="bottom"/>
          </w:tcPr>
          <w:p w:rsidR="002D5F84" w:rsidRDefault="002D5F84" w:rsidP="002D5F84">
            <w:pPr>
              <w:spacing w:beforeAutospacing="1" w:afterAutospacing="1" w:line="240" w:lineRule="auto"/>
              <w:jc w:val="right"/>
            </w:pPr>
            <w:r>
              <w:rPr>
                <w:color w:val="000000"/>
              </w:rPr>
              <w:t>4</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Pacific Islander</w:t>
            </w:r>
          </w:p>
        </w:tc>
        <w:tc>
          <w:tcPr>
            <w:tcW w:w="1996"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c>
          <w:tcPr>
            <w:tcW w:w="1997" w:type="dxa"/>
            <w:vAlign w:val="bottom"/>
          </w:tcPr>
          <w:p w:rsidR="002D5F84" w:rsidRDefault="002D5F84" w:rsidP="002D5F84">
            <w:pPr>
              <w:spacing w:beforeAutospacing="1" w:afterAutospacing="1" w:line="240" w:lineRule="auto"/>
              <w:jc w:val="right"/>
            </w:pPr>
            <w:r>
              <w:rPr>
                <w:color w:val="000000"/>
              </w:rPr>
              <w:t>0</w:t>
            </w:r>
          </w:p>
        </w:tc>
      </w:tr>
      <w:tr w:rsidR="002D5F84" w:rsidTr="002D5F84">
        <w:trPr>
          <w:cantSplit/>
        </w:trPr>
        <w:tc>
          <w:tcPr>
            <w:tcW w:w="3600" w:type="dxa"/>
          </w:tcPr>
          <w:p w:rsidR="002D5F84" w:rsidRDefault="002D5F84" w:rsidP="002D5F84">
            <w:pPr>
              <w:spacing w:beforeAutospacing="1" w:afterAutospacing="1" w:line="240" w:lineRule="auto"/>
            </w:pPr>
            <w:r>
              <w:rPr>
                <w:color w:val="000000"/>
              </w:rPr>
              <w:t>Hispanic</w:t>
            </w:r>
          </w:p>
        </w:tc>
        <w:tc>
          <w:tcPr>
            <w:tcW w:w="1996" w:type="dxa"/>
            <w:vAlign w:val="bottom"/>
          </w:tcPr>
          <w:p w:rsidR="002D5F84" w:rsidRDefault="002D5F84" w:rsidP="002D5F84">
            <w:pPr>
              <w:spacing w:beforeAutospacing="1" w:afterAutospacing="1" w:line="240" w:lineRule="auto"/>
              <w:jc w:val="right"/>
            </w:pPr>
            <w:r>
              <w:rPr>
                <w:color w:val="000000"/>
              </w:rPr>
              <w:t>815</w:t>
            </w:r>
          </w:p>
        </w:tc>
        <w:tc>
          <w:tcPr>
            <w:tcW w:w="1997" w:type="dxa"/>
            <w:vAlign w:val="bottom"/>
          </w:tcPr>
          <w:p w:rsidR="002D5F84" w:rsidRDefault="002D5F84" w:rsidP="002D5F84">
            <w:pPr>
              <w:spacing w:beforeAutospacing="1" w:afterAutospacing="1" w:line="240" w:lineRule="auto"/>
              <w:jc w:val="right"/>
            </w:pPr>
            <w:r>
              <w:rPr>
                <w:color w:val="000000"/>
              </w:rPr>
              <w:t>980</w:t>
            </w:r>
          </w:p>
        </w:tc>
        <w:tc>
          <w:tcPr>
            <w:tcW w:w="1997" w:type="dxa"/>
            <w:vAlign w:val="bottom"/>
          </w:tcPr>
          <w:p w:rsidR="002D5F84" w:rsidRDefault="002D5F84" w:rsidP="002D5F84">
            <w:pPr>
              <w:spacing w:beforeAutospacing="1" w:afterAutospacing="1" w:line="240" w:lineRule="auto"/>
              <w:jc w:val="right"/>
            </w:pPr>
            <w:r>
              <w:rPr>
                <w:color w:val="000000"/>
              </w:rPr>
              <w:t>0</w:t>
            </w: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8510"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D83C07">
      <w:pPr>
        <w:spacing w:after="240"/>
        <w:rPr>
          <w:rFonts w:asciiTheme="minorHAnsi" w:hAnsiTheme="minorHAnsi" w:cs="Arial"/>
          <w:i/>
        </w:rPr>
      </w:pPr>
    </w:p>
    <w:p w:rsidR="002D5F84" w:rsidRDefault="002D5F84" w:rsidP="002D5F84">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2D5F84" w:rsidRPr="002D5F84" w:rsidTr="002D5F84">
        <w:trPr>
          <w:cantSplit/>
          <w:tblHeader/>
        </w:trPr>
        <w:tc>
          <w:tcPr>
            <w:tcW w:w="3600"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Housing Problems</w:t>
            </w:r>
          </w:p>
        </w:tc>
        <w:tc>
          <w:tcPr>
            <w:tcW w:w="1996"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one or more of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Has none of the four housing problems</w:t>
            </w:r>
          </w:p>
        </w:tc>
        <w:tc>
          <w:tcPr>
            <w:tcW w:w="1997" w:type="dxa"/>
          </w:tcPr>
          <w:p w:rsidR="002D5F84" w:rsidRPr="002D5F84" w:rsidRDefault="002D5F84" w:rsidP="002D5F84">
            <w:pPr>
              <w:keepNext/>
              <w:widowControl w:val="0"/>
              <w:spacing w:after="0" w:line="240" w:lineRule="auto"/>
              <w:jc w:val="center"/>
              <w:rPr>
                <w:b/>
                <w:sz w:val="20"/>
                <w:szCs w:val="20"/>
              </w:rPr>
            </w:pPr>
            <w:r w:rsidRPr="002D5F84">
              <w:rPr>
                <w:b/>
                <w:bCs/>
                <w:sz w:val="20"/>
                <w:szCs w:val="20"/>
              </w:rPr>
              <w:t>Household has no/negative income, but none of the other housing problems</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t>Jurisdiction as a whole</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1,340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1,350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t>White</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770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610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t>Black / African American</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15</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t>Asian</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20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15</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t>American Indian, Alaska Native</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lastRenderedPageBreak/>
              <w:t>Pacific Islander</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r w:rsidR="002D5F84" w:rsidRPr="002D5F84" w:rsidTr="002D5F84">
        <w:trPr>
          <w:cantSplit/>
        </w:trPr>
        <w:tc>
          <w:tcPr>
            <w:tcW w:w="3600" w:type="dxa"/>
          </w:tcPr>
          <w:p w:rsidR="002D5F84" w:rsidRPr="002D5F84" w:rsidRDefault="002D5F84" w:rsidP="002D5F84">
            <w:pPr>
              <w:spacing w:beforeAutospacing="1" w:afterAutospacing="1"/>
              <w:rPr>
                <w:sz w:val="20"/>
                <w:szCs w:val="20"/>
              </w:rPr>
            </w:pPr>
            <w:r w:rsidRPr="002D5F84">
              <w:rPr>
                <w:color w:val="000000"/>
                <w:sz w:val="20"/>
                <w:szCs w:val="20"/>
              </w:rPr>
              <w:t>Hispanic</w:t>
            </w:r>
          </w:p>
        </w:tc>
        <w:tc>
          <w:tcPr>
            <w:tcW w:w="1996"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545</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690</w:t>
            </w:r>
          </w:p>
        </w:tc>
        <w:tc>
          <w:tcPr>
            <w:tcW w:w="1997" w:type="dxa"/>
            <w:vAlign w:val="bottom"/>
          </w:tcPr>
          <w:p w:rsidR="002D5F84" w:rsidRPr="002D5F84" w:rsidRDefault="002D5F84" w:rsidP="002D5F84">
            <w:pPr>
              <w:spacing w:beforeAutospacing="1" w:afterAutospacing="1"/>
              <w:jc w:val="right"/>
              <w:rPr>
                <w:sz w:val="20"/>
                <w:szCs w:val="20"/>
              </w:rPr>
            </w:pPr>
            <w:r w:rsidRPr="002D5F84">
              <w:rPr>
                <w:color w:val="000000"/>
                <w:sz w:val="20"/>
                <w:szCs w:val="20"/>
              </w:rPr>
              <w:t>0</w:t>
            </w:r>
          </w:p>
        </w:tc>
      </w:tr>
    </w:tbl>
    <w:p w:rsidR="002D5F84" w:rsidRDefault="002D5F84" w:rsidP="002D5F8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2D5F84" w:rsidTr="002D5F84">
        <w:trPr>
          <w:cantSplit/>
        </w:trPr>
        <w:tc>
          <w:tcPr>
            <w:tcW w:w="1080" w:type="dxa"/>
          </w:tcPr>
          <w:p w:rsidR="002D5F84" w:rsidRDefault="002D5F84" w:rsidP="002D5F84">
            <w:pPr>
              <w:spacing w:after="0" w:line="240" w:lineRule="auto"/>
              <w:rPr>
                <w:sz w:val="16"/>
                <w:szCs w:val="16"/>
              </w:rPr>
            </w:pPr>
            <w:r>
              <w:rPr>
                <w:b/>
                <w:bCs/>
                <w:sz w:val="16"/>
                <w:szCs w:val="16"/>
              </w:rPr>
              <w:t>Data Source:</w:t>
            </w:r>
          </w:p>
        </w:tc>
        <w:tc>
          <w:tcPr>
            <w:tcW w:w="8510" w:type="dxa"/>
          </w:tcPr>
          <w:p w:rsidR="002D5F84" w:rsidRDefault="002D5F84" w:rsidP="002D5F84">
            <w:pPr>
              <w:spacing w:beforeAutospacing="1" w:afterAutospacing="1"/>
              <w:rPr>
                <w:sz w:val="16"/>
                <w:szCs w:val="16"/>
              </w:rPr>
            </w:pPr>
            <w:r>
              <w:rPr>
                <w:sz w:val="16"/>
                <w:szCs w:val="16"/>
              </w:rPr>
              <w:t>2009-2013 CHAS</w:t>
            </w:r>
          </w:p>
        </w:tc>
      </w:tr>
    </w:tbl>
    <w:p w:rsidR="002D5F84" w:rsidRDefault="002D5F84" w:rsidP="00D83C07">
      <w:pPr>
        <w:spacing w:after="240"/>
        <w:rPr>
          <w:rFonts w:asciiTheme="minorHAnsi" w:hAnsiTheme="minorHAnsi" w:cs="Arial"/>
          <w:i/>
        </w:rPr>
      </w:pPr>
    </w:p>
    <w:p w:rsidR="005F48D1" w:rsidRDefault="00DF7FC6" w:rsidP="00D83C07">
      <w:pPr>
        <w:spacing w:after="240"/>
        <w:rPr>
          <w:rFonts w:asciiTheme="minorHAnsi" w:hAnsiTheme="minorHAnsi"/>
          <w:b/>
        </w:rPr>
      </w:pPr>
      <w:r w:rsidRPr="00653AFD">
        <w:rPr>
          <w:rFonts w:asciiTheme="minorHAnsi" w:hAnsiTheme="minorHAnsi"/>
          <w:b/>
        </w:rPr>
        <w:t>Discussion</w:t>
      </w:r>
    </w:p>
    <w:p w:rsidR="00D83C07" w:rsidRPr="00D83C07" w:rsidRDefault="00D83C07" w:rsidP="00D83C07">
      <w:pPr>
        <w:rPr>
          <w:i/>
        </w:rPr>
      </w:pPr>
      <w:r w:rsidRPr="00D83C07">
        <w:rPr>
          <w:i/>
        </w:rPr>
        <w:t>NOTE: The following text is from the 2013- 2017 Consolidated Plan and will be updated according to the data presented in the above-listed tables.</w:t>
      </w:r>
    </w:p>
    <w:p w:rsidR="00D83C07" w:rsidRPr="00D83C07" w:rsidRDefault="00D83C07" w:rsidP="00D83C07">
      <w:r w:rsidRPr="00D83C07">
        <w:t>This section discusses the income categories in which a racial or ethnic group has a disproportionately greater need. Disproportionate need exists for the following groups:</w:t>
      </w:r>
    </w:p>
    <w:p w:rsidR="00D83C07" w:rsidRPr="00D83C07" w:rsidRDefault="00D83C07" w:rsidP="00D83C07">
      <w:r w:rsidRPr="00D83C07">
        <w:rPr>
          <w:b/>
        </w:rPr>
        <w:t xml:space="preserve">1) </w:t>
      </w:r>
      <w:r w:rsidRPr="00D83C07">
        <w:rPr>
          <w:b/>
          <w:bCs/>
        </w:rPr>
        <w:t>Housing problems.</w:t>
      </w:r>
      <w:r w:rsidRPr="00D83C07">
        <w:t xml:space="preserve"> African Americans earning less than 30 percent of AMI have disproportionate housing needs (a 17 percentage point difference from all households).Disproportionate need also exists for Asians earning less than 30 percent AMI (also 17 percentage points higher), 30 - 50 percent AMI (27 percentage points) and 80 - 100 percent and more AMI (66 percentage points). Results for Asian households earning more than 30 percent of AMI should be interpreted with caution as there are relatively few Asian households in the dataset.</w:t>
      </w:r>
    </w:p>
    <w:p w:rsidR="00D83C07" w:rsidRPr="00D83C07" w:rsidRDefault="00D83C07" w:rsidP="00D83C07">
      <w:r w:rsidRPr="00D83C07">
        <w:rPr>
          <w:b/>
        </w:rPr>
        <w:t xml:space="preserve">2) </w:t>
      </w:r>
      <w:r w:rsidRPr="00D83C07">
        <w:rPr>
          <w:b/>
          <w:bCs/>
        </w:rPr>
        <w:t>Severe housing problems.</w:t>
      </w:r>
      <w:r w:rsidRPr="00D83C07">
        <w:t xml:space="preserve"> Disproportionate need resulting from severe housing problems is similar to the racial disparities found in housing problems. African Americans earning less than 30 percent of AMI have disproportionate need (35 percentage point difference). Disproportionate need also exists for Asians in multiple income categories: a 35 percentage point difference for those earning less than 30 percent AMI, a 55 percentage point difference for those earning 30 - 50 percent AMI and a 19 percentage point difference for those earning 80 - 100 percent and more AMI. Again, results for Asian households earning more than 30 percent of AMI should be interpreted with caution as there are relatively few Asian households in the dataset.</w:t>
      </w:r>
    </w:p>
    <w:p w:rsidR="00D83C07" w:rsidRPr="00D83C07" w:rsidRDefault="00D83C07" w:rsidP="00D83C07">
      <w:r w:rsidRPr="00D83C07">
        <w:rPr>
          <w:b/>
        </w:rPr>
        <w:t xml:space="preserve">3) </w:t>
      </w:r>
      <w:r w:rsidRPr="00D83C07">
        <w:rPr>
          <w:b/>
          <w:bCs/>
        </w:rPr>
        <w:t>Cost burden.</w:t>
      </w:r>
      <w:r w:rsidRPr="00D83C07">
        <w:t xml:space="preserve"> There are no racial/ethnic groups with a disproportionate need related to housing cost burden. Hispanics have the highest incidence of cost burden (41% compared to 38% for the jurisdiction as a whole). However, Native Americans have a disproportionately high rate of </w:t>
      </w:r>
      <w:r w:rsidRPr="00D83C07">
        <w:rPr>
          <w:i/>
        </w:rPr>
        <w:t>severe</w:t>
      </w:r>
      <w:r w:rsidRPr="00D83C07">
        <w:t xml:space="preserve"> housing cost burden (31% compared to 18% for the jurisdiction as a whole).</w:t>
      </w:r>
    </w:p>
    <w:p w:rsidR="00D83C07" w:rsidRPr="00D83C07" w:rsidRDefault="00D83C07" w:rsidP="00653AFD">
      <w:pPr>
        <w:spacing w:after="240"/>
        <w:rPr>
          <w:rFonts w:asciiTheme="minorHAnsi" w:hAnsiTheme="minorHAnsi"/>
          <w:b/>
        </w:rPr>
      </w:pPr>
    </w:p>
    <w:p w:rsidR="005F48D1" w:rsidRPr="00653AFD" w:rsidRDefault="00DF7FC6" w:rsidP="00653AFD">
      <w:pPr>
        <w:pStyle w:val="Heading2"/>
        <w:pageBreakBefore/>
        <w:spacing w:after="240"/>
        <w:rPr>
          <w:rFonts w:asciiTheme="minorHAnsi" w:hAnsiTheme="minorHAnsi"/>
          <w:i w:val="0"/>
          <w:sz w:val="22"/>
          <w:szCs w:val="22"/>
        </w:rPr>
      </w:pPr>
      <w:bookmarkStart w:id="15" w:name="_Toc511398595"/>
      <w:r w:rsidRPr="00653AFD">
        <w:rPr>
          <w:rFonts w:asciiTheme="minorHAnsi" w:hAnsiTheme="minorHAnsi"/>
          <w:i w:val="0"/>
          <w:sz w:val="22"/>
          <w:szCs w:val="22"/>
        </w:rPr>
        <w:lastRenderedPageBreak/>
        <w:t>NA-20 Disproportionately Greater Need: Severe Housing Problems – 91.205 (b</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2)</w:t>
      </w:r>
      <w:bookmarkEnd w:id="15"/>
    </w:p>
    <w:p w:rsidR="005F48D1" w:rsidRPr="00653AFD" w:rsidRDefault="00DF7FC6" w:rsidP="00653AFD">
      <w:pPr>
        <w:spacing w:after="240"/>
        <w:rPr>
          <w:rFonts w:asciiTheme="minorHAnsi" w:hAnsiTheme="minorHAnsi"/>
        </w:rPr>
      </w:pPr>
      <w:r w:rsidRPr="00653AFD">
        <w:rPr>
          <w:rFonts w:asciiTheme="minorHAnsi" w:hAnsiTheme="minorHAnsi"/>
        </w:rPr>
        <w:t>Assess the need of any racial or ethnic group that has disproportionately greater need in comparison to the needs of that category of need as a whole.</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3F10BB" w:rsidRDefault="00DF7FC6" w:rsidP="003F10BB">
      <w:pPr>
        <w:spacing w:beforeAutospacing="1" w:after="240"/>
        <w:rPr>
          <w:rFonts w:asciiTheme="minorHAnsi" w:hAnsiTheme="minorHAnsi" w:cs="Arial"/>
        </w:rPr>
      </w:pPr>
      <w:r w:rsidRPr="00653AFD">
        <w:rPr>
          <w:rFonts w:asciiTheme="minorHAnsi" w:hAnsiTheme="minorHAnsi" w:cs="Arial"/>
        </w:rPr>
        <w:t xml:space="preserve">This section discusses severe housing needs as defined by HUD, using HUD-prepared housing needs data. The tables show the number of </w:t>
      </w:r>
      <w:r w:rsidR="007D59FD" w:rsidRPr="00653AFD">
        <w:rPr>
          <w:rFonts w:asciiTheme="minorHAnsi" w:hAnsiTheme="minorHAnsi" w:cs="Arial"/>
        </w:rPr>
        <w:t>Santa Fe</w:t>
      </w:r>
      <w:r w:rsidRPr="00653AFD">
        <w:rPr>
          <w:rFonts w:asciiTheme="minorHAnsi" w:hAnsiTheme="minorHAnsi" w:cs="Arial"/>
        </w:rPr>
        <w:t xml:space="preserve"> households that have severe housing needs by income, race, and ethnicity. Needs are defined as one or more of the following housing problems: 1. Housing lacks complete kitchen facilities, 2. Housing lacks complete plumbing facilities, 3. Household has more than 1.5 persons per room, 4. Household cost burden exceeds 50 percent.</w:t>
      </w:r>
      <w:bookmarkStart w:id="16" w:name="_Toc511398596"/>
    </w:p>
    <w:p w:rsidR="002D5F84" w:rsidRDefault="002D5F84" w:rsidP="003F10BB">
      <w:pPr>
        <w:spacing w:beforeAutospacing="1" w:after="240"/>
        <w:rPr>
          <w:b/>
          <w:sz w:val="24"/>
          <w:szCs w:val="24"/>
        </w:rPr>
      </w:pPr>
      <w:r>
        <w:rPr>
          <w:b/>
          <w:sz w:val="24"/>
          <w:szCs w:val="24"/>
        </w:rPr>
        <w:t>0%-30% of Area Median Income</w:t>
      </w:r>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3F10BB" w:rsidRPr="002D5F84" w:rsidTr="003F10BB">
        <w:trPr>
          <w:cantSplit/>
          <w:tblHeader/>
        </w:trPr>
        <w:tc>
          <w:tcPr>
            <w:tcW w:w="3600" w:type="dxa"/>
          </w:tcPr>
          <w:p w:rsidR="003F10BB" w:rsidRPr="002D5F84" w:rsidRDefault="003F10BB" w:rsidP="003F10BB">
            <w:pPr>
              <w:keepNext/>
              <w:widowControl w:val="0"/>
              <w:spacing w:after="0" w:line="240" w:lineRule="auto"/>
              <w:jc w:val="center"/>
              <w:rPr>
                <w:b/>
                <w:sz w:val="20"/>
                <w:szCs w:val="20"/>
              </w:rPr>
            </w:pPr>
            <w:r w:rsidRPr="002D5F84">
              <w:rPr>
                <w:b/>
                <w:bCs/>
                <w:sz w:val="20"/>
                <w:szCs w:val="20"/>
              </w:rPr>
              <w:t>Severe Housing Problems*</w:t>
            </w:r>
          </w:p>
        </w:tc>
        <w:tc>
          <w:tcPr>
            <w:tcW w:w="1996" w:type="dxa"/>
          </w:tcPr>
          <w:p w:rsidR="003F10BB" w:rsidRPr="002D5F84" w:rsidRDefault="003F10BB" w:rsidP="003F10BB">
            <w:pPr>
              <w:keepNext/>
              <w:widowControl w:val="0"/>
              <w:spacing w:after="0" w:line="240" w:lineRule="auto"/>
              <w:jc w:val="center"/>
              <w:rPr>
                <w:b/>
                <w:sz w:val="20"/>
                <w:szCs w:val="20"/>
              </w:rPr>
            </w:pPr>
            <w:r w:rsidRPr="002D5F84">
              <w:rPr>
                <w:b/>
                <w:bCs/>
                <w:sz w:val="20"/>
                <w:szCs w:val="20"/>
              </w:rPr>
              <w:t>Has one or more of four housing problems</w:t>
            </w:r>
          </w:p>
        </w:tc>
        <w:tc>
          <w:tcPr>
            <w:tcW w:w="1997" w:type="dxa"/>
          </w:tcPr>
          <w:p w:rsidR="003F10BB" w:rsidRPr="002D5F84" w:rsidRDefault="003F10BB" w:rsidP="003F10BB">
            <w:pPr>
              <w:keepNext/>
              <w:widowControl w:val="0"/>
              <w:spacing w:after="0" w:line="240" w:lineRule="auto"/>
              <w:jc w:val="center"/>
              <w:rPr>
                <w:b/>
                <w:sz w:val="20"/>
                <w:szCs w:val="20"/>
              </w:rPr>
            </w:pPr>
            <w:r w:rsidRPr="002D5F84">
              <w:rPr>
                <w:b/>
                <w:bCs/>
                <w:sz w:val="20"/>
                <w:szCs w:val="20"/>
              </w:rPr>
              <w:t>Has none of the four housing problems</w:t>
            </w:r>
          </w:p>
        </w:tc>
        <w:tc>
          <w:tcPr>
            <w:tcW w:w="1997" w:type="dxa"/>
          </w:tcPr>
          <w:p w:rsidR="003F10BB" w:rsidRPr="002D5F84" w:rsidRDefault="003F10BB" w:rsidP="003F10BB">
            <w:pPr>
              <w:keepNext/>
              <w:widowControl w:val="0"/>
              <w:spacing w:after="0" w:line="240" w:lineRule="auto"/>
              <w:jc w:val="center"/>
              <w:rPr>
                <w:b/>
                <w:sz w:val="20"/>
                <w:szCs w:val="20"/>
              </w:rPr>
            </w:pPr>
            <w:r w:rsidRPr="002D5F84">
              <w:rPr>
                <w:b/>
                <w:bCs/>
                <w:sz w:val="20"/>
                <w:szCs w:val="20"/>
              </w:rPr>
              <w:t>Household has no/negative income, but none of the other housing problems</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Jurisdiction as a whole</w:t>
            </w:r>
          </w:p>
        </w:tc>
        <w:tc>
          <w:tcPr>
            <w:tcW w:w="1996" w:type="dxa"/>
            <w:vAlign w:val="bottom"/>
          </w:tcPr>
          <w:p w:rsidR="003F10BB" w:rsidRDefault="003F10BB" w:rsidP="003F10BB">
            <w:pPr>
              <w:spacing w:beforeAutospacing="1" w:afterAutospacing="1" w:line="240" w:lineRule="auto"/>
              <w:jc w:val="right"/>
            </w:pPr>
            <w:r>
              <w:rPr>
                <w:color w:val="000000"/>
              </w:rPr>
              <w:t>2,510</w:t>
            </w:r>
          </w:p>
        </w:tc>
        <w:tc>
          <w:tcPr>
            <w:tcW w:w="1997" w:type="dxa"/>
            <w:vAlign w:val="bottom"/>
          </w:tcPr>
          <w:p w:rsidR="003F10BB" w:rsidRDefault="003F10BB" w:rsidP="003F10BB">
            <w:pPr>
              <w:spacing w:beforeAutospacing="1" w:afterAutospacing="1" w:line="240" w:lineRule="auto"/>
              <w:jc w:val="right"/>
            </w:pPr>
            <w:r>
              <w:rPr>
                <w:color w:val="000000"/>
              </w:rPr>
              <w:t>735</w:t>
            </w:r>
          </w:p>
        </w:tc>
        <w:tc>
          <w:tcPr>
            <w:tcW w:w="1997" w:type="dxa"/>
            <w:vAlign w:val="bottom"/>
          </w:tcPr>
          <w:p w:rsidR="003F10BB" w:rsidRDefault="003F10BB" w:rsidP="003F10BB">
            <w:pPr>
              <w:spacing w:beforeAutospacing="1" w:afterAutospacing="1" w:line="240" w:lineRule="auto"/>
              <w:jc w:val="right"/>
            </w:pPr>
            <w:r>
              <w:rPr>
                <w:color w:val="000000"/>
              </w:rPr>
              <w:t>505</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White</w:t>
            </w:r>
          </w:p>
        </w:tc>
        <w:tc>
          <w:tcPr>
            <w:tcW w:w="1996" w:type="dxa"/>
            <w:vAlign w:val="bottom"/>
          </w:tcPr>
          <w:p w:rsidR="003F10BB" w:rsidRDefault="003F10BB" w:rsidP="003F10BB">
            <w:pPr>
              <w:spacing w:beforeAutospacing="1" w:afterAutospacing="1" w:line="240" w:lineRule="auto"/>
              <w:jc w:val="right"/>
            </w:pPr>
            <w:r>
              <w:rPr>
                <w:color w:val="000000"/>
              </w:rPr>
              <w:t>910</w:t>
            </w:r>
          </w:p>
        </w:tc>
        <w:tc>
          <w:tcPr>
            <w:tcW w:w="1997" w:type="dxa"/>
            <w:vAlign w:val="bottom"/>
          </w:tcPr>
          <w:p w:rsidR="003F10BB" w:rsidRDefault="003F10BB" w:rsidP="003F10BB">
            <w:pPr>
              <w:spacing w:beforeAutospacing="1" w:afterAutospacing="1" w:line="240" w:lineRule="auto"/>
              <w:jc w:val="right"/>
            </w:pPr>
            <w:r>
              <w:rPr>
                <w:color w:val="000000"/>
              </w:rPr>
              <w:t>275</w:t>
            </w:r>
          </w:p>
        </w:tc>
        <w:tc>
          <w:tcPr>
            <w:tcW w:w="1997" w:type="dxa"/>
            <w:vAlign w:val="bottom"/>
          </w:tcPr>
          <w:p w:rsidR="003F10BB" w:rsidRDefault="003F10BB" w:rsidP="003F10BB">
            <w:pPr>
              <w:spacing w:beforeAutospacing="1" w:afterAutospacing="1" w:line="240" w:lineRule="auto"/>
              <w:jc w:val="right"/>
            </w:pPr>
            <w:r>
              <w:rPr>
                <w:color w:val="000000"/>
              </w:rPr>
              <w:t>245</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Black / African American</w:t>
            </w:r>
          </w:p>
        </w:tc>
        <w:tc>
          <w:tcPr>
            <w:tcW w:w="1996" w:type="dxa"/>
            <w:vAlign w:val="bottom"/>
          </w:tcPr>
          <w:p w:rsidR="003F10BB" w:rsidRDefault="003F10BB" w:rsidP="003F10BB">
            <w:pPr>
              <w:spacing w:beforeAutospacing="1" w:afterAutospacing="1" w:line="240" w:lineRule="auto"/>
              <w:jc w:val="right"/>
            </w:pPr>
            <w:r>
              <w:rPr>
                <w:color w:val="000000"/>
              </w:rPr>
              <w:t>14</w:t>
            </w:r>
          </w:p>
        </w:tc>
        <w:tc>
          <w:tcPr>
            <w:tcW w:w="1997" w:type="dxa"/>
            <w:vAlign w:val="bottom"/>
          </w:tcPr>
          <w:p w:rsidR="003F10BB" w:rsidRDefault="003F10BB" w:rsidP="003F10BB">
            <w:pPr>
              <w:spacing w:beforeAutospacing="1" w:afterAutospacing="1" w:line="240" w:lineRule="auto"/>
              <w:jc w:val="right"/>
            </w:pPr>
            <w:r>
              <w:rPr>
                <w:color w:val="000000"/>
              </w:rPr>
              <w:t>4</w:t>
            </w:r>
          </w:p>
        </w:tc>
        <w:tc>
          <w:tcPr>
            <w:tcW w:w="1997" w:type="dxa"/>
            <w:vAlign w:val="bottom"/>
          </w:tcPr>
          <w:p w:rsidR="003F10BB" w:rsidRDefault="003F10BB" w:rsidP="003F10BB">
            <w:pPr>
              <w:spacing w:beforeAutospacing="1" w:afterAutospacing="1" w:line="240" w:lineRule="auto"/>
              <w:jc w:val="right"/>
            </w:pPr>
            <w:r>
              <w:rPr>
                <w:color w:val="000000"/>
              </w:rPr>
              <w:t>4</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Asian</w:t>
            </w:r>
          </w:p>
        </w:tc>
        <w:tc>
          <w:tcPr>
            <w:tcW w:w="1996" w:type="dxa"/>
            <w:vAlign w:val="bottom"/>
          </w:tcPr>
          <w:p w:rsidR="003F10BB" w:rsidRDefault="003F10BB" w:rsidP="003F10BB">
            <w:pPr>
              <w:spacing w:beforeAutospacing="1" w:afterAutospacing="1" w:line="240" w:lineRule="auto"/>
              <w:jc w:val="right"/>
            </w:pPr>
            <w:r>
              <w:rPr>
                <w:color w:val="000000"/>
              </w:rPr>
              <w:t>40</w:t>
            </w:r>
          </w:p>
        </w:tc>
        <w:tc>
          <w:tcPr>
            <w:tcW w:w="1997"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15</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American Indian, Alaska Native</w:t>
            </w:r>
          </w:p>
        </w:tc>
        <w:tc>
          <w:tcPr>
            <w:tcW w:w="1996" w:type="dxa"/>
            <w:vAlign w:val="bottom"/>
          </w:tcPr>
          <w:p w:rsidR="003F10BB" w:rsidRDefault="003F10BB" w:rsidP="003F10BB">
            <w:pPr>
              <w:spacing w:beforeAutospacing="1" w:afterAutospacing="1" w:line="240" w:lineRule="auto"/>
              <w:jc w:val="right"/>
            </w:pPr>
            <w:r>
              <w:rPr>
                <w:color w:val="000000"/>
              </w:rPr>
              <w:t>20</w:t>
            </w:r>
          </w:p>
        </w:tc>
        <w:tc>
          <w:tcPr>
            <w:tcW w:w="1997" w:type="dxa"/>
            <w:vAlign w:val="bottom"/>
          </w:tcPr>
          <w:p w:rsidR="003F10BB" w:rsidRDefault="003F10BB" w:rsidP="003F10BB">
            <w:pPr>
              <w:spacing w:beforeAutospacing="1" w:afterAutospacing="1" w:line="240" w:lineRule="auto"/>
              <w:jc w:val="right"/>
            </w:pPr>
            <w:r>
              <w:rPr>
                <w:color w:val="000000"/>
              </w:rPr>
              <w:t>10</w:t>
            </w:r>
          </w:p>
        </w:tc>
        <w:tc>
          <w:tcPr>
            <w:tcW w:w="1997" w:type="dxa"/>
            <w:vAlign w:val="bottom"/>
          </w:tcPr>
          <w:p w:rsidR="003F10BB" w:rsidRDefault="003F10BB" w:rsidP="003F10BB">
            <w:pPr>
              <w:spacing w:beforeAutospacing="1" w:afterAutospacing="1" w:line="240" w:lineRule="auto"/>
              <w:jc w:val="right"/>
            </w:pPr>
            <w:r>
              <w:rPr>
                <w:color w:val="000000"/>
              </w:rPr>
              <w:t>10</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Pacific Islander</w:t>
            </w:r>
          </w:p>
        </w:tc>
        <w:tc>
          <w:tcPr>
            <w:tcW w:w="1996"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3F10BB">
        <w:trPr>
          <w:cantSplit/>
        </w:trPr>
        <w:tc>
          <w:tcPr>
            <w:tcW w:w="3600" w:type="dxa"/>
          </w:tcPr>
          <w:p w:rsidR="003F10BB" w:rsidRDefault="003F10BB" w:rsidP="003F10BB">
            <w:pPr>
              <w:spacing w:beforeAutospacing="1" w:afterAutospacing="1" w:line="240" w:lineRule="auto"/>
            </w:pPr>
            <w:r>
              <w:rPr>
                <w:color w:val="000000"/>
              </w:rPr>
              <w:t>Hispanic</w:t>
            </w:r>
          </w:p>
        </w:tc>
        <w:tc>
          <w:tcPr>
            <w:tcW w:w="1996" w:type="dxa"/>
            <w:vAlign w:val="bottom"/>
          </w:tcPr>
          <w:p w:rsidR="003F10BB" w:rsidRDefault="003F10BB" w:rsidP="003F10BB">
            <w:pPr>
              <w:spacing w:beforeAutospacing="1" w:afterAutospacing="1" w:line="240" w:lineRule="auto"/>
              <w:jc w:val="right"/>
            </w:pPr>
            <w:r>
              <w:rPr>
                <w:color w:val="000000"/>
              </w:rPr>
              <w:t>1,520</w:t>
            </w:r>
          </w:p>
        </w:tc>
        <w:tc>
          <w:tcPr>
            <w:tcW w:w="1997" w:type="dxa"/>
            <w:vAlign w:val="bottom"/>
          </w:tcPr>
          <w:p w:rsidR="003F10BB" w:rsidRDefault="003F10BB" w:rsidP="003F10BB">
            <w:pPr>
              <w:spacing w:beforeAutospacing="1" w:afterAutospacing="1" w:line="240" w:lineRule="auto"/>
              <w:jc w:val="right"/>
            </w:pPr>
            <w:r>
              <w:rPr>
                <w:color w:val="000000"/>
              </w:rPr>
              <w:t>440</w:t>
            </w:r>
          </w:p>
        </w:tc>
        <w:tc>
          <w:tcPr>
            <w:tcW w:w="1997" w:type="dxa"/>
            <w:vAlign w:val="bottom"/>
          </w:tcPr>
          <w:p w:rsidR="003F10BB" w:rsidRDefault="003F10BB" w:rsidP="003F10BB">
            <w:pPr>
              <w:spacing w:beforeAutospacing="1" w:afterAutospacing="1" w:line="240" w:lineRule="auto"/>
              <w:jc w:val="right"/>
            </w:pPr>
            <w:r>
              <w:rPr>
                <w:color w:val="000000"/>
              </w:rPr>
              <w:t>230</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3F10BB" w:rsidTr="002F66E7">
        <w:trPr>
          <w:cantSplit/>
        </w:trPr>
        <w:tc>
          <w:tcPr>
            <w:tcW w:w="1080" w:type="dxa"/>
          </w:tcPr>
          <w:p w:rsidR="003F10BB" w:rsidRDefault="003F10BB" w:rsidP="002F66E7">
            <w:pPr>
              <w:spacing w:after="0" w:line="240" w:lineRule="auto"/>
              <w:rPr>
                <w:sz w:val="16"/>
                <w:szCs w:val="16"/>
              </w:rPr>
            </w:pPr>
            <w:r>
              <w:rPr>
                <w:b/>
                <w:bCs/>
                <w:sz w:val="16"/>
                <w:szCs w:val="16"/>
              </w:rPr>
              <w:t>Data Source:</w:t>
            </w:r>
          </w:p>
        </w:tc>
        <w:tc>
          <w:tcPr>
            <w:tcW w:w="8510" w:type="dxa"/>
          </w:tcPr>
          <w:p w:rsidR="003F10BB" w:rsidRDefault="003F10BB" w:rsidP="002F66E7">
            <w:pPr>
              <w:spacing w:beforeAutospacing="1" w:afterAutospacing="1"/>
              <w:rPr>
                <w:sz w:val="16"/>
                <w:szCs w:val="16"/>
              </w:rPr>
            </w:pPr>
            <w:r>
              <w:rPr>
                <w:sz w:val="16"/>
                <w:szCs w:val="16"/>
              </w:rPr>
              <w:t>2009-2013 CHAS</w:t>
            </w:r>
          </w:p>
        </w:tc>
      </w:tr>
    </w:tbl>
    <w:p w:rsidR="002D5F84" w:rsidRDefault="002D5F84" w:rsidP="003F10BB">
      <w:pPr>
        <w:keepNext/>
        <w:widowControl w:val="0"/>
        <w:spacing w:line="240" w:lineRule="auto"/>
        <w:rPr>
          <w:b/>
          <w:sz w:val="24"/>
          <w:szCs w:val="24"/>
        </w:rPr>
      </w:pPr>
    </w:p>
    <w:p w:rsidR="003F10BB" w:rsidRDefault="003F10BB" w:rsidP="003F10BB">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3F10BB" w:rsidRPr="003F10BB" w:rsidTr="002F66E7">
        <w:trPr>
          <w:cantSplit/>
          <w:tblHeader/>
        </w:trPr>
        <w:tc>
          <w:tcPr>
            <w:tcW w:w="3600"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Severe Housing Problems*</w:t>
            </w:r>
          </w:p>
        </w:tc>
        <w:tc>
          <w:tcPr>
            <w:tcW w:w="1996"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Has one or more of four housing problems</w:t>
            </w:r>
          </w:p>
        </w:tc>
        <w:tc>
          <w:tcPr>
            <w:tcW w:w="1997"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Has none of the four housing problems</w:t>
            </w:r>
          </w:p>
        </w:tc>
        <w:tc>
          <w:tcPr>
            <w:tcW w:w="1997"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Household has no/negative income, but none of the other housing problems</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Jurisdiction as a whole</w:t>
            </w:r>
          </w:p>
        </w:tc>
        <w:tc>
          <w:tcPr>
            <w:tcW w:w="1996" w:type="dxa"/>
            <w:vAlign w:val="bottom"/>
          </w:tcPr>
          <w:p w:rsidR="003F10BB" w:rsidRDefault="003F10BB" w:rsidP="003F10BB">
            <w:pPr>
              <w:spacing w:beforeAutospacing="1" w:afterAutospacing="1" w:line="240" w:lineRule="auto"/>
              <w:jc w:val="right"/>
            </w:pPr>
            <w:r>
              <w:rPr>
                <w:color w:val="000000"/>
              </w:rPr>
              <w:t>1,555</w:t>
            </w:r>
          </w:p>
        </w:tc>
        <w:tc>
          <w:tcPr>
            <w:tcW w:w="1997" w:type="dxa"/>
            <w:vAlign w:val="bottom"/>
          </w:tcPr>
          <w:p w:rsidR="003F10BB" w:rsidRDefault="003F10BB" w:rsidP="003F10BB">
            <w:pPr>
              <w:spacing w:beforeAutospacing="1" w:afterAutospacing="1" w:line="240" w:lineRule="auto"/>
              <w:jc w:val="right"/>
            </w:pPr>
            <w:r>
              <w:rPr>
                <w:color w:val="000000"/>
              </w:rPr>
              <w:t>2,895</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White</w:t>
            </w:r>
          </w:p>
        </w:tc>
        <w:tc>
          <w:tcPr>
            <w:tcW w:w="1996" w:type="dxa"/>
            <w:vAlign w:val="bottom"/>
          </w:tcPr>
          <w:p w:rsidR="003F10BB" w:rsidRDefault="003F10BB" w:rsidP="003F10BB">
            <w:pPr>
              <w:spacing w:beforeAutospacing="1" w:afterAutospacing="1" w:line="240" w:lineRule="auto"/>
              <w:jc w:val="right"/>
            </w:pPr>
            <w:r>
              <w:rPr>
                <w:color w:val="000000"/>
              </w:rPr>
              <w:t>935</w:t>
            </w:r>
          </w:p>
        </w:tc>
        <w:tc>
          <w:tcPr>
            <w:tcW w:w="1997" w:type="dxa"/>
            <w:vAlign w:val="bottom"/>
          </w:tcPr>
          <w:p w:rsidR="003F10BB" w:rsidRDefault="003F10BB" w:rsidP="003F10BB">
            <w:pPr>
              <w:spacing w:beforeAutospacing="1" w:afterAutospacing="1" w:line="240" w:lineRule="auto"/>
              <w:jc w:val="right"/>
            </w:pPr>
            <w:r>
              <w:rPr>
                <w:color w:val="000000"/>
              </w:rPr>
              <w:t>1,495</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Black / African American</w:t>
            </w:r>
          </w:p>
        </w:tc>
        <w:tc>
          <w:tcPr>
            <w:tcW w:w="1996" w:type="dxa"/>
            <w:vAlign w:val="bottom"/>
          </w:tcPr>
          <w:p w:rsidR="003F10BB" w:rsidRDefault="003F10BB" w:rsidP="003F10BB">
            <w:pPr>
              <w:spacing w:beforeAutospacing="1" w:afterAutospacing="1" w:line="240" w:lineRule="auto"/>
              <w:jc w:val="right"/>
            </w:pPr>
            <w:r>
              <w:rPr>
                <w:color w:val="000000"/>
              </w:rPr>
              <w:t>44</w:t>
            </w:r>
          </w:p>
        </w:tc>
        <w:tc>
          <w:tcPr>
            <w:tcW w:w="1997" w:type="dxa"/>
            <w:vAlign w:val="bottom"/>
          </w:tcPr>
          <w:p w:rsidR="003F10BB" w:rsidRDefault="003F10BB" w:rsidP="003F10BB">
            <w:pPr>
              <w:spacing w:beforeAutospacing="1" w:afterAutospacing="1" w:line="240" w:lineRule="auto"/>
              <w:jc w:val="right"/>
            </w:pPr>
            <w:r>
              <w:rPr>
                <w:color w:val="000000"/>
              </w:rPr>
              <w:t>55</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Asian</w:t>
            </w:r>
          </w:p>
        </w:tc>
        <w:tc>
          <w:tcPr>
            <w:tcW w:w="1996" w:type="dxa"/>
            <w:vAlign w:val="bottom"/>
          </w:tcPr>
          <w:p w:rsidR="003F10BB" w:rsidRDefault="003F10BB" w:rsidP="003F10BB">
            <w:pPr>
              <w:spacing w:beforeAutospacing="1" w:afterAutospacing="1" w:line="240" w:lineRule="auto"/>
              <w:jc w:val="right"/>
            </w:pPr>
            <w:r>
              <w:rPr>
                <w:color w:val="000000"/>
              </w:rPr>
              <w:t>50</w:t>
            </w:r>
          </w:p>
        </w:tc>
        <w:tc>
          <w:tcPr>
            <w:tcW w:w="1997" w:type="dxa"/>
            <w:vAlign w:val="bottom"/>
          </w:tcPr>
          <w:p w:rsidR="003F10BB" w:rsidRDefault="003F10BB" w:rsidP="003F10BB">
            <w:pPr>
              <w:spacing w:beforeAutospacing="1" w:afterAutospacing="1" w:line="240" w:lineRule="auto"/>
              <w:jc w:val="right"/>
            </w:pPr>
            <w:r>
              <w:rPr>
                <w:color w:val="000000"/>
              </w:rPr>
              <w:t>14</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American Indian, Alaska Native</w:t>
            </w:r>
          </w:p>
        </w:tc>
        <w:tc>
          <w:tcPr>
            <w:tcW w:w="1996" w:type="dxa"/>
            <w:vAlign w:val="bottom"/>
          </w:tcPr>
          <w:p w:rsidR="003F10BB" w:rsidRDefault="003F10BB" w:rsidP="003F10BB">
            <w:pPr>
              <w:spacing w:beforeAutospacing="1" w:afterAutospacing="1" w:line="240" w:lineRule="auto"/>
              <w:jc w:val="right"/>
            </w:pPr>
            <w:r>
              <w:rPr>
                <w:color w:val="000000"/>
              </w:rPr>
              <w:t>15</w:t>
            </w:r>
          </w:p>
        </w:tc>
        <w:tc>
          <w:tcPr>
            <w:tcW w:w="1997" w:type="dxa"/>
            <w:vAlign w:val="bottom"/>
          </w:tcPr>
          <w:p w:rsidR="003F10BB" w:rsidRDefault="003F10BB" w:rsidP="003F10BB">
            <w:pPr>
              <w:spacing w:beforeAutospacing="1" w:afterAutospacing="1" w:line="240" w:lineRule="auto"/>
              <w:jc w:val="right"/>
            </w:pPr>
            <w:r>
              <w:rPr>
                <w:color w:val="000000"/>
              </w:rPr>
              <w:t>30</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Pacific Islander</w:t>
            </w:r>
          </w:p>
        </w:tc>
        <w:tc>
          <w:tcPr>
            <w:tcW w:w="1996"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Hispanic</w:t>
            </w:r>
          </w:p>
        </w:tc>
        <w:tc>
          <w:tcPr>
            <w:tcW w:w="1996" w:type="dxa"/>
            <w:vAlign w:val="bottom"/>
          </w:tcPr>
          <w:p w:rsidR="003F10BB" w:rsidRDefault="003F10BB" w:rsidP="003F10BB">
            <w:pPr>
              <w:spacing w:beforeAutospacing="1" w:afterAutospacing="1" w:line="240" w:lineRule="auto"/>
              <w:jc w:val="right"/>
            </w:pPr>
            <w:r>
              <w:rPr>
                <w:color w:val="000000"/>
              </w:rPr>
              <w:t>510</w:t>
            </w:r>
          </w:p>
        </w:tc>
        <w:tc>
          <w:tcPr>
            <w:tcW w:w="1997" w:type="dxa"/>
            <w:vAlign w:val="bottom"/>
          </w:tcPr>
          <w:p w:rsidR="003F10BB" w:rsidRDefault="003F10BB" w:rsidP="003F10BB">
            <w:pPr>
              <w:spacing w:beforeAutospacing="1" w:afterAutospacing="1" w:line="240" w:lineRule="auto"/>
              <w:jc w:val="right"/>
            </w:pPr>
            <w:r>
              <w:rPr>
                <w:color w:val="000000"/>
              </w:rPr>
              <w:t>1,285</w:t>
            </w:r>
          </w:p>
        </w:tc>
        <w:tc>
          <w:tcPr>
            <w:tcW w:w="1997" w:type="dxa"/>
            <w:vAlign w:val="bottom"/>
          </w:tcPr>
          <w:p w:rsidR="003F10BB" w:rsidRDefault="003F10BB" w:rsidP="003F10BB">
            <w:pPr>
              <w:spacing w:beforeAutospacing="1" w:afterAutospacing="1" w:line="240" w:lineRule="auto"/>
              <w:jc w:val="right"/>
            </w:pPr>
            <w:r>
              <w:rPr>
                <w:color w:val="000000"/>
              </w:rPr>
              <w:t>0</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3F10BB" w:rsidTr="002F66E7">
        <w:trPr>
          <w:cantSplit/>
        </w:trPr>
        <w:tc>
          <w:tcPr>
            <w:tcW w:w="1080" w:type="dxa"/>
          </w:tcPr>
          <w:p w:rsidR="003F10BB" w:rsidRDefault="003F10BB" w:rsidP="002F66E7">
            <w:pPr>
              <w:spacing w:after="0" w:line="240" w:lineRule="auto"/>
              <w:rPr>
                <w:sz w:val="16"/>
                <w:szCs w:val="16"/>
              </w:rPr>
            </w:pPr>
            <w:r>
              <w:rPr>
                <w:b/>
                <w:bCs/>
                <w:sz w:val="16"/>
                <w:szCs w:val="16"/>
              </w:rPr>
              <w:t>Data Source:</w:t>
            </w:r>
          </w:p>
        </w:tc>
        <w:tc>
          <w:tcPr>
            <w:tcW w:w="8510" w:type="dxa"/>
          </w:tcPr>
          <w:p w:rsidR="003F10BB" w:rsidRDefault="003F10BB" w:rsidP="002F66E7">
            <w:pPr>
              <w:spacing w:beforeAutospacing="1" w:afterAutospacing="1"/>
              <w:rPr>
                <w:sz w:val="16"/>
                <w:szCs w:val="16"/>
              </w:rPr>
            </w:pPr>
            <w:r>
              <w:rPr>
                <w:rFonts w:cs="Arial"/>
                <w:sz w:val="16"/>
                <w:szCs w:val="16"/>
              </w:rPr>
              <w:t>2009-2013 CHAS</w:t>
            </w:r>
          </w:p>
        </w:tc>
      </w:tr>
    </w:tbl>
    <w:p w:rsidR="003F10BB" w:rsidRDefault="003F10BB" w:rsidP="003F10BB">
      <w:pPr>
        <w:keepNext/>
        <w:widowControl w:val="0"/>
        <w:rPr>
          <w:b/>
          <w:sz w:val="24"/>
          <w:szCs w:val="24"/>
        </w:rPr>
      </w:pPr>
      <w:r>
        <w:rPr>
          <w:b/>
          <w:sz w:val="24"/>
          <w:szCs w:val="24"/>
        </w:rPr>
        <w:lastRenderedPageBreak/>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3F10BB" w:rsidRPr="003F10BB" w:rsidTr="002F66E7">
        <w:trPr>
          <w:cantSplit/>
          <w:tblHeader/>
        </w:trPr>
        <w:tc>
          <w:tcPr>
            <w:tcW w:w="3600"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Severe Housing Problems*</w:t>
            </w:r>
          </w:p>
        </w:tc>
        <w:tc>
          <w:tcPr>
            <w:tcW w:w="1996"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Has one or more of four housing problems</w:t>
            </w:r>
          </w:p>
        </w:tc>
        <w:tc>
          <w:tcPr>
            <w:tcW w:w="1997"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Has none of the four housing problems</w:t>
            </w:r>
          </w:p>
        </w:tc>
        <w:tc>
          <w:tcPr>
            <w:tcW w:w="1997" w:type="dxa"/>
          </w:tcPr>
          <w:p w:rsidR="003F10BB" w:rsidRPr="003F10BB" w:rsidRDefault="003F10BB" w:rsidP="002F66E7">
            <w:pPr>
              <w:keepNext/>
              <w:widowControl w:val="0"/>
              <w:spacing w:after="0" w:line="240" w:lineRule="auto"/>
              <w:jc w:val="center"/>
              <w:rPr>
                <w:b/>
                <w:sz w:val="20"/>
                <w:szCs w:val="20"/>
              </w:rPr>
            </w:pPr>
            <w:r w:rsidRPr="003F10BB">
              <w:rPr>
                <w:b/>
                <w:bCs/>
                <w:sz w:val="20"/>
                <w:szCs w:val="20"/>
              </w:rPr>
              <w:t>Household has no/negative income, but none of the other housing problems</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Jurisdiction as a whole</w:t>
            </w:r>
          </w:p>
        </w:tc>
        <w:tc>
          <w:tcPr>
            <w:tcW w:w="1996" w:type="dxa"/>
            <w:vAlign w:val="bottom"/>
          </w:tcPr>
          <w:p w:rsidR="003F10BB" w:rsidRDefault="003F10BB" w:rsidP="003F10BB">
            <w:pPr>
              <w:spacing w:beforeAutospacing="1" w:afterAutospacing="1" w:line="240" w:lineRule="auto"/>
              <w:jc w:val="right"/>
            </w:pPr>
            <w:r>
              <w:rPr>
                <w:color w:val="000000"/>
              </w:rPr>
              <w:t>480</w:t>
            </w:r>
          </w:p>
        </w:tc>
        <w:tc>
          <w:tcPr>
            <w:tcW w:w="1997" w:type="dxa"/>
            <w:vAlign w:val="bottom"/>
          </w:tcPr>
          <w:p w:rsidR="003F10BB" w:rsidRDefault="003F10BB" w:rsidP="003F10BB">
            <w:pPr>
              <w:spacing w:beforeAutospacing="1" w:afterAutospacing="1" w:line="240" w:lineRule="auto"/>
              <w:jc w:val="right"/>
            </w:pPr>
            <w:r>
              <w:rPr>
                <w:color w:val="000000"/>
              </w:rPr>
              <w:t>2,210</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White</w:t>
            </w:r>
          </w:p>
        </w:tc>
        <w:tc>
          <w:tcPr>
            <w:tcW w:w="1996" w:type="dxa"/>
            <w:vAlign w:val="bottom"/>
          </w:tcPr>
          <w:p w:rsidR="003F10BB" w:rsidRDefault="003F10BB" w:rsidP="003F10BB">
            <w:pPr>
              <w:spacing w:beforeAutospacing="1" w:afterAutospacing="1" w:line="240" w:lineRule="auto"/>
              <w:jc w:val="right"/>
            </w:pPr>
            <w:r>
              <w:rPr>
                <w:color w:val="000000"/>
              </w:rPr>
              <w:t>225</w:t>
            </w:r>
          </w:p>
        </w:tc>
        <w:tc>
          <w:tcPr>
            <w:tcW w:w="1997" w:type="dxa"/>
            <w:vAlign w:val="bottom"/>
          </w:tcPr>
          <w:p w:rsidR="003F10BB" w:rsidRDefault="003F10BB" w:rsidP="003F10BB">
            <w:pPr>
              <w:spacing w:beforeAutospacing="1" w:afterAutospacing="1" w:line="240" w:lineRule="auto"/>
              <w:jc w:val="right"/>
            </w:pPr>
            <w:r>
              <w:rPr>
                <w:color w:val="000000"/>
              </w:rPr>
              <w:t>1,145</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Black / African American</w:t>
            </w:r>
          </w:p>
        </w:tc>
        <w:tc>
          <w:tcPr>
            <w:tcW w:w="1996"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15</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Asian</w:t>
            </w:r>
          </w:p>
        </w:tc>
        <w:tc>
          <w:tcPr>
            <w:tcW w:w="1996" w:type="dxa"/>
            <w:vAlign w:val="bottom"/>
          </w:tcPr>
          <w:p w:rsidR="003F10BB" w:rsidRDefault="003F10BB" w:rsidP="003F10BB">
            <w:pPr>
              <w:spacing w:beforeAutospacing="1" w:afterAutospacing="1" w:line="240" w:lineRule="auto"/>
              <w:jc w:val="right"/>
            </w:pPr>
            <w:r>
              <w:rPr>
                <w:color w:val="000000"/>
              </w:rPr>
              <w:t>20</w:t>
            </w:r>
          </w:p>
        </w:tc>
        <w:tc>
          <w:tcPr>
            <w:tcW w:w="1997" w:type="dxa"/>
            <w:vAlign w:val="bottom"/>
          </w:tcPr>
          <w:p w:rsidR="003F10BB" w:rsidRDefault="003F10BB" w:rsidP="003F10BB">
            <w:pPr>
              <w:spacing w:beforeAutospacing="1" w:afterAutospacing="1" w:line="240" w:lineRule="auto"/>
              <w:jc w:val="right"/>
            </w:pPr>
            <w:r>
              <w:rPr>
                <w:color w:val="000000"/>
              </w:rPr>
              <w:t>15</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American Indian, Alaska Native</w:t>
            </w:r>
          </w:p>
        </w:tc>
        <w:tc>
          <w:tcPr>
            <w:tcW w:w="1996"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Pacific Islander</w:t>
            </w:r>
          </w:p>
        </w:tc>
        <w:tc>
          <w:tcPr>
            <w:tcW w:w="1996"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c>
          <w:tcPr>
            <w:tcW w:w="1997" w:type="dxa"/>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3600" w:type="dxa"/>
          </w:tcPr>
          <w:p w:rsidR="003F10BB" w:rsidRDefault="003F10BB" w:rsidP="003F10BB">
            <w:pPr>
              <w:spacing w:beforeAutospacing="1" w:afterAutospacing="1" w:line="240" w:lineRule="auto"/>
            </w:pPr>
            <w:r>
              <w:rPr>
                <w:color w:val="000000"/>
              </w:rPr>
              <w:t>Hispanic</w:t>
            </w:r>
          </w:p>
        </w:tc>
        <w:tc>
          <w:tcPr>
            <w:tcW w:w="1996" w:type="dxa"/>
            <w:vAlign w:val="bottom"/>
          </w:tcPr>
          <w:p w:rsidR="003F10BB" w:rsidRDefault="003F10BB" w:rsidP="003F10BB">
            <w:pPr>
              <w:spacing w:beforeAutospacing="1" w:afterAutospacing="1" w:line="240" w:lineRule="auto"/>
              <w:jc w:val="right"/>
            </w:pPr>
            <w:r>
              <w:rPr>
                <w:color w:val="000000"/>
              </w:rPr>
              <w:t>230</w:t>
            </w:r>
          </w:p>
        </w:tc>
        <w:tc>
          <w:tcPr>
            <w:tcW w:w="1997" w:type="dxa"/>
            <w:vAlign w:val="bottom"/>
          </w:tcPr>
          <w:p w:rsidR="003F10BB" w:rsidRDefault="003F10BB" w:rsidP="003F10BB">
            <w:pPr>
              <w:spacing w:beforeAutospacing="1" w:afterAutospacing="1" w:line="240" w:lineRule="auto"/>
              <w:jc w:val="right"/>
            </w:pPr>
            <w:r>
              <w:rPr>
                <w:color w:val="000000"/>
              </w:rPr>
              <w:t>1,015</w:t>
            </w:r>
          </w:p>
        </w:tc>
        <w:tc>
          <w:tcPr>
            <w:tcW w:w="1997" w:type="dxa"/>
            <w:vAlign w:val="bottom"/>
          </w:tcPr>
          <w:p w:rsidR="003F10BB" w:rsidRDefault="003F10BB" w:rsidP="003F10BB">
            <w:pPr>
              <w:spacing w:beforeAutospacing="1" w:afterAutospacing="1" w:line="240" w:lineRule="auto"/>
              <w:jc w:val="right"/>
            </w:pPr>
            <w:r>
              <w:rPr>
                <w:color w:val="000000"/>
              </w:rPr>
              <w:t>0</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3F10BB" w:rsidTr="002F66E7">
        <w:trPr>
          <w:cantSplit/>
        </w:trPr>
        <w:tc>
          <w:tcPr>
            <w:tcW w:w="1080" w:type="dxa"/>
          </w:tcPr>
          <w:p w:rsidR="003F10BB" w:rsidRDefault="003F10BB" w:rsidP="002F66E7">
            <w:pPr>
              <w:spacing w:after="0" w:line="240" w:lineRule="auto"/>
              <w:rPr>
                <w:sz w:val="16"/>
                <w:szCs w:val="16"/>
              </w:rPr>
            </w:pPr>
            <w:r>
              <w:rPr>
                <w:b/>
                <w:bCs/>
                <w:sz w:val="16"/>
                <w:szCs w:val="16"/>
              </w:rPr>
              <w:t>Data Source:</w:t>
            </w:r>
          </w:p>
        </w:tc>
        <w:tc>
          <w:tcPr>
            <w:tcW w:w="8510" w:type="dxa"/>
          </w:tcPr>
          <w:p w:rsidR="003F10BB" w:rsidRDefault="003F10BB" w:rsidP="002F66E7">
            <w:pPr>
              <w:spacing w:beforeAutospacing="1" w:afterAutospacing="1"/>
              <w:rPr>
                <w:sz w:val="16"/>
                <w:szCs w:val="16"/>
              </w:rPr>
            </w:pPr>
            <w:r>
              <w:rPr>
                <w:sz w:val="16"/>
                <w:szCs w:val="16"/>
              </w:rPr>
              <w:t>2009-2013 CHAS</w:t>
            </w:r>
          </w:p>
        </w:tc>
      </w:tr>
    </w:tbl>
    <w:p w:rsidR="002D5F84" w:rsidRDefault="002D5F84" w:rsidP="002D5F84">
      <w:pPr>
        <w:keepNext/>
        <w:widowControl w:val="0"/>
        <w:rPr>
          <w:b/>
          <w:sz w:val="24"/>
          <w:szCs w:val="24"/>
        </w:rPr>
      </w:pPr>
    </w:p>
    <w:p w:rsidR="005F48D1" w:rsidRPr="00653AFD" w:rsidRDefault="00DF7FC6" w:rsidP="00653AFD">
      <w:pPr>
        <w:pStyle w:val="Heading2"/>
        <w:pageBreakBefore/>
        <w:spacing w:after="240"/>
        <w:rPr>
          <w:rFonts w:asciiTheme="minorHAnsi" w:hAnsiTheme="minorHAnsi"/>
          <w:i w:val="0"/>
          <w:sz w:val="22"/>
          <w:szCs w:val="22"/>
        </w:rPr>
      </w:pPr>
      <w:r w:rsidRPr="00653AFD">
        <w:rPr>
          <w:rFonts w:asciiTheme="minorHAnsi" w:hAnsiTheme="minorHAnsi"/>
          <w:i w:val="0"/>
          <w:sz w:val="22"/>
          <w:szCs w:val="22"/>
        </w:rPr>
        <w:lastRenderedPageBreak/>
        <w:t>NA-25 Disproportionately Greater Need: Housing Cost Burdens – 91.205 (b</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2)</w:t>
      </w:r>
      <w:bookmarkEnd w:id="16"/>
    </w:p>
    <w:p w:rsidR="00137292" w:rsidRPr="00137292" w:rsidRDefault="00137292" w:rsidP="00137292">
      <w:r w:rsidRPr="00137292">
        <w:t xml:space="preserve">According to HUD, disproportionate need occurs when a household category has a level of need that is at least 10 percentage points higher than the level of need of all households in a particular income category. For example, if 60 percent of households earning between 50 and 80 percent of the area median income (AMI) have </w:t>
      </w:r>
      <w:proofErr w:type="gramStart"/>
      <w:r w:rsidRPr="00137292">
        <w:t>a housing</w:t>
      </w:r>
      <w:proofErr w:type="gramEnd"/>
      <w:r w:rsidRPr="00137292">
        <w:t xml:space="preserve"> problem, and 75 percent of Hispanics in the same income category have a housing problem, Hispanics would have a disproportionate need. </w:t>
      </w:r>
    </w:p>
    <w:p w:rsidR="005F48D1" w:rsidRPr="00653AFD" w:rsidRDefault="00DF7FC6" w:rsidP="00653AFD">
      <w:pPr>
        <w:spacing w:after="240"/>
        <w:rPr>
          <w:rFonts w:asciiTheme="minorHAnsi" w:hAnsiTheme="minorHAnsi"/>
          <w:b/>
        </w:rPr>
      </w:pPr>
      <w:r w:rsidRPr="00653AFD">
        <w:rPr>
          <w:rFonts w:asciiTheme="minorHAnsi" w:hAnsiTheme="minorHAnsi"/>
          <w:b/>
        </w:rPr>
        <w:t xml:space="preserve">Introduction: </w:t>
      </w:r>
    </w:p>
    <w:p w:rsidR="00137292" w:rsidRPr="00137292" w:rsidRDefault="00137292" w:rsidP="00137292">
      <w:r w:rsidRPr="00137292">
        <w:t xml:space="preserve">This section provides data on households with disproportionate levels of housing cost burden. Housing cost burden occurs when households pay more than 30 percent of their gross household income toward housing costs, which includes utilities. Severe housing cost burden occurs when housing costs are 50 percent or more of gross household income. </w:t>
      </w:r>
    </w:p>
    <w:p w:rsidR="003F10BB" w:rsidRDefault="003F10BB" w:rsidP="003F10BB">
      <w:pPr>
        <w:keepNext/>
        <w:widowControl w:val="0"/>
        <w:rPr>
          <w:b/>
          <w:sz w:val="24"/>
          <w:szCs w:val="24"/>
        </w:rPr>
      </w:pPr>
      <w:bookmarkStart w:id="17" w:name="_Toc511398597"/>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789"/>
        <w:gridCol w:w="1785"/>
        <w:gridCol w:w="1784"/>
        <w:gridCol w:w="1807"/>
      </w:tblGrid>
      <w:tr w:rsidR="003F10BB" w:rsidTr="002F66E7">
        <w:trPr>
          <w:cantSplit/>
          <w:tblHeader/>
        </w:trPr>
        <w:tc>
          <w:tcPr>
            <w:tcW w:w="2425" w:type="dxa"/>
          </w:tcPr>
          <w:p w:rsidR="003F10BB" w:rsidRDefault="003F10BB" w:rsidP="002F66E7">
            <w:pPr>
              <w:keepNext/>
              <w:widowControl w:val="0"/>
              <w:spacing w:after="0" w:line="240" w:lineRule="auto"/>
              <w:jc w:val="center"/>
              <w:rPr>
                <w:b/>
                <w:bCs/>
              </w:rPr>
            </w:pPr>
            <w:r>
              <w:rPr>
                <w:b/>
                <w:bCs/>
              </w:rPr>
              <w:t>Housing Cost Burden</w:t>
            </w:r>
          </w:p>
        </w:tc>
        <w:tc>
          <w:tcPr>
            <w:tcW w:w="1789" w:type="dxa"/>
          </w:tcPr>
          <w:p w:rsidR="003F10BB" w:rsidRDefault="003F10BB" w:rsidP="002F66E7">
            <w:pPr>
              <w:keepNext/>
              <w:widowControl w:val="0"/>
              <w:spacing w:after="0" w:line="240" w:lineRule="auto"/>
              <w:jc w:val="center"/>
              <w:rPr>
                <w:b/>
                <w:bCs/>
              </w:rPr>
            </w:pPr>
            <w:r>
              <w:rPr>
                <w:b/>
                <w:bCs/>
              </w:rPr>
              <w:t>&lt;=30%</w:t>
            </w:r>
          </w:p>
        </w:tc>
        <w:tc>
          <w:tcPr>
            <w:tcW w:w="1785" w:type="dxa"/>
          </w:tcPr>
          <w:p w:rsidR="003F10BB" w:rsidRDefault="003F10BB" w:rsidP="002F66E7">
            <w:pPr>
              <w:keepNext/>
              <w:widowControl w:val="0"/>
              <w:spacing w:after="0" w:line="240" w:lineRule="auto"/>
              <w:jc w:val="center"/>
              <w:rPr>
                <w:b/>
                <w:bCs/>
              </w:rPr>
            </w:pPr>
            <w:r>
              <w:rPr>
                <w:b/>
                <w:bCs/>
              </w:rPr>
              <w:t>30-50%</w:t>
            </w:r>
          </w:p>
        </w:tc>
        <w:tc>
          <w:tcPr>
            <w:tcW w:w="1784" w:type="dxa"/>
          </w:tcPr>
          <w:p w:rsidR="003F10BB" w:rsidRDefault="003F10BB" w:rsidP="002F66E7">
            <w:pPr>
              <w:keepNext/>
              <w:widowControl w:val="0"/>
              <w:spacing w:after="0" w:line="240" w:lineRule="auto"/>
              <w:jc w:val="center"/>
              <w:rPr>
                <w:b/>
                <w:bCs/>
              </w:rPr>
            </w:pPr>
            <w:r>
              <w:rPr>
                <w:b/>
                <w:bCs/>
              </w:rPr>
              <w:t>&gt;50%</w:t>
            </w:r>
          </w:p>
        </w:tc>
        <w:tc>
          <w:tcPr>
            <w:tcW w:w="1807" w:type="dxa"/>
          </w:tcPr>
          <w:p w:rsidR="003F10BB" w:rsidRDefault="003F10BB" w:rsidP="002F66E7">
            <w:pPr>
              <w:keepNext/>
              <w:widowControl w:val="0"/>
              <w:spacing w:after="0" w:line="240" w:lineRule="auto"/>
              <w:jc w:val="center"/>
              <w:rPr>
                <w:b/>
                <w:bCs/>
              </w:rPr>
            </w:pPr>
            <w:r>
              <w:rPr>
                <w:b/>
                <w:bCs/>
              </w:rPr>
              <w:t>No / negative income (not computed)</w:t>
            </w:r>
          </w:p>
        </w:tc>
      </w:tr>
      <w:tr w:rsidR="003F10BB" w:rsidTr="002F66E7">
        <w:trPr>
          <w:cantSplit/>
        </w:trPr>
        <w:tc>
          <w:tcPr>
            <w:tcW w:w="2425" w:type="dxa"/>
          </w:tcPr>
          <w:p w:rsidR="003F10BB" w:rsidRDefault="003F10BB" w:rsidP="002F66E7">
            <w:pPr>
              <w:spacing w:beforeAutospacing="1" w:afterAutospacing="1"/>
            </w:pPr>
            <w:r>
              <w:rPr>
                <w:color w:val="000000"/>
              </w:rPr>
              <w:t>Jurisdiction as a whole</w:t>
            </w:r>
          </w:p>
        </w:tc>
        <w:tc>
          <w:tcPr>
            <w:tcW w:w="1789" w:type="dxa"/>
            <w:vAlign w:val="bottom"/>
          </w:tcPr>
          <w:p w:rsidR="003F10BB" w:rsidRDefault="003F10BB" w:rsidP="002F66E7">
            <w:pPr>
              <w:spacing w:beforeAutospacing="1" w:afterAutospacing="1"/>
              <w:jc w:val="right"/>
            </w:pPr>
            <w:r>
              <w:rPr>
                <w:color w:val="000000"/>
              </w:rPr>
              <w:t>18,890</w:t>
            </w:r>
          </w:p>
        </w:tc>
        <w:tc>
          <w:tcPr>
            <w:tcW w:w="1785" w:type="dxa"/>
            <w:vAlign w:val="bottom"/>
          </w:tcPr>
          <w:p w:rsidR="003F10BB" w:rsidRDefault="003F10BB" w:rsidP="002F66E7">
            <w:pPr>
              <w:spacing w:beforeAutospacing="1" w:afterAutospacing="1"/>
              <w:jc w:val="right"/>
            </w:pPr>
            <w:r>
              <w:rPr>
                <w:color w:val="000000"/>
              </w:rPr>
              <w:t>5,370</w:t>
            </w:r>
          </w:p>
        </w:tc>
        <w:tc>
          <w:tcPr>
            <w:tcW w:w="1784" w:type="dxa"/>
            <w:vAlign w:val="bottom"/>
          </w:tcPr>
          <w:p w:rsidR="003F10BB" w:rsidRDefault="003F10BB" w:rsidP="002F66E7">
            <w:pPr>
              <w:spacing w:beforeAutospacing="1" w:afterAutospacing="1"/>
              <w:jc w:val="right"/>
            </w:pPr>
            <w:r>
              <w:rPr>
                <w:color w:val="000000"/>
              </w:rPr>
              <w:t>6,630</w:t>
            </w:r>
          </w:p>
        </w:tc>
        <w:tc>
          <w:tcPr>
            <w:tcW w:w="1807" w:type="dxa"/>
            <w:vAlign w:val="bottom"/>
          </w:tcPr>
          <w:p w:rsidR="003F10BB" w:rsidRDefault="003F10BB" w:rsidP="002F66E7">
            <w:pPr>
              <w:spacing w:beforeAutospacing="1" w:afterAutospacing="1"/>
              <w:jc w:val="right"/>
            </w:pPr>
            <w:r>
              <w:rPr>
                <w:color w:val="000000"/>
              </w:rPr>
              <w:t>520</w:t>
            </w:r>
          </w:p>
        </w:tc>
      </w:tr>
      <w:tr w:rsidR="003F10BB" w:rsidTr="002F66E7">
        <w:trPr>
          <w:cantSplit/>
        </w:trPr>
        <w:tc>
          <w:tcPr>
            <w:tcW w:w="2425" w:type="dxa"/>
          </w:tcPr>
          <w:p w:rsidR="003F10BB" w:rsidRDefault="003F10BB" w:rsidP="002F66E7">
            <w:pPr>
              <w:spacing w:beforeAutospacing="1" w:afterAutospacing="1"/>
            </w:pPr>
            <w:r>
              <w:rPr>
                <w:color w:val="000000"/>
              </w:rPr>
              <w:t>White</w:t>
            </w:r>
          </w:p>
        </w:tc>
        <w:tc>
          <w:tcPr>
            <w:tcW w:w="1789" w:type="dxa"/>
            <w:vAlign w:val="bottom"/>
          </w:tcPr>
          <w:p w:rsidR="003F10BB" w:rsidRDefault="003F10BB" w:rsidP="002F66E7">
            <w:pPr>
              <w:spacing w:beforeAutospacing="1" w:afterAutospacing="1"/>
              <w:jc w:val="right"/>
            </w:pPr>
            <w:r>
              <w:rPr>
                <w:color w:val="000000"/>
              </w:rPr>
              <w:t>10,970</w:t>
            </w:r>
          </w:p>
        </w:tc>
        <w:tc>
          <w:tcPr>
            <w:tcW w:w="1785" w:type="dxa"/>
            <w:vAlign w:val="bottom"/>
          </w:tcPr>
          <w:p w:rsidR="003F10BB" w:rsidRDefault="003F10BB" w:rsidP="002F66E7">
            <w:pPr>
              <w:spacing w:beforeAutospacing="1" w:afterAutospacing="1"/>
              <w:jc w:val="right"/>
            </w:pPr>
            <w:r>
              <w:rPr>
                <w:color w:val="000000"/>
              </w:rPr>
              <w:t>2,945</w:t>
            </w:r>
          </w:p>
        </w:tc>
        <w:tc>
          <w:tcPr>
            <w:tcW w:w="1784" w:type="dxa"/>
            <w:vAlign w:val="bottom"/>
          </w:tcPr>
          <w:p w:rsidR="003F10BB" w:rsidRDefault="003F10BB" w:rsidP="002F66E7">
            <w:pPr>
              <w:spacing w:beforeAutospacing="1" w:afterAutospacing="1"/>
              <w:jc w:val="right"/>
            </w:pPr>
            <w:r>
              <w:rPr>
                <w:color w:val="000000"/>
              </w:rPr>
              <w:t>3,665</w:t>
            </w:r>
          </w:p>
        </w:tc>
        <w:tc>
          <w:tcPr>
            <w:tcW w:w="1807" w:type="dxa"/>
            <w:vAlign w:val="bottom"/>
          </w:tcPr>
          <w:p w:rsidR="003F10BB" w:rsidRDefault="003F10BB" w:rsidP="002F66E7">
            <w:pPr>
              <w:spacing w:beforeAutospacing="1" w:afterAutospacing="1"/>
              <w:jc w:val="right"/>
            </w:pPr>
            <w:r>
              <w:rPr>
                <w:color w:val="000000"/>
              </w:rPr>
              <w:t>260</w:t>
            </w:r>
          </w:p>
        </w:tc>
      </w:tr>
      <w:tr w:rsidR="003F10BB" w:rsidTr="002F66E7">
        <w:trPr>
          <w:cantSplit/>
        </w:trPr>
        <w:tc>
          <w:tcPr>
            <w:tcW w:w="2425" w:type="dxa"/>
          </w:tcPr>
          <w:p w:rsidR="003F10BB" w:rsidRDefault="003F10BB" w:rsidP="002F66E7">
            <w:pPr>
              <w:spacing w:beforeAutospacing="1" w:afterAutospacing="1"/>
            </w:pPr>
            <w:r>
              <w:rPr>
                <w:color w:val="000000"/>
              </w:rPr>
              <w:t>Black / African American</w:t>
            </w:r>
          </w:p>
        </w:tc>
        <w:tc>
          <w:tcPr>
            <w:tcW w:w="1789" w:type="dxa"/>
            <w:vAlign w:val="bottom"/>
          </w:tcPr>
          <w:p w:rsidR="003F10BB" w:rsidRDefault="003F10BB" w:rsidP="002F66E7">
            <w:pPr>
              <w:spacing w:beforeAutospacing="1" w:afterAutospacing="1"/>
              <w:jc w:val="right"/>
            </w:pPr>
            <w:r>
              <w:rPr>
                <w:color w:val="000000"/>
              </w:rPr>
              <w:t>140</w:t>
            </w:r>
          </w:p>
        </w:tc>
        <w:tc>
          <w:tcPr>
            <w:tcW w:w="1785" w:type="dxa"/>
            <w:vAlign w:val="bottom"/>
          </w:tcPr>
          <w:p w:rsidR="003F10BB" w:rsidRDefault="003F10BB" w:rsidP="002F66E7">
            <w:pPr>
              <w:spacing w:beforeAutospacing="1" w:afterAutospacing="1"/>
              <w:jc w:val="right"/>
            </w:pPr>
            <w:r>
              <w:rPr>
                <w:color w:val="000000"/>
              </w:rPr>
              <w:t>40</w:t>
            </w:r>
          </w:p>
        </w:tc>
        <w:tc>
          <w:tcPr>
            <w:tcW w:w="1784" w:type="dxa"/>
            <w:vAlign w:val="bottom"/>
          </w:tcPr>
          <w:p w:rsidR="003F10BB" w:rsidRDefault="003F10BB" w:rsidP="002F66E7">
            <w:pPr>
              <w:spacing w:beforeAutospacing="1" w:afterAutospacing="1"/>
              <w:jc w:val="right"/>
            </w:pPr>
            <w:r>
              <w:rPr>
                <w:color w:val="000000"/>
              </w:rPr>
              <w:t>70</w:t>
            </w:r>
          </w:p>
        </w:tc>
        <w:tc>
          <w:tcPr>
            <w:tcW w:w="1807" w:type="dxa"/>
            <w:vAlign w:val="bottom"/>
          </w:tcPr>
          <w:p w:rsidR="003F10BB" w:rsidRDefault="003F10BB" w:rsidP="002F66E7">
            <w:pPr>
              <w:spacing w:beforeAutospacing="1" w:afterAutospacing="1"/>
              <w:jc w:val="right"/>
            </w:pPr>
            <w:r>
              <w:rPr>
                <w:color w:val="000000"/>
              </w:rPr>
              <w:t>4</w:t>
            </w:r>
          </w:p>
        </w:tc>
      </w:tr>
      <w:tr w:rsidR="003F10BB" w:rsidTr="002F66E7">
        <w:trPr>
          <w:cantSplit/>
        </w:trPr>
        <w:tc>
          <w:tcPr>
            <w:tcW w:w="2425" w:type="dxa"/>
          </w:tcPr>
          <w:p w:rsidR="003F10BB" w:rsidRDefault="003F10BB" w:rsidP="002F66E7">
            <w:pPr>
              <w:spacing w:beforeAutospacing="1" w:afterAutospacing="1"/>
            </w:pPr>
            <w:r>
              <w:rPr>
                <w:color w:val="000000"/>
              </w:rPr>
              <w:t>Asian</w:t>
            </w:r>
          </w:p>
        </w:tc>
        <w:tc>
          <w:tcPr>
            <w:tcW w:w="1789" w:type="dxa"/>
            <w:vAlign w:val="bottom"/>
          </w:tcPr>
          <w:p w:rsidR="003F10BB" w:rsidRDefault="003F10BB" w:rsidP="002F66E7">
            <w:pPr>
              <w:spacing w:beforeAutospacing="1" w:afterAutospacing="1"/>
              <w:jc w:val="right"/>
            </w:pPr>
            <w:r>
              <w:rPr>
                <w:color w:val="000000"/>
              </w:rPr>
              <w:t>290</w:t>
            </w:r>
          </w:p>
        </w:tc>
        <w:tc>
          <w:tcPr>
            <w:tcW w:w="1785" w:type="dxa"/>
            <w:vAlign w:val="bottom"/>
          </w:tcPr>
          <w:p w:rsidR="003F10BB" w:rsidRDefault="003F10BB" w:rsidP="002F66E7">
            <w:pPr>
              <w:spacing w:beforeAutospacing="1" w:afterAutospacing="1"/>
              <w:jc w:val="right"/>
            </w:pPr>
            <w:r>
              <w:rPr>
                <w:color w:val="000000"/>
              </w:rPr>
              <w:t>65</w:t>
            </w:r>
          </w:p>
        </w:tc>
        <w:tc>
          <w:tcPr>
            <w:tcW w:w="1784" w:type="dxa"/>
            <w:vAlign w:val="bottom"/>
          </w:tcPr>
          <w:p w:rsidR="003F10BB" w:rsidRDefault="003F10BB" w:rsidP="002F66E7">
            <w:pPr>
              <w:spacing w:beforeAutospacing="1" w:afterAutospacing="1"/>
              <w:jc w:val="right"/>
            </w:pPr>
            <w:r>
              <w:rPr>
                <w:color w:val="000000"/>
              </w:rPr>
              <w:t>110</w:t>
            </w:r>
          </w:p>
        </w:tc>
        <w:tc>
          <w:tcPr>
            <w:tcW w:w="1807" w:type="dxa"/>
            <w:vAlign w:val="bottom"/>
          </w:tcPr>
          <w:p w:rsidR="003F10BB" w:rsidRDefault="003F10BB" w:rsidP="002F66E7">
            <w:pPr>
              <w:spacing w:beforeAutospacing="1" w:afterAutospacing="1"/>
              <w:jc w:val="right"/>
            </w:pPr>
            <w:r>
              <w:rPr>
                <w:color w:val="000000"/>
              </w:rPr>
              <w:t>15</w:t>
            </w:r>
          </w:p>
        </w:tc>
      </w:tr>
      <w:tr w:rsidR="003F10BB" w:rsidTr="002F66E7">
        <w:trPr>
          <w:cantSplit/>
        </w:trPr>
        <w:tc>
          <w:tcPr>
            <w:tcW w:w="2425" w:type="dxa"/>
          </w:tcPr>
          <w:p w:rsidR="003F10BB" w:rsidRDefault="003F10BB" w:rsidP="002F66E7">
            <w:pPr>
              <w:spacing w:beforeAutospacing="1" w:afterAutospacing="1"/>
            </w:pPr>
            <w:r>
              <w:rPr>
                <w:color w:val="000000"/>
              </w:rPr>
              <w:t>American Indian, Alaska Native</w:t>
            </w:r>
          </w:p>
        </w:tc>
        <w:tc>
          <w:tcPr>
            <w:tcW w:w="1789" w:type="dxa"/>
            <w:vAlign w:val="bottom"/>
          </w:tcPr>
          <w:p w:rsidR="003F10BB" w:rsidRDefault="003F10BB" w:rsidP="002F66E7">
            <w:pPr>
              <w:spacing w:beforeAutospacing="1" w:afterAutospacing="1"/>
              <w:jc w:val="right"/>
            </w:pPr>
            <w:r>
              <w:rPr>
                <w:color w:val="000000"/>
              </w:rPr>
              <w:t>220</w:t>
            </w:r>
          </w:p>
        </w:tc>
        <w:tc>
          <w:tcPr>
            <w:tcW w:w="1785" w:type="dxa"/>
            <w:vAlign w:val="bottom"/>
          </w:tcPr>
          <w:p w:rsidR="003F10BB" w:rsidRDefault="003F10BB" w:rsidP="002F66E7">
            <w:pPr>
              <w:spacing w:beforeAutospacing="1" w:afterAutospacing="1"/>
              <w:jc w:val="right"/>
            </w:pPr>
            <w:r>
              <w:rPr>
                <w:color w:val="000000"/>
              </w:rPr>
              <w:t>25</w:t>
            </w:r>
          </w:p>
        </w:tc>
        <w:tc>
          <w:tcPr>
            <w:tcW w:w="1784" w:type="dxa"/>
            <w:vAlign w:val="bottom"/>
          </w:tcPr>
          <w:p w:rsidR="003F10BB" w:rsidRDefault="003F10BB" w:rsidP="002F66E7">
            <w:pPr>
              <w:spacing w:beforeAutospacing="1" w:afterAutospacing="1"/>
              <w:jc w:val="right"/>
            </w:pPr>
            <w:r>
              <w:rPr>
                <w:color w:val="000000"/>
              </w:rPr>
              <w:t>65</w:t>
            </w:r>
          </w:p>
        </w:tc>
        <w:tc>
          <w:tcPr>
            <w:tcW w:w="1807" w:type="dxa"/>
            <w:vAlign w:val="bottom"/>
          </w:tcPr>
          <w:p w:rsidR="003F10BB" w:rsidRDefault="003F10BB" w:rsidP="002F66E7">
            <w:pPr>
              <w:spacing w:beforeAutospacing="1" w:afterAutospacing="1"/>
              <w:jc w:val="right"/>
            </w:pPr>
            <w:r>
              <w:rPr>
                <w:color w:val="000000"/>
              </w:rPr>
              <w:t>10</w:t>
            </w:r>
          </w:p>
        </w:tc>
      </w:tr>
      <w:tr w:rsidR="003F10BB" w:rsidTr="002F66E7">
        <w:trPr>
          <w:cantSplit/>
        </w:trPr>
        <w:tc>
          <w:tcPr>
            <w:tcW w:w="2425" w:type="dxa"/>
          </w:tcPr>
          <w:p w:rsidR="003F10BB" w:rsidRDefault="003F10BB" w:rsidP="002F66E7">
            <w:pPr>
              <w:spacing w:beforeAutospacing="1" w:afterAutospacing="1"/>
            </w:pPr>
            <w:r>
              <w:rPr>
                <w:color w:val="000000"/>
              </w:rPr>
              <w:t>Pacific Islander</w:t>
            </w:r>
          </w:p>
        </w:tc>
        <w:tc>
          <w:tcPr>
            <w:tcW w:w="1789" w:type="dxa"/>
            <w:vAlign w:val="bottom"/>
          </w:tcPr>
          <w:p w:rsidR="003F10BB" w:rsidRDefault="003F10BB" w:rsidP="002F66E7">
            <w:pPr>
              <w:spacing w:beforeAutospacing="1" w:afterAutospacing="1"/>
              <w:jc w:val="right"/>
            </w:pPr>
            <w:r>
              <w:rPr>
                <w:color w:val="000000"/>
              </w:rPr>
              <w:t>20</w:t>
            </w:r>
          </w:p>
        </w:tc>
        <w:tc>
          <w:tcPr>
            <w:tcW w:w="1785" w:type="dxa"/>
            <w:vAlign w:val="bottom"/>
          </w:tcPr>
          <w:p w:rsidR="003F10BB" w:rsidRDefault="003F10BB" w:rsidP="002F66E7">
            <w:pPr>
              <w:spacing w:beforeAutospacing="1" w:afterAutospacing="1"/>
              <w:jc w:val="right"/>
            </w:pPr>
            <w:r>
              <w:rPr>
                <w:color w:val="000000"/>
              </w:rPr>
              <w:t>0</w:t>
            </w:r>
          </w:p>
        </w:tc>
        <w:tc>
          <w:tcPr>
            <w:tcW w:w="1784" w:type="dxa"/>
            <w:vAlign w:val="bottom"/>
          </w:tcPr>
          <w:p w:rsidR="003F10BB" w:rsidRDefault="003F10BB" w:rsidP="002F66E7">
            <w:pPr>
              <w:spacing w:beforeAutospacing="1" w:afterAutospacing="1"/>
              <w:jc w:val="right"/>
            </w:pPr>
            <w:r>
              <w:rPr>
                <w:color w:val="000000"/>
              </w:rPr>
              <w:t>0</w:t>
            </w:r>
          </w:p>
        </w:tc>
        <w:tc>
          <w:tcPr>
            <w:tcW w:w="1807" w:type="dxa"/>
            <w:vAlign w:val="bottom"/>
          </w:tcPr>
          <w:p w:rsidR="003F10BB" w:rsidRDefault="003F10BB" w:rsidP="002F66E7">
            <w:pPr>
              <w:spacing w:beforeAutospacing="1" w:afterAutospacing="1"/>
              <w:jc w:val="right"/>
            </w:pPr>
            <w:r>
              <w:rPr>
                <w:color w:val="000000"/>
              </w:rPr>
              <w:t>0</w:t>
            </w:r>
          </w:p>
        </w:tc>
      </w:tr>
      <w:tr w:rsidR="003F10BB" w:rsidTr="002F66E7">
        <w:trPr>
          <w:cantSplit/>
        </w:trPr>
        <w:tc>
          <w:tcPr>
            <w:tcW w:w="2425" w:type="dxa"/>
          </w:tcPr>
          <w:p w:rsidR="003F10BB" w:rsidRDefault="003F10BB" w:rsidP="002F66E7">
            <w:pPr>
              <w:spacing w:beforeAutospacing="1" w:afterAutospacing="1"/>
            </w:pPr>
            <w:r>
              <w:rPr>
                <w:color w:val="000000"/>
              </w:rPr>
              <w:t>Hispanic</w:t>
            </w:r>
          </w:p>
        </w:tc>
        <w:tc>
          <w:tcPr>
            <w:tcW w:w="1789" w:type="dxa"/>
            <w:vAlign w:val="bottom"/>
          </w:tcPr>
          <w:p w:rsidR="003F10BB" w:rsidRDefault="003F10BB" w:rsidP="002F66E7">
            <w:pPr>
              <w:spacing w:beforeAutospacing="1" w:afterAutospacing="1"/>
              <w:jc w:val="right"/>
            </w:pPr>
            <w:r>
              <w:rPr>
                <w:color w:val="000000"/>
              </w:rPr>
              <w:t>7,010</w:t>
            </w:r>
          </w:p>
        </w:tc>
        <w:tc>
          <w:tcPr>
            <w:tcW w:w="1785" w:type="dxa"/>
            <w:vAlign w:val="bottom"/>
          </w:tcPr>
          <w:p w:rsidR="003F10BB" w:rsidRDefault="003F10BB" w:rsidP="002F66E7">
            <w:pPr>
              <w:spacing w:beforeAutospacing="1" w:afterAutospacing="1"/>
              <w:jc w:val="right"/>
            </w:pPr>
            <w:r>
              <w:rPr>
                <w:color w:val="000000"/>
              </w:rPr>
              <w:t>2,245</w:t>
            </w:r>
          </w:p>
        </w:tc>
        <w:tc>
          <w:tcPr>
            <w:tcW w:w="1784" w:type="dxa"/>
            <w:vAlign w:val="bottom"/>
          </w:tcPr>
          <w:p w:rsidR="003F10BB" w:rsidRDefault="003F10BB" w:rsidP="002F66E7">
            <w:pPr>
              <w:spacing w:beforeAutospacing="1" w:afterAutospacing="1"/>
              <w:jc w:val="right"/>
            </w:pPr>
            <w:r>
              <w:rPr>
                <w:color w:val="000000"/>
              </w:rPr>
              <w:t>2,685</w:t>
            </w:r>
          </w:p>
        </w:tc>
        <w:tc>
          <w:tcPr>
            <w:tcW w:w="1807" w:type="dxa"/>
            <w:vAlign w:val="bottom"/>
          </w:tcPr>
          <w:p w:rsidR="003F10BB" w:rsidRDefault="003F10BB" w:rsidP="002F66E7">
            <w:pPr>
              <w:spacing w:beforeAutospacing="1" w:afterAutospacing="1"/>
              <w:jc w:val="right"/>
            </w:pPr>
            <w:r>
              <w:rPr>
                <w:color w:val="000000"/>
              </w:rPr>
              <w:t>230</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3F10BB" w:rsidTr="002F66E7">
        <w:trPr>
          <w:cantSplit/>
        </w:trPr>
        <w:tc>
          <w:tcPr>
            <w:tcW w:w="1080" w:type="dxa"/>
          </w:tcPr>
          <w:p w:rsidR="003F10BB" w:rsidRDefault="003F10BB" w:rsidP="002F66E7">
            <w:pPr>
              <w:spacing w:after="0" w:line="240" w:lineRule="auto"/>
              <w:rPr>
                <w:sz w:val="16"/>
                <w:szCs w:val="16"/>
              </w:rPr>
            </w:pPr>
            <w:r>
              <w:rPr>
                <w:b/>
                <w:bCs/>
                <w:sz w:val="16"/>
                <w:szCs w:val="16"/>
              </w:rPr>
              <w:t>Data Source:</w:t>
            </w:r>
          </w:p>
        </w:tc>
        <w:tc>
          <w:tcPr>
            <w:tcW w:w="8510" w:type="dxa"/>
          </w:tcPr>
          <w:p w:rsidR="003F10BB" w:rsidRDefault="003F10BB" w:rsidP="002F66E7">
            <w:pPr>
              <w:spacing w:beforeAutospacing="1" w:afterAutospacing="1"/>
              <w:rPr>
                <w:sz w:val="16"/>
                <w:szCs w:val="16"/>
              </w:rPr>
            </w:pPr>
            <w:r>
              <w:rPr>
                <w:sz w:val="16"/>
                <w:szCs w:val="16"/>
              </w:rPr>
              <w:t>2009-2013 CHAS</w:t>
            </w:r>
          </w:p>
        </w:tc>
      </w:tr>
    </w:tbl>
    <w:p w:rsidR="005F48D1" w:rsidRPr="00653AFD" w:rsidRDefault="00DF7FC6" w:rsidP="00653AFD">
      <w:pPr>
        <w:pStyle w:val="Heading2"/>
        <w:pageBreakBefore/>
        <w:spacing w:after="240"/>
        <w:rPr>
          <w:rFonts w:asciiTheme="minorHAnsi" w:hAnsiTheme="minorHAnsi"/>
          <w:i w:val="0"/>
          <w:sz w:val="22"/>
          <w:szCs w:val="22"/>
        </w:rPr>
      </w:pPr>
      <w:r w:rsidRPr="00653AFD">
        <w:rPr>
          <w:rFonts w:asciiTheme="minorHAnsi" w:hAnsiTheme="minorHAnsi"/>
          <w:i w:val="0"/>
          <w:sz w:val="22"/>
          <w:szCs w:val="22"/>
        </w:rPr>
        <w:lastRenderedPageBreak/>
        <w:t>NA-30 Disproportionately Greater Need: Discussion – 91.205(b</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2)</w:t>
      </w:r>
      <w:bookmarkEnd w:id="17"/>
    </w:p>
    <w:p w:rsidR="005F48D1" w:rsidRPr="00653AFD" w:rsidRDefault="00DF7FC6" w:rsidP="00653AFD">
      <w:pPr>
        <w:spacing w:after="240"/>
        <w:rPr>
          <w:rFonts w:asciiTheme="minorHAnsi" w:hAnsiTheme="minorHAnsi"/>
          <w:b/>
        </w:rPr>
      </w:pPr>
      <w:r w:rsidRPr="00653AFD">
        <w:rPr>
          <w:rFonts w:asciiTheme="minorHAnsi" w:hAnsiTheme="minorHAnsi"/>
          <w:b/>
        </w:rPr>
        <w:t>Are there any Income categories in which a racial or ethnic group has disproportionately greater need than the needs of that income category as a whole?</w:t>
      </w:r>
    </w:p>
    <w:p w:rsidR="00137292" w:rsidRPr="00137292" w:rsidRDefault="00137292" w:rsidP="00137292">
      <w:r w:rsidRPr="00137292">
        <w:t>African Americans and Asians earning less than 30 percent AMI experience housing problems 100 percent of the time, compared with 83 percent of households in the city overall. Those same groups experience severe housing problems 100 percent of the time, compared with only 65 percent of households in the jurisdiction as a whole. Overall, households earning less than 30 percent of AMI are far more likely to experience housing problems and cost burden than households in other income brackets. A disproportionately high percentage of African Americans, Asians and Native Americans are low income households (earning less than 50%AMI)</w:t>
      </w:r>
    </w:p>
    <w:p w:rsidR="005F48D1" w:rsidRPr="00653AFD" w:rsidRDefault="00DF7FC6" w:rsidP="00137292">
      <w:pPr>
        <w:spacing w:after="240"/>
        <w:rPr>
          <w:rFonts w:asciiTheme="minorHAnsi" w:hAnsiTheme="minorHAnsi"/>
          <w:b/>
        </w:rPr>
      </w:pPr>
      <w:r w:rsidRPr="00653AFD">
        <w:rPr>
          <w:rFonts w:asciiTheme="minorHAnsi" w:hAnsiTheme="minorHAnsi"/>
          <w:b/>
        </w:rPr>
        <w:t>If they have needs not identified above, what are those needs?</w:t>
      </w:r>
    </w:p>
    <w:p w:rsidR="00137292" w:rsidRPr="00137292" w:rsidRDefault="00137292" w:rsidP="00137292">
      <w:r w:rsidRPr="00137292">
        <w:t>N/A</w:t>
      </w:r>
    </w:p>
    <w:p w:rsidR="005F48D1" w:rsidRPr="00653AFD" w:rsidRDefault="00DF7FC6" w:rsidP="00137292">
      <w:pPr>
        <w:spacing w:after="240"/>
        <w:rPr>
          <w:rFonts w:asciiTheme="minorHAnsi" w:hAnsiTheme="minorHAnsi"/>
          <w:b/>
        </w:rPr>
      </w:pPr>
      <w:r w:rsidRPr="00653AFD">
        <w:rPr>
          <w:rFonts w:asciiTheme="minorHAnsi" w:hAnsiTheme="minorHAnsi"/>
          <w:b/>
        </w:rPr>
        <w:t>Are any of those racial or ethnic groups located in specific areas or neighborhoods in your community?</w:t>
      </w:r>
    </w:p>
    <w:p w:rsidR="00137292" w:rsidRPr="00137292" w:rsidRDefault="00137292" w:rsidP="00137292">
      <w:r w:rsidRPr="00137292">
        <w:t>Except for persons of Hispanic descent, the populations of racial minorities in Santa Fe are very small. Maps of the distribution of Hispanic residents were prepared for the city’s Analysis of Impediments to Fair Housing Choice in 2011. These maps showed no concentrations of other racial minority groups. A handful of block groups were identified with Hispanic concentrations (where the proportion of Hispanic residents is 59% or more), primarily in the southwest portion of the city. However, it is important to note that the city has many block groups with relatively large proportions of Hispanic residents (between 30% and 59%)—which suggests a good dispersion of ethnicity.</w:t>
      </w:r>
      <w:r w:rsidRPr="00137292">
        <w:rPr>
          <w:rFonts w:ascii="Times New Roman" w:eastAsia="Times New Roman" w:hAnsi="Times New Roman"/>
        </w:rPr>
        <w:t xml:space="preserve"> </w:t>
      </w:r>
    </w:p>
    <w:p w:rsidR="005F48D1" w:rsidRPr="00653AFD" w:rsidRDefault="005F48D1" w:rsidP="00653AFD">
      <w:pPr>
        <w:spacing w:after="240"/>
        <w:rPr>
          <w:rFonts w:asciiTheme="minorHAnsi" w:hAnsiTheme="minorHAnsi" w:cs="Arial"/>
        </w:rPr>
      </w:pPr>
    </w:p>
    <w:p w:rsidR="005F48D1" w:rsidRPr="00653AFD" w:rsidRDefault="005F48D1" w:rsidP="00653AFD">
      <w:pPr>
        <w:pStyle w:val="Heading2"/>
        <w:pageBreakBefore/>
        <w:spacing w:after="240"/>
        <w:rPr>
          <w:rFonts w:asciiTheme="minorHAnsi" w:hAnsiTheme="minorHAnsi"/>
          <w:i w:val="0"/>
          <w:sz w:val="22"/>
          <w:szCs w:val="22"/>
        </w:rPr>
        <w:sectPr w:rsidR="005F48D1" w:rsidRPr="00653AFD">
          <w:pgSz w:w="12240" w:h="15840"/>
          <w:pgMar w:top="1440" w:right="1440" w:bottom="1440" w:left="1440" w:header="720" w:footer="720" w:gutter="0"/>
          <w:cols w:space="720"/>
          <w:docGrid w:linePitch="360"/>
        </w:sectPr>
      </w:pPr>
      <w:bookmarkStart w:id="18" w:name="_Toc309810478"/>
    </w:p>
    <w:p w:rsidR="005F48D1" w:rsidRPr="00653AFD" w:rsidRDefault="00DF7FC6" w:rsidP="00653AFD">
      <w:pPr>
        <w:pStyle w:val="Heading2"/>
        <w:pageBreakBefore/>
        <w:spacing w:after="240"/>
        <w:rPr>
          <w:rFonts w:asciiTheme="minorHAnsi" w:hAnsiTheme="minorHAnsi"/>
          <w:i w:val="0"/>
          <w:color w:val="FF0000"/>
          <w:sz w:val="22"/>
          <w:szCs w:val="22"/>
        </w:rPr>
      </w:pPr>
      <w:bookmarkStart w:id="19" w:name="_Toc511398598"/>
      <w:bookmarkEnd w:id="18"/>
      <w:r w:rsidRPr="00653AFD">
        <w:rPr>
          <w:rFonts w:asciiTheme="minorHAnsi" w:hAnsiTheme="minorHAnsi"/>
          <w:i w:val="0"/>
          <w:sz w:val="22"/>
          <w:szCs w:val="22"/>
        </w:rPr>
        <w:lastRenderedPageBreak/>
        <w:t>NA-35 Public Housing – 91.205(b)</w:t>
      </w:r>
      <w:bookmarkEnd w:id="19"/>
      <w:r w:rsidR="00C37EBB"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137292" w:rsidRPr="00137292" w:rsidRDefault="00137292" w:rsidP="00137292">
      <w:pPr>
        <w:widowControl w:val="0"/>
        <w:autoSpaceDE w:val="0"/>
        <w:autoSpaceDN w:val="0"/>
        <w:adjustRightInd w:val="0"/>
        <w:spacing w:after="0"/>
        <w:ind w:right="-20"/>
        <w:rPr>
          <w:rFonts w:cs="Cambria"/>
        </w:rPr>
      </w:pPr>
      <w:r w:rsidRPr="00137292">
        <w:rPr>
          <w:rFonts w:cs="Cambria"/>
        </w:rPr>
        <w:t>Santa Fe</w:t>
      </w:r>
      <w:r w:rsidRPr="00137292">
        <w:rPr>
          <w:rFonts w:cs="Cambria"/>
          <w:spacing w:val="-2"/>
        </w:rPr>
        <w:t xml:space="preserve"> </w:t>
      </w:r>
      <w:r w:rsidRPr="00137292">
        <w:rPr>
          <w:rFonts w:cs="Cambria"/>
        </w:rPr>
        <w:t>is</w:t>
      </w:r>
      <w:r w:rsidRPr="00137292">
        <w:rPr>
          <w:rFonts w:cs="Cambria"/>
          <w:spacing w:val="-1"/>
        </w:rPr>
        <w:t xml:space="preserve"> </w:t>
      </w:r>
      <w:r w:rsidRPr="00137292">
        <w:rPr>
          <w:rFonts w:cs="Cambria"/>
        </w:rPr>
        <w:t>served</w:t>
      </w:r>
      <w:r w:rsidRPr="00137292">
        <w:rPr>
          <w:rFonts w:cs="Cambria"/>
          <w:spacing w:val="-6"/>
        </w:rPr>
        <w:t xml:space="preserve"> </w:t>
      </w:r>
      <w:r w:rsidRPr="00137292">
        <w:rPr>
          <w:rFonts w:cs="Cambria"/>
        </w:rPr>
        <w:t>by</w:t>
      </w:r>
      <w:r w:rsidRPr="00137292">
        <w:rPr>
          <w:rFonts w:cs="Cambria"/>
          <w:spacing w:val="-2"/>
        </w:rPr>
        <w:t xml:space="preserve"> </w:t>
      </w:r>
      <w:r w:rsidRPr="00137292">
        <w:rPr>
          <w:rFonts w:cs="Cambria"/>
        </w:rPr>
        <w:t>two</w:t>
      </w:r>
      <w:r w:rsidRPr="00137292">
        <w:rPr>
          <w:rFonts w:cs="Cambria"/>
          <w:spacing w:val="-3"/>
        </w:rPr>
        <w:t xml:space="preserve"> </w:t>
      </w:r>
      <w:r w:rsidRPr="00137292">
        <w:rPr>
          <w:rFonts w:cs="Cambria"/>
        </w:rPr>
        <w:t>housi</w:t>
      </w:r>
      <w:r w:rsidRPr="00137292">
        <w:rPr>
          <w:rFonts w:cs="Cambria"/>
          <w:spacing w:val="4"/>
        </w:rPr>
        <w:t>n</w:t>
      </w:r>
      <w:r w:rsidRPr="00137292">
        <w:rPr>
          <w:rFonts w:cs="Cambria"/>
        </w:rPr>
        <w:t>g</w:t>
      </w:r>
      <w:r w:rsidRPr="00137292">
        <w:rPr>
          <w:rFonts w:cs="Cambria"/>
          <w:spacing w:val="-6"/>
        </w:rPr>
        <w:t xml:space="preserve"> </w:t>
      </w:r>
      <w:r w:rsidRPr="00137292">
        <w:rPr>
          <w:rFonts w:cs="Cambria"/>
          <w:spacing w:val="-1"/>
        </w:rPr>
        <w:t>a</w:t>
      </w:r>
      <w:r w:rsidRPr="00137292">
        <w:rPr>
          <w:rFonts w:cs="Cambria"/>
        </w:rPr>
        <w:t>u</w:t>
      </w:r>
      <w:r w:rsidRPr="00137292">
        <w:rPr>
          <w:rFonts w:cs="Cambria"/>
          <w:spacing w:val="-1"/>
        </w:rPr>
        <w:t>th</w:t>
      </w:r>
      <w:r w:rsidRPr="00137292">
        <w:rPr>
          <w:rFonts w:cs="Cambria"/>
        </w:rPr>
        <w:t>orities,</w:t>
      </w:r>
      <w:r w:rsidRPr="00137292">
        <w:rPr>
          <w:rFonts w:cs="Cambria"/>
          <w:spacing w:val="-7"/>
        </w:rPr>
        <w:t xml:space="preserve"> </w:t>
      </w:r>
      <w:r w:rsidRPr="00137292">
        <w:rPr>
          <w:rFonts w:cs="Cambria"/>
        </w:rPr>
        <w:t>the</w:t>
      </w:r>
      <w:r w:rsidRPr="00137292">
        <w:rPr>
          <w:rFonts w:cs="Cambria"/>
          <w:spacing w:val="-3"/>
        </w:rPr>
        <w:t xml:space="preserve"> </w:t>
      </w:r>
      <w:r w:rsidRPr="00137292">
        <w:rPr>
          <w:rFonts w:cs="Cambria"/>
        </w:rPr>
        <w:t>S</w:t>
      </w:r>
      <w:r w:rsidRPr="00137292">
        <w:rPr>
          <w:rFonts w:cs="Cambria"/>
          <w:spacing w:val="-1"/>
        </w:rPr>
        <w:t>a</w:t>
      </w:r>
      <w:r w:rsidRPr="00137292">
        <w:rPr>
          <w:rFonts w:cs="Cambria"/>
        </w:rPr>
        <w:t>nta</w:t>
      </w:r>
      <w:r w:rsidRPr="00137292">
        <w:rPr>
          <w:rFonts w:cs="Cambria"/>
          <w:spacing w:val="-1"/>
        </w:rPr>
        <w:t xml:space="preserve"> </w:t>
      </w:r>
      <w:r w:rsidRPr="00137292">
        <w:rPr>
          <w:rFonts w:cs="Cambria"/>
        </w:rPr>
        <w:t>Fe</w:t>
      </w:r>
      <w:r w:rsidRPr="00137292">
        <w:rPr>
          <w:rFonts w:cs="Cambria"/>
          <w:spacing w:val="-2"/>
        </w:rPr>
        <w:t xml:space="preserve"> </w:t>
      </w:r>
      <w:r w:rsidRPr="00137292">
        <w:rPr>
          <w:rFonts w:cs="Cambria"/>
          <w:spacing w:val="-1"/>
        </w:rPr>
        <w:t>C</w:t>
      </w:r>
      <w:r w:rsidRPr="00137292">
        <w:rPr>
          <w:rFonts w:cs="Cambria"/>
        </w:rPr>
        <w:t>i</w:t>
      </w:r>
      <w:r w:rsidRPr="00137292">
        <w:rPr>
          <w:rFonts w:cs="Cambria"/>
          <w:spacing w:val="3"/>
        </w:rPr>
        <w:t>v</w:t>
      </w:r>
      <w:r w:rsidRPr="00137292">
        <w:rPr>
          <w:rFonts w:cs="Cambria"/>
        </w:rPr>
        <w:t>ic</w:t>
      </w:r>
      <w:r w:rsidRPr="00137292">
        <w:rPr>
          <w:rFonts w:cs="Cambria"/>
          <w:spacing w:val="-4"/>
        </w:rPr>
        <w:t xml:space="preserve"> </w:t>
      </w:r>
      <w:r w:rsidRPr="00137292">
        <w:rPr>
          <w:rFonts w:cs="Cambria"/>
          <w:spacing w:val="-1"/>
        </w:rPr>
        <w:t>H</w:t>
      </w:r>
      <w:r w:rsidRPr="00137292">
        <w:rPr>
          <w:rFonts w:cs="Cambria"/>
        </w:rPr>
        <w:t>ousing</w:t>
      </w:r>
      <w:r w:rsidRPr="00137292">
        <w:rPr>
          <w:rFonts w:cs="Cambria"/>
          <w:spacing w:val="-7"/>
        </w:rPr>
        <w:t xml:space="preserve"> </w:t>
      </w:r>
      <w:r w:rsidRPr="00137292">
        <w:rPr>
          <w:rFonts w:cs="Cambria"/>
        </w:rPr>
        <w:t>Au</w:t>
      </w:r>
      <w:r w:rsidRPr="00137292">
        <w:rPr>
          <w:rFonts w:cs="Cambria"/>
          <w:spacing w:val="-1"/>
        </w:rPr>
        <w:t>t</w:t>
      </w:r>
      <w:r w:rsidRPr="00137292">
        <w:rPr>
          <w:rFonts w:cs="Cambria"/>
        </w:rPr>
        <w:t>h</w:t>
      </w:r>
      <w:r w:rsidRPr="00137292">
        <w:rPr>
          <w:rFonts w:cs="Cambria"/>
          <w:spacing w:val="-1"/>
        </w:rPr>
        <w:t>o</w:t>
      </w:r>
      <w:r w:rsidRPr="00137292">
        <w:rPr>
          <w:rFonts w:cs="Cambria"/>
        </w:rPr>
        <w:t>rity</w:t>
      </w:r>
      <w:r w:rsidRPr="00137292">
        <w:rPr>
          <w:rFonts w:cs="Cambria"/>
          <w:spacing w:val="-5"/>
        </w:rPr>
        <w:t xml:space="preserve"> </w:t>
      </w:r>
      <w:r w:rsidRPr="00137292">
        <w:rPr>
          <w:rFonts w:cs="Cambria"/>
          <w:spacing w:val="-1"/>
        </w:rPr>
        <w:t>a</w:t>
      </w:r>
      <w:r w:rsidRPr="00137292">
        <w:rPr>
          <w:rFonts w:cs="Cambria"/>
        </w:rPr>
        <w:t>nd</w:t>
      </w:r>
      <w:r w:rsidRPr="00137292">
        <w:rPr>
          <w:rFonts w:cs="Cambria"/>
          <w:spacing w:val="-2"/>
        </w:rPr>
        <w:t xml:space="preserve"> </w:t>
      </w:r>
      <w:r w:rsidRPr="00137292">
        <w:rPr>
          <w:rFonts w:cs="Cambria"/>
        </w:rPr>
        <w:t>the</w:t>
      </w:r>
    </w:p>
    <w:p w:rsidR="00137292" w:rsidRPr="00137292" w:rsidRDefault="00137292" w:rsidP="00137292">
      <w:pPr>
        <w:widowControl w:val="0"/>
        <w:autoSpaceDE w:val="0"/>
        <w:autoSpaceDN w:val="0"/>
        <w:adjustRightInd w:val="0"/>
        <w:spacing w:before="33" w:after="0"/>
        <w:ind w:right="-20"/>
        <w:rPr>
          <w:rFonts w:cs="Cambria"/>
        </w:rPr>
      </w:pPr>
      <w:proofErr w:type="gramStart"/>
      <w:r w:rsidRPr="00137292">
        <w:rPr>
          <w:rFonts w:cs="Cambria"/>
        </w:rPr>
        <w:t>Santa Fe</w:t>
      </w:r>
      <w:r w:rsidRPr="00137292">
        <w:rPr>
          <w:rFonts w:cs="Cambria"/>
          <w:spacing w:val="-2"/>
        </w:rPr>
        <w:t xml:space="preserve"> </w:t>
      </w:r>
      <w:r w:rsidRPr="00137292">
        <w:rPr>
          <w:rFonts w:cs="Cambria"/>
        </w:rPr>
        <w:t>County</w:t>
      </w:r>
      <w:r w:rsidRPr="00137292">
        <w:rPr>
          <w:rFonts w:cs="Cambria"/>
          <w:spacing w:val="-6"/>
        </w:rPr>
        <w:t xml:space="preserve"> </w:t>
      </w:r>
      <w:r w:rsidRPr="00137292">
        <w:rPr>
          <w:rFonts w:cs="Cambria"/>
        </w:rPr>
        <w:t>Housing</w:t>
      </w:r>
      <w:r w:rsidRPr="00137292">
        <w:rPr>
          <w:rFonts w:cs="Cambria"/>
          <w:spacing w:val="-7"/>
        </w:rPr>
        <w:t xml:space="preserve"> </w:t>
      </w:r>
      <w:r w:rsidRPr="00137292">
        <w:rPr>
          <w:rFonts w:cs="Cambria"/>
        </w:rPr>
        <w:t>Authori</w:t>
      </w:r>
      <w:r w:rsidRPr="00137292">
        <w:rPr>
          <w:rFonts w:cs="Cambria"/>
          <w:spacing w:val="2"/>
        </w:rPr>
        <w:t>t</w:t>
      </w:r>
      <w:r w:rsidRPr="00137292">
        <w:rPr>
          <w:rFonts w:cs="Cambria"/>
        </w:rPr>
        <w:t>y.</w:t>
      </w:r>
      <w:proofErr w:type="gramEnd"/>
      <w:r w:rsidRPr="00137292">
        <w:rPr>
          <w:rFonts w:cs="Cambria"/>
          <w:spacing w:val="-9"/>
        </w:rPr>
        <w:t xml:space="preserve"> </w:t>
      </w:r>
      <w:r w:rsidRPr="00137292">
        <w:rPr>
          <w:rFonts w:cs="Cambria"/>
          <w:spacing w:val="-1"/>
        </w:rPr>
        <w:t>Th</w:t>
      </w:r>
      <w:r w:rsidRPr="00137292">
        <w:rPr>
          <w:rFonts w:cs="Cambria"/>
        </w:rPr>
        <w:t>e</w:t>
      </w:r>
      <w:r w:rsidRPr="00137292">
        <w:rPr>
          <w:rFonts w:cs="Cambria"/>
          <w:spacing w:val="-3"/>
        </w:rPr>
        <w:t xml:space="preserve"> </w:t>
      </w:r>
      <w:r w:rsidRPr="00137292">
        <w:rPr>
          <w:rFonts w:cs="Cambria"/>
        </w:rPr>
        <w:t>l</w:t>
      </w:r>
      <w:r w:rsidRPr="00137292">
        <w:rPr>
          <w:rFonts w:cs="Cambria"/>
          <w:spacing w:val="-1"/>
        </w:rPr>
        <w:t>a</w:t>
      </w:r>
      <w:r w:rsidRPr="00137292">
        <w:rPr>
          <w:rFonts w:cs="Cambria"/>
        </w:rPr>
        <w:t>tter</w:t>
      </w:r>
      <w:r w:rsidRPr="00137292">
        <w:rPr>
          <w:rFonts w:cs="Cambria"/>
          <w:spacing w:val="-3"/>
        </w:rPr>
        <w:t xml:space="preserve"> </w:t>
      </w:r>
      <w:r w:rsidRPr="00137292">
        <w:rPr>
          <w:rFonts w:cs="Cambria"/>
        </w:rPr>
        <w:t>is</w:t>
      </w:r>
      <w:r w:rsidRPr="00137292">
        <w:rPr>
          <w:rFonts w:cs="Cambria"/>
          <w:spacing w:val="-1"/>
        </w:rPr>
        <w:t xml:space="preserve"> </w:t>
      </w:r>
      <w:r w:rsidRPr="00137292">
        <w:rPr>
          <w:rFonts w:cs="Cambria"/>
        </w:rPr>
        <w:t>embedded</w:t>
      </w:r>
      <w:r w:rsidRPr="00137292">
        <w:rPr>
          <w:rFonts w:cs="Cambria"/>
          <w:spacing w:val="-9"/>
        </w:rPr>
        <w:t xml:space="preserve"> </w:t>
      </w:r>
      <w:r w:rsidRPr="00137292">
        <w:rPr>
          <w:rFonts w:cs="Cambria"/>
        </w:rPr>
        <w:t>with</w:t>
      </w:r>
      <w:r w:rsidRPr="00137292">
        <w:rPr>
          <w:rFonts w:cs="Cambria"/>
          <w:spacing w:val="3"/>
        </w:rPr>
        <w:t>i</w:t>
      </w:r>
      <w:r w:rsidRPr="00137292">
        <w:rPr>
          <w:rFonts w:cs="Cambria"/>
        </w:rPr>
        <w:t>n</w:t>
      </w:r>
      <w:r w:rsidRPr="00137292">
        <w:rPr>
          <w:rFonts w:cs="Cambria"/>
          <w:spacing w:val="-5"/>
        </w:rPr>
        <w:t xml:space="preserve"> </w:t>
      </w:r>
      <w:r w:rsidRPr="00137292">
        <w:rPr>
          <w:rFonts w:cs="Cambria"/>
        </w:rPr>
        <w:t>the</w:t>
      </w:r>
      <w:r w:rsidRPr="00137292">
        <w:rPr>
          <w:rFonts w:cs="Cambria"/>
          <w:spacing w:val="-3"/>
        </w:rPr>
        <w:t xml:space="preserve"> </w:t>
      </w:r>
      <w:r w:rsidRPr="00137292">
        <w:rPr>
          <w:rFonts w:cs="Cambria"/>
        </w:rPr>
        <w:t>adm</w:t>
      </w:r>
      <w:r w:rsidRPr="00137292">
        <w:rPr>
          <w:rFonts w:cs="Cambria"/>
          <w:spacing w:val="-1"/>
        </w:rPr>
        <w:t>i</w:t>
      </w:r>
      <w:r w:rsidRPr="00137292">
        <w:rPr>
          <w:rFonts w:cs="Cambria"/>
        </w:rPr>
        <w:t>ni</w:t>
      </w:r>
      <w:r w:rsidRPr="00137292">
        <w:rPr>
          <w:rFonts w:cs="Cambria"/>
          <w:spacing w:val="-1"/>
        </w:rPr>
        <w:t>s</w:t>
      </w:r>
      <w:r w:rsidRPr="00137292">
        <w:rPr>
          <w:rFonts w:cs="Cambria"/>
        </w:rPr>
        <w:t>tration</w:t>
      </w:r>
      <w:r w:rsidRPr="00137292">
        <w:rPr>
          <w:rFonts w:cs="Cambria"/>
          <w:spacing w:val="-13"/>
        </w:rPr>
        <w:t xml:space="preserve"> </w:t>
      </w:r>
      <w:r w:rsidRPr="00137292">
        <w:rPr>
          <w:rFonts w:cs="Cambria"/>
        </w:rPr>
        <w:t>of</w:t>
      </w:r>
      <w:r w:rsidRPr="00137292">
        <w:rPr>
          <w:rFonts w:cs="Cambria"/>
          <w:spacing w:val="-2"/>
        </w:rPr>
        <w:t xml:space="preserve"> </w:t>
      </w:r>
      <w:r w:rsidRPr="00137292">
        <w:rPr>
          <w:rFonts w:cs="Cambria"/>
        </w:rPr>
        <w:t>Sa</w:t>
      </w:r>
      <w:r w:rsidRPr="00137292">
        <w:rPr>
          <w:rFonts w:cs="Cambria"/>
          <w:spacing w:val="-1"/>
        </w:rPr>
        <w:t>n</w:t>
      </w:r>
      <w:r w:rsidRPr="00137292">
        <w:rPr>
          <w:rFonts w:cs="Cambria"/>
        </w:rPr>
        <w:t>ta</w:t>
      </w:r>
    </w:p>
    <w:p w:rsidR="00137292" w:rsidRPr="00137292" w:rsidRDefault="00137292" w:rsidP="00137292">
      <w:pPr>
        <w:widowControl w:val="0"/>
        <w:autoSpaceDE w:val="0"/>
        <w:autoSpaceDN w:val="0"/>
        <w:adjustRightInd w:val="0"/>
        <w:spacing w:before="34" w:after="0"/>
        <w:ind w:right="270"/>
        <w:rPr>
          <w:rFonts w:cs="Cambria"/>
        </w:rPr>
      </w:pPr>
      <w:r w:rsidRPr="00137292">
        <w:rPr>
          <w:rFonts w:cs="Cambria"/>
        </w:rPr>
        <w:t>Fe</w:t>
      </w:r>
      <w:r w:rsidRPr="00137292">
        <w:rPr>
          <w:rFonts w:cs="Cambria"/>
          <w:spacing w:val="-2"/>
        </w:rPr>
        <w:t xml:space="preserve"> </w:t>
      </w:r>
      <w:r w:rsidRPr="00137292">
        <w:rPr>
          <w:rFonts w:cs="Cambria"/>
          <w:spacing w:val="-1"/>
        </w:rPr>
        <w:t>C</w:t>
      </w:r>
      <w:r w:rsidRPr="00137292">
        <w:rPr>
          <w:rFonts w:cs="Cambria"/>
        </w:rPr>
        <w:t>ounty;</w:t>
      </w:r>
      <w:r w:rsidRPr="00137292">
        <w:rPr>
          <w:rFonts w:cs="Cambria"/>
          <w:spacing w:val="-7"/>
        </w:rPr>
        <w:t xml:space="preserve"> </w:t>
      </w:r>
      <w:r w:rsidRPr="00137292">
        <w:rPr>
          <w:rFonts w:cs="Cambria"/>
        </w:rPr>
        <w:t>t</w:t>
      </w:r>
      <w:r w:rsidRPr="00137292">
        <w:rPr>
          <w:rFonts w:cs="Cambria"/>
          <w:spacing w:val="-1"/>
        </w:rPr>
        <w:t>h</w:t>
      </w:r>
      <w:r w:rsidRPr="00137292">
        <w:rPr>
          <w:rFonts w:cs="Cambria"/>
        </w:rPr>
        <w:t>e</w:t>
      </w:r>
      <w:r w:rsidRPr="00137292">
        <w:rPr>
          <w:rFonts w:cs="Cambria"/>
          <w:spacing w:val="-3"/>
        </w:rPr>
        <w:t xml:space="preserve"> </w:t>
      </w:r>
      <w:r w:rsidRPr="00137292">
        <w:rPr>
          <w:rFonts w:cs="Cambria"/>
        </w:rPr>
        <w:t>former</w:t>
      </w:r>
      <w:r w:rsidRPr="00137292">
        <w:rPr>
          <w:rFonts w:cs="Cambria"/>
          <w:spacing w:val="-6"/>
        </w:rPr>
        <w:t xml:space="preserve"> </w:t>
      </w:r>
      <w:r w:rsidRPr="00137292">
        <w:rPr>
          <w:rFonts w:cs="Cambria"/>
        </w:rPr>
        <w:t>is</w:t>
      </w:r>
      <w:r w:rsidRPr="00137292">
        <w:rPr>
          <w:rFonts w:cs="Cambria"/>
          <w:spacing w:val="-1"/>
        </w:rPr>
        <w:t xml:space="preserve"> </w:t>
      </w:r>
      <w:r w:rsidRPr="00137292">
        <w:rPr>
          <w:rFonts w:cs="Cambria"/>
        </w:rPr>
        <w:t>i</w:t>
      </w:r>
      <w:r w:rsidRPr="00137292">
        <w:rPr>
          <w:rFonts w:cs="Cambria"/>
          <w:spacing w:val="-1"/>
        </w:rPr>
        <w:t>n</w:t>
      </w:r>
      <w:r w:rsidRPr="00137292">
        <w:rPr>
          <w:rFonts w:cs="Cambria"/>
        </w:rPr>
        <w:t>depe</w:t>
      </w:r>
      <w:r w:rsidRPr="00137292">
        <w:rPr>
          <w:rFonts w:cs="Cambria"/>
          <w:spacing w:val="4"/>
        </w:rPr>
        <w:t>n</w:t>
      </w:r>
      <w:r w:rsidRPr="00137292">
        <w:rPr>
          <w:rFonts w:cs="Cambria"/>
        </w:rPr>
        <w:t>dent</w:t>
      </w:r>
      <w:r w:rsidRPr="00137292">
        <w:rPr>
          <w:rFonts w:cs="Cambria"/>
          <w:spacing w:val="-11"/>
        </w:rPr>
        <w:t xml:space="preserve"> </w:t>
      </w:r>
      <w:r w:rsidRPr="00137292">
        <w:rPr>
          <w:rFonts w:cs="Cambria"/>
        </w:rPr>
        <w:t>from</w:t>
      </w:r>
      <w:r w:rsidRPr="00137292">
        <w:rPr>
          <w:rFonts w:cs="Cambria"/>
          <w:spacing w:val="-4"/>
        </w:rPr>
        <w:t xml:space="preserve"> </w:t>
      </w:r>
      <w:r w:rsidRPr="00137292">
        <w:rPr>
          <w:rFonts w:cs="Cambria"/>
        </w:rPr>
        <w:t>the</w:t>
      </w:r>
      <w:r w:rsidRPr="00137292">
        <w:rPr>
          <w:rFonts w:cs="Cambria"/>
          <w:spacing w:val="-3"/>
        </w:rPr>
        <w:t xml:space="preserve"> </w:t>
      </w:r>
      <w:r w:rsidRPr="00137292">
        <w:rPr>
          <w:rFonts w:cs="Cambria"/>
        </w:rPr>
        <w:t>City</w:t>
      </w:r>
      <w:r w:rsidRPr="00137292">
        <w:rPr>
          <w:rFonts w:cs="Cambria"/>
          <w:spacing w:val="-4"/>
        </w:rPr>
        <w:t xml:space="preserve"> </w:t>
      </w:r>
      <w:r w:rsidRPr="00137292">
        <w:rPr>
          <w:rFonts w:cs="Cambria"/>
        </w:rPr>
        <w:t>of</w:t>
      </w:r>
      <w:r w:rsidRPr="00137292">
        <w:rPr>
          <w:rFonts w:cs="Cambria"/>
          <w:spacing w:val="-2"/>
        </w:rPr>
        <w:t xml:space="preserve"> </w:t>
      </w:r>
      <w:r w:rsidRPr="00137292">
        <w:rPr>
          <w:rFonts w:cs="Cambria"/>
        </w:rPr>
        <w:t xml:space="preserve">Santa Fe, </w:t>
      </w:r>
      <w:r w:rsidRPr="00137292">
        <w:rPr>
          <w:rFonts w:cs="Cambria"/>
          <w:spacing w:val="-1"/>
        </w:rPr>
        <w:t>a</w:t>
      </w:r>
      <w:r w:rsidRPr="00137292">
        <w:rPr>
          <w:rFonts w:cs="Cambria"/>
        </w:rPr>
        <w:t>l</w:t>
      </w:r>
      <w:r w:rsidRPr="00137292">
        <w:rPr>
          <w:rFonts w:cs="Cambria"/>
          <w:spacing w:val="-1"/>
        </w:rPr>
        <w:t>t</w:t>
      </w:r>
      <w:r w:rsidRPr="00137292">
        <w:rPr>
          <w:rFonts w:cs="Cambria"/>
        </w:rPr>
        <w:t>hou</w:t>
      </w:r>
      <w:r w:rsidRPr="00137292">
        <w:rPr>
          <w:rFonts w:cs="Cambria"/>
          <w:spacing w:val="-1"/>
        </w:rPr>
        <w:t>g</w:t>
      </w:r>
      <w:r w:rsidRPr="00137292">
        <w:rPr>
          <w:rFonts w:cs="Cambria"/>
        </w:rPr>
        <w:t>h</w:t>
      </w:r>
      <w:r w:rsidRPr="00137292">
        <w:rPr>
          <w:rFonts w:cs="Cambria"/>
          <w:spacing w:val="-6"/>
        </w:rPr>
        <w:t xml:space="preserve"> </w:t>
      </w:r>
      <w:r w:rsidRPr="00137292">
        <w:rPr>
          <w:rFonts w:cs="Cambria"/>
          <w:spacing w:val="-1"/>
        </w:rPr>
        <w:t>t</w:t>
      </w:r>
      <w:r w:rsidRPr="00137292">
        <w:rPr>
          <w:rFonts w:cs="Cambria"/>
        </w:rPr>
        <w:t>he</w:t>
      </w:r>
      <w:r w:rsidRPr="00137292">
        <w:rPr>
          <w:rFonts w:cs="Cambria"/>
          <w:spacing w:val="-2"/>
        </w:rPr>
        <w:t xml:space="preserve"> </w:t>
      </w:r>
      <w:r w:rsidRPr="00137292">
        <w:rPr>
          <w:rFonts w:cs="Cambria"/>
        </w:rPr>
        <w:t>M</w:t>
      </w:r>
      <w:r w:rsidRPr="00137292">
        <w:rPr>
          <w:rFonts w:cs="Cambria"/>
          <w:spacing w:val="-2"/>
        </w:rPr>
        <w:t>a</w:t>
      </w:r>
      <w:r w:rsidRPr="00137292">
        <w:rPr>
          <w:rFonts w:cs="Cambria"/>
        </w:rPr>
        <w:t>yor</w:t>
      </w:r>
      <w:r w:rsidRPr="00137292">
        <w:rPr>
          <w:rFonts w:cs="Cambria"/>
          <w:spacing w:val="-3"/>
        </w:rPr>
        <w:t xml:space="preserve"> </w:t>
      </w:r>
      <w:r w:rsidRPr="00137292">
        <w:rPr>
          <w:rFonts w:cs="Cambria"/>
          <w:spacing w:val="-1"/>
        </w:rPr>
        <w:t>a</w:t>
      </w:r>
      <w:r w:rsidRPr="00137292">
        <w:rPr>
          <w:rFonts w:cs="Cambria"/>
        </w:rPr>
        <w:t>ppoints</w:t>
      </w:r>
      <w:r w:rsidRPr="00137292">
        <w:rPr>
          <w:rFonts w:cs="Cambria"/>
          <w:spacing w:val="-7"/>
        </w:rPr>
        <w:t xml:space="preserve"> </w:t>
      </w:r>
      <w:r w:rsidRPr="00137292">
        <w:rPr>
          <w:rFonts w:cs="Cambria"/>
        </w:rPr>
        <w:t>the members</w:t>
      </w:r>
      <w:r w:rsidRPr="00137292">
        <w:rPr>
          <w:rFonts w:cs="Cambria"/>
          <w:spacing w:val="-8"/>
        </w:rPr>
        <w:t xml:space="preserve"> </w:t>
      </w:r>
      <w:r w:rsidRPr="00137292">
        <w:rPr>
          <w:rFonts w:cs="Cambria"/>
        </w:rPr>
        <w:t>of</w:t>
      </w:r>
      <w:r w:rsidRPr="00137292">
        <w:rPr>
          <w:rFonts w:cs="Cambria"/>
          <w:spacing w:val="-2"/>
        </w:rPr>
        <w:t xml:space="preserve"> </w:t>
      </w:r>
      <w:r w:rsidRPr="00137292">
        <w:rPr>
          <w:rFonts w:cs="Cambria"/>
        </w:rPr>
        <w:t>its</w:t>
      </w:r>
      <w:r w:rsidRPr="00137292">
        <w:rPr>
          <w:rFonts w:cs="Cambria"/>
          <w:spacing w:val="-2"/>
        </w:rPr>
        <w:t xml:space="preserve"> </w:t>
      </w:r>
      <w:r w:rsidRPr="00137292">
        <w:rPr>
          <w:rFonts w:cs="Cambria"/>
        </w:rPr>
        <w:t>housing</w:t>
      </w:r>
      <w:r w:rsidRPr="00137292">
        <w:rPr>
          <w:rFonts w:cs="Cambria"/>
          <w:spacing w:val="-7"/>
        </w:rPr>
        <w:t xml:space="preserve"> </w:t>
      </w:r>
      <w:r w:rsidRPr="00137292">
        <w:rPr>
          <w:rFonts w:cs="Cambria"/>
        </w:rPr>
        <w:t>board.</w:t>
      </w:r>
      <w:r w:rsidRPr="00137292">
        <w:rPr>
          <w:rFonts w:cs="Cambria"/>
          <w:spacing w:val="-6"/>
        </w:rPr>
        <w:t xml:space="preserve"> </w:t>
      </w:r>
      <w:r w:rsidRPr="00137292">
        <w:rPr>
          <w:rFonts w:cs="Cambria"/>
          <w:spacing w:val="3"/>
        </w:rPr>
        <w:t>B</w:t>
      </w:r>
      <w:r w:rsidRPr="00137292">
        <w:rPr>
          <w:rFonts w:cs="Cambria"/>
        </w:rPr>
        <w:t>oth</w:t>
      </w:r>
      <w:r w:rsidRPr="00137292">
        <w:rPr>
          <w:rFonts w:cs="Cambria"/>
          <w:spacing w:val="-3"/>
        </w:rPr>
        <w:t xml:space="preserve"> </w:t>
      </w:r>
      <w:r w:rsidRPr="00137292">
        <w:rPr>
          <w:rFonts w:cs="Cambria"/>
        </w:rPr>
        <w:t>organizations</w:t>
      </w:r>
      <w:r w:rsidRPr="00137292">
        <w:rPr>
          <w:rFonts w:cs="Cambria"/>
          <w:spacing w:val="-12"/>
        </w:rPr>
        <w:t xml:space="preserve"> </w:t>
      </w:r>
      <w:r w:rsidRPr="00137292">
        <w:rPr>
          <w:rFonts w:cs="Cambria"/>
        </w:rPr>
        <w:t>are</w:t>
      </w:r>
      <w:r w:rsidRPr="00137292">
        <w:rPr>
          <w:rFonts w:cs="Cambria"/>
          <w:spacing w:val="-3"/>
        </w:rPr>
        <w:t xml:space="preserve"> </w:t>
      </w:r>
      <w:r w:rsidRPr="00137292">
        <w:rPr>
          <w:rFonts w:cs="Cambria"/>
        </w:rPr>
        <w:t>considered</w:t>
      </w:r>
      <w:r w:rsidRPr="00137292">
        <w:rPr>
          <w:rFonts w:cs="Cambria"/>
          <w:spacing w:val="-6"/>
        </w:rPr>
        <w:t xml:space="preserve"> </w:t>
      </w:r>
      <w:r w:rsidRPr="00137292">
        <w:rPr>
          <w:rFonts w:cs="Cambria"/>
        </w:rPr>
        <w:t>high</w:t>
      </w:r>
      <w:r w:rsidRPr="00137292">
        <w:rPr>
          <w:rFonts w:cs="Cambria"/>
          <w:spacing w:val="-4"/>
        </w:rPr>
        <w:t xml:space="preserve"> </w:t>
      </w:r>
      <w:r w:rsidRPr="00137292">
        <w:rPr>
          <w:rFonts w:cs="Cambria"/>
          <w:spacing w:val="-1"/>
        </w:rPr>
        <w:t>f</w:t>
      </w:r>
      <w:r w:rsidRPr="00137292">
        <w:rPr>
          <w:rFonts w:cs="Cambria"/>
        </w:rPr>
        <w:t>unctio</w:t>
      </w:r>
      <w:r w:rsidRPr="00137292">
        <w:rPr>
          <w:rFonts w:cs="Cambria"/>
          <w:spacing w:val="-1"/>
        </w:rPr>
        <w:t>n</w:t>
      </w:r>
      <w:r w:rsidRPr="00137292">
        <w:rPr>
          <w:rFonts w:cs="Cambria"/>
        </w:rPr>
        <w:t>ing</w:t>
      </w:r>
      <w:r w:rsidRPr="00137292">
        <w:rPr>
          <w:rFonts w:cs="Cambria"/>
          <w:spacing w:val="-9"/>
        </w:rPr>
        <w:t xml:space="preserve"> </w:t>
      </w:r>
      <w:r w:rsidRPr="00137292">
        <w:rPr>
          <w:rFonts w:cs="Cambria"/>
        </w:rPr>
        <w:t>by</w:t>
      </w:r>
      <w:r w:rsidRPr="00137292">
        <w:rPr>
          <w:rFonts w:cs="Cambria"/>
          <w:spacing w:val="-2"/>
        </w:rPr>
        <w:t xml:space="preserve"> </w:t>
      </w:r>
      <w:r w:rsidRPr="00137292">
        <w:rPr>
          <w:rFonts w:cs="Cambria"/>
        </w:rPr>
        <w:t>HUD.</w:t>
      </w:r>
    </w:p>
    <w:p w:rsidR="00137292" w:rsidRPr="00137292" w:rsidRDefault="00137292" w:rsidP="00137292">
      <w:pPr>
        <w:widowControl w:val="0"/>
        <w:autoSpaceDE w:val="0"/>
        <w:autoSpaceDN w:val="0"/>
        <w:adjustRightInd w:val="0"/>
        <w:spacing w:before="2" w:after="0"/>
        <w:rPr>
          <w:rFonts w:cs="Cambria"/>
        </w:rPr>
      </w:pPr>
    </w:p>
    <w:p w:rsidR="00137292" w:rsidRPr="00137292" w:rsidRDefault="00137292" w:rsidP="00137292">
      <w:pPr>
        <w:widowControl w:val="0"/>
        <w:autoSpaceDE w:val="0"/>
        <w:autoSpaceDN w:val="0"/>
        <w:adjustRightInd w:val="0"/>
        <w:spacing w:after="0"/>
        <w:ind w:right="562"/>
        <w:rPr>
          <w:rFonts w:cs="Cambria"/>
        </w:rPr>
      </w:pPr>
      <w:r w:rsidRPr="00137292">
        <w:rPr>
          <w:rFonts w:cs="Cambria"/>
          <w:spacing w:val="-1"/>
        </w:rPr>
        <w:t>D</w:t>
      </w:r>
      <w:r w:rsidRPr="00137292">
        <w:rPr>
          <w:rFonts w:cs="Cambria"/>
        </w:rPr>
        <w:t>eferred</w:t>
      </w:r>
      <w:r w:rsidRPr="00137292">
        <w:rPr>
          <w:rFonts w:cs="Cambria"/>
          <w:spacing w:val="-8"/>
        </w:rPr>
        <w:t xml:space="preserve"> </w:t>
      </w:r>
      <w:r w:rsidRPr="00137292">
        <w:rPr>
          <w:rFonts w:cs="Cambria"/>
        </w:rPr>
        <w:t>and</w:t>
      </w:r>
      <w:r w:rsidRPr="00137292">
        <w:rPr>
          <w:rFonts w:cs="Cambria"/>
          <w:spacing w:val="-3"/>
        </w:rPr>
        <w:t xml:space="preserve"> </w:t>
      </w:r>
      <w:r w:rsidRPr="00137292">
        <w:rPr>
          <w:rFonts w:cs="Cambria"/>
        </w:rPr>
        <w:t>ongoing</w:t>
      </w:r>
      <w:r w:rsidRPr="00137292">
        <w:rPr>
          <w:rFonts w:cs="Cambria"/>
          <w:spacing w:val="-7"/>
        </w:rPr>
        <w:t xml:space="preserve"> </w:t>
      </w:r>
      <w:r w:rsidRPr="00137292">
        <w:rPr>
          <w:rFonts w:cs="Cambria"/>
        </w:rPr>
        <w:t>main</w:t>
      </w:r>
      <w:r w:rsidRPr="00137292">
        <w:rPr>
          <w:rFonts w:cs="Cambria"/>
          <w:spacing w:val="-1"/>
        </w:rPr>
        <w:t>t</w:t>
      </w:r>
      <w:r w:rsidRPr="00137292">
        <w:rPr>
          <w:rFonts w:cs="Cambria"/>
        </w:rPr>
        <w:t>enance</w:t>
      </w:r>
      <w:r w:rsidRPr="00137292">
        <w:rPr>
          <w:rFonts w:cs="Cambria"/>
          <w:spacing w:val="-10"/>
        </w:rPr>
        <w:t xml:space="preserve"> </w:t>
      </w:r>
      <w:r w:rsidRPr="00137292">
        <w:rPr>
          <w:rFonts w:cs="Cambria"/>
        </w:rPr>
        <w:t>costs,</w:t>
      </w:r>
      <w:r w:rsidRPr="00137292">
        <w:rPr>
          <w:rFonts w:cs="Cambria"/>
          <w:spacing w:val="-5"/>
        </w:rPr>
        <w:t xml:space="preserve"> </w:t>
      </w:r>
      <w:r w:rsidRPr="00137292">
        <w:rPr>
          <w:rFonts w:cs="Cambria"/>
        </w:rPr>
        <w:t>the</w:t>
      </w:r>
      <w:r w:rsidRPr="00137292">
        <w:rPr>
          <w:rFonts w:cs="Cambria"/>
          <w:spacing w:val="-3"/>
        </w:rPr>
        <w:t xml:space="preserve"> </w:t>
      </w:r>
      <w:r w:rsidRPr="00137292">
        <w:rPr>
          <w:rFonts w:cs="Cambria"/>
        </w:rPr>
        <w:t>need</w:t>
      </w:r>
      <w:r w:rsidRPr="00137292">
        <w:rPr>
          <w:rFonts w:cs="Cambria"/>
          <w:spacing w:val="-4"/>
        </w:rPr>
        <w:t xml:space="preserve"> </w:t>
      </w:r>
      <w:r w:rsidRPr="00137292">
        <w:rPr>
          <w:rFonts w:cs="Cambria"/>
        </w:rPr>
        <w:t>to</w:t>
      </w:r>
      <w:r w:rsidRPr="00137292">
        <w:rPr>
          <w:rFonts w:cs="Cambria"/>
          <w:spacing w:val="-2"/>
        </w:rPr>
        <w:t xml:space="preserve"> </w:t>
      </w:r>
      <w:r w:rsidRPr="00137292">
        <w:rPr>
          <w:rFonts w:cs="Cambria"/>
        </w:rPr>
        <w:t>meet</w:t>
      </w:r>
      <w:r w:rsidRPr="00137292">
        <w:rPr>
          <w:rFonts w:cs="Cambria"/>
          <w:spacing w:val="-4"/>
        </w:rPr>
        <w:t xml:space="preserve"> </w:t>
      </w:r>
      <w:r w:rsidRPr="00137292">
        <w:rPr>
          <w:rFonts w:cs="Cambria"/>
        </w:rPr>
        <w:t>upda</w:t>
      </w:r>
      <w:r w:rsidRPr="00137292">
        <w:rPr>
          <w:rFonts w:cs="Cambria"/>
          <w:spacing w:val="1"/>
        </w:rPr>
        <w:t>t</w:t>
      </w:r>
      <w:r w:rsidRPr="00137292">
        <w:rPr>
          <w:rFonts w:cs="Cambria"/>
          <w:spacing w:val="3"/>
        </w:rPr>
        <w:t>e</w:t>
      </w:r>
      <w:r w:rsidRPr="00137292">
        <w:rPr>
          <w:rFonts w:cs="Cambria"/>
        </w:rPr>
        <w:t>d accessibility</w:t>
      </w:r>
      <w:r w:rsidRPr="00137292">
        <w:rPr>
          <w:rFonts w:cs="Cambria"/>
          <w:spacing w:val="-11"/>
        </w:rPr>
        <w:t xml:space="preserve"> </w:t>
      </w:r>
      <w:r w:rsidRPr="00137292">
        <w:rPr>
          <w:rFonts w:cs="Cambria"/>
          <w:spacing w:val="-2"/>
        </w:rPr>
        <w:t>r</w:t>
      </w:r>
      <w:r w:rsidRPr="00137292">
        <w:rPr>
          <w:rFonts w:cs="Cambria"/>
          <w:spacing w:val="-1"/>
        </w:rPr>
        <w:t>e</w:t>
      </w:r>
      <w:r w:rsidRPr="00137292">
        <w:rPr>
          <w:rFonts w:cs="Cambria"/>
        </w:rPr>
        <w:t>quirements,</w:t>
      </w:r>
      <w:r w:rsidRPr="00137292">
        <w:rPr>
          <w:rFonts w:cs="Cambria"/>
          <w:spacing w:val="-13"/>
        </w:rPr>
        <w:t xml:space="preserve"> </w:t>
      </w:r>
      <w:r w:rsidRPr="00137292">
        <w:rPr>
          <w:rFonts w:cs="Cambria"/>
        </w:rPr>
        <w:t>and</w:t>
      </w:r>
      <w:r w:rsidRPr="00137292">
        <w:rPr>
          <w:rFonts w:cs="Cambria"/>
          <w:spacing w:val="1"/>
        </w:rPr>
        <w:t xml:space="preserve"> </w:t>
      </w:r>
      <w:r w:rsidRPr="00137292">
        <w:rPr>
          <w:rFonts w:cs="Cambria"/>
        </w:rPr>
        <w:t>dwin</w:t>
      </w:r>
      <w:r w:rsidRPr="00137292">
        <w:rPr>
          <w:rFonts w:cs="Cambria"/>
          <w:spacing w:val="-1"/>
        </w:rPr>
        <w:t>d</w:t>
      </w:r>
      <w:r w:rsidRPr="00137292">
        <w:rPr>
          <w:rFonts w:cs="Cambria"/>
          <w:spacing w:val="1"/>
        </w:rPr>
        <w:t>l</w:t>
      </w:r>
      <w:r w:rsidRPr="00137292">
        <w:rPr>
          <w:rFonts w:cs="Cambria"/>
        </w:rPr>
        <w:t>ing</w:t>
      </w:r>
      <w:r w:rsidRPr="00137292">
        <w:rPr>
          <w:rFonts w:cs="Cambria"/>
          <w:spacing w:val="-8"/>
        </w:rPr>
        <w:t xml:space="preserve"> </w:t>
      </w:r>
      <w:r w:rsidRPr="00137292">
        <w:rPr>
          <w:rFonts w:cs="Cambria"/>
        </w:rPr>
        <w:t>federal</w:t>
      </w:r>
      <w:r w:rsidRPr="00137292">
        <w:rPr>
          <w:rFonts w:cs="Cambria"/>
          <w:spacing w:val="-6"/>
        </w:rPr>
        <w:t xml:space="preserve"> </w:t>
      </w:r>
      <w:r w:rsidRPr="00137292">
        <w:rPr>
          <w:rFonts w:cs="Cambria"/>
        </w:rPr>
        <w:t>public</w:t>
      </w:r>
      <w:r w:rsidRPr="00137292">
        <w:rPr>
          <w:rFonts w:cs="Cambria"/>
          <w:spacing w:val="-6"/>
        </w:rPr>
        <w:t xml:space="preserve"> </w:t>
      </w:r>
      <w:r w:rsidRPr="00137292">
        <w:rPr>
          <w:rFonts w:cs="Cambria"/>
        </w:rPr>
        <w:t>housi</w:t>
      </w:r>
      <w:r w:rsidRPr="00137292">
        <w:rPr>
          <w:rFonts w:cs="Cambria"/>
          <w:spacing w:val="4"/>
        </w:rPr>
        <w:t>n</w:t>
      </w:r>
      <w:r w:rsidRPr="00137292">
        <w:rPr>
          <w:rFonts w:cs="Cambria"/>
        </w:rPr>
        <w:t>g</w:t>
      </w:r>
      <w:r w:rsidRPr="00137292">
        <w:rPr>
          <w:rFonts w:cs="Cambria"/>
          <w:spacing w:val="-6"/>
        </w:rPr>
        <w:t xml:space="preserve"> </w:t>
      </w:r>
      <w:r w:rsidRPr="00137292">
        <w:rPr>
          <w:rFonts w:cs="Cambria"/>
        </w:rPr>
        <w:t>funds</w:t>
      </w:r>
      <w:r w:rsidRPr="00137292">
        <w:rPr>
          <w:rFonts w:cs="Cambria"/>
          <w:spacing w:val="-5"/>
        </w:rPr>
        <w:t xml:space="preserve"> </w:t>
      </w:r>
      <w:r w:rsidRPr="00137292">
        <w:rPr>
          <w:rFonts w:cs="Cambria"/>
        </w:rPr>
        <w:t>are</w:t>
      </w:r>
      <w:r w:rsidRPr="00137292">
        <w:rPr>
          <w:rFonts w:cs="Cambria"/>
          <w:spacing w:val="-3"/>
        </w:rPr>
        <w:t xml:space="preserve"> </w:t>
      </w:r>
      <w:r w:rsidRPr="00137292">
        <w:rPr>
          <w:rFonts w:cs="Cambria"/>
        </w:rPr>
        <w:t>the</w:t>
      </w:r>
      <w:r w:rsidRPr="00137292">
        <w:rPr>
          <w:rFonts w:cs="Cambria"/>
          <w:spacing w:val="-3"/>
        </w:rPr>
        <w:t xml:space="preserve"> </w:t>
      </w:r>
      <w:r w:rsidRPr="00137292">
        <w:rPr>
          <w:rFonts w:cs="Cambria"/>
        </w:rPr>
        <w:t>bigge</w:t>
      </w:r>
      <w:r w:rsidRPr="00137292">
        <w:rPr>
          <w:rFonts w:cs="Cambria"/>
          <w:spacing w:val="1"/>
        </w:rPr>
        <w:t>s</w:t>
      </w:r>
      <w:r w:rsidRPr="00137292">
        <w:rPr>
          <w:rFonts w:cs="Cambria"/>
        </w:rPr>
        <w:t>t challenges</w:t>
      </w:r>
      <w:r w:rsidRPr="00137292">
        <w:rPr>
          <w:rFonts w:cs="Cambria"/>
          <w:spacing w:val="-9"/>
        </w:rPr>
        <w:t xml:space="preserve"> </w:t>
      </w:r>
      <w:r w:rsidRPr="00137292">
        <w:rPr>
          <w:rFonts w:cs="Cambria"/>
        </w:rPr>
        <w:t>faced</w:t>
      </w:r>
      <w:r w:rsidRPr="00137292">
        <w:rPr>
          <w:rFonts w:cs="Cambria"/>
          <w:spacing w:val="-5"/>
        </w:rPr>
        <w:t xml:space="preserve"> </w:t>
      </w:r>
      <w:r w:rsidRPr="00137292">
        <w:rPr>
          <w:rFonts w:cs="Cambria"/>
        </w:rPr>
        <w:t>by</w:t>
      </w:r>
      <w:r w:rsidRPr="00137292">
        <w:rPr>
          <w:rFonts w:cs="Cambria"/>
          <w:spacing w:val="-2"/>
        </w:rPr>
        <w:t xml:space="preserve"> </w:t>
      </w:r>
      <w:r w:rsidRPr="00137292">
        <w:rPr>
          <w:rFonts w:cs="Cambria"/>
        </w:rPr>
        <w:t>Santa Fe’s</w:t>
      </w:r>
      <w:r w:rsidRPr="00137292">
        <w:rPr>
          <w:rFonts w:cs="Cambria"/>
          <w:spacing w:val="-4"/>
        </w:rPr>
        <w:t xml:space="preserve"> </w:t>
      </w:r>
      <w:r w:rsidRPr="00137292">
        <w:rPr>
          <w:rFonts w:cs="Cambria"/>
          <w:spacing w:val="2"/>
        </w:rPr>
        <w:t>p</w:t>
      </w:r>
      <w:r w:rsidRPr="00137292">
        <w:rPr>
          <w:rFonts w:cs="Cambria"/>
        </w:rPr>
        <w:t>ublic</w:t>
      </w:r>
      <w:r w:rsidRPr="00137292">
        <w:rPr>
          <w:rFonts w:cs="Cambria"/>
          <w:spacing w:val="-5"/>
        </w:rPr>
        <w:t xml:space="preserve"> </w:t>
      </w:r>
      <w:r w:rsidRPr="00137292">
        <w:rPr>
          <w:rFonts w:cs="Cambria"/>
        </w:rPr>
        <w:t>h</w:t>
      </w:r>
      <w:r w:rsidRPr="00137292">
        <w:rPr>
          <w:rFonts w:cs="Cambria"/>
          <w:spacing w:val="-1"/>
        </w:rPr>
        <w:t>o</w:t>
      </w:r>
      <w:r w:rsidRPr="00137292">
        <w:rPr>
          <w:rFonts w:cs="Cambria"/>
        </w:rPr>
        <w:t>using</w:t>
      </w:r>
      <w:r w:rsidRPr="00137292">
        <w:rPr>
          <w:rFonts w:cs="Cambria"/>
          <w:spacing w:val="-7"/>
        </w:rPr>
        <w:t xml:space="preserve"> </w:t>
      </w:r>
      <w:r w:rsidRPr="00137292">
        <w:rPr>
          <w:rFonts w:cs="Cambria"/>
        </w:rPr>
        <w:t>agencies.</w:t>
      </w:r>
      <w:r w:rsidRPr="00137292">
        <w:rPr>
          <w:rFonts w:cs="Cambria"/>
          <w:spacing w:val="-8"/>
        </w:rPr>
        <w:t xml:space="preserve"> </w:t>
      </w:r>
      <w:r w:rsidRPr="00137292">
        <w:rPr>
          <w:rFonts w:cs="Cambria"/>
        </w:rPr>
        <w:t>Both</w:t>
      </w:r>
      <w:r w:rsidRPr="00137292">
        <w:rPr>
          <w:rFonts w:cs="Cambria"/>
          <w:spacing w:val="-4"/>
        </w:rPr>
        <w:t xml:space="preserve"> </w:t>
      </w:r>
      <w:r w:rsidRPr="00137292">
        <w:rPr>
          <w:rFonts w:cs="Cambria"/>
        </w:rPr>
        <w:t>r</w:t>
      </w:r>
      <w:r w:rsidRPr="00137292">
        <w:rPr>
          <w:rFonts w:cs="Cambria"/>
          <w:spacing w:val="2"/>
        </w:rPr>
        <w:t>e</w:t>
      </w:r>
      <w:r w:rsidRPr="00137292">
        <w:rPr>
          <w:rFonts w:cs="Cambria"/>
        </w:rPr>
        <w:t>port</w:t>
      </w:r>
      <w:r w:rsidRPr="00137292">
        <w:rPr>
          <w:rFonts w:cs="Cambria"/>
          <w:spacing w:val="-6"/>
        </w:rPr>
        <w:t xml:space="preserve"> </w:t>
      </w:r>
      <w:r w:rsidRPr="00137292">
        <w:rPr>
          <w:rFonts w:cs="Cambria"/>
        </w:rPr>
        <w:t>an approximate</w:t>
      </w:r>
      <w:r w:rsidRPr="00137292">
        <w:rPr>
          <w:rFonts w:cs="Cambria"/>
          <w:spacing w:val="-11"/>
        </w:rPr>
        <w:t xml:space="preserve"> </w:t>
      </w:r>
      <w:r w:rsidRPr="00137292">
        <w:rPr>
          <w:rFonts w:cs="Cambria"/>
        </w:rPr>
        <w:t>two‐ye</w:t>
      </w:r>
      <w:r w:rsidRPr="00137292">
        <w:rPr>
          <w:rFonts w:cs="Cambria"/>
          <w:spacing w:val="1"/>
        </w:rPr>
        <w:t>a</w:t>
      </w:r>
      <w:r w:rsidRPr="00137292">
        <w:rPr>
          <w:rFonts w:cs="Cambria"/>
        </w:rPr>
        <w:t>r waiting</w:t>
      </w:r>
      <w:r w:rsidRPr="00137292">
        <w:rPr>
          <w:rFonts w:cs="Cambria"/>
          <w:spacing w:val="-7"/>
        </w:rPr>
        <w:t xml:space="preserve"> </w:t>
      </w:r>
      <w:r w:rsidRPr="00137292">
        <w:rPr>
          <w:rFonts w:cs="Cambria"/>
          <w:spacing w:val="-1"/>
        </w:rPr>
        <w:t>l</w:t>
      </w:r>
      <w:r w:rsidRPr="00137292">
        <w:rPr>
          <w:rFonts w:cs="Cambria"/>
        </w:rPr>
        <w:t>ist</w:t>
      </w:r>
      <w:r w:rsidRPr="00137292">
        <w:rPr>
          <w:rFonts w:cs="Cambria"/>
          <w:spacing w:val="-2"/>
        </w:rPr>
        <w:t xml:space="preserve"> </w:t>
      </w:r>
      <w:r w:rsidRPr="00137292">
        <w:rPr>
          <w:rFonts w:cs="Cambria"/>
        </w:rPr>
        <w:t>f</w:t>
      </w:r>
      <w:r w:rsidRPr="00137292">
        <w:rPr>
          <w:rFonts w:cs="Cambria"/>
          <w:spacing w:val="-1"/>
        </w:rPr>
        <w:t>o</w:t>
      </w:r>
      <w:r w:rsidRPr="00137292">
        <w:rPr>
          <w:rFonts w:cs="Cambria"/>
        </w:rPr>
        <w:t>r</w:t>
      </w:r>
      <w:r w:rsidRPr="00137292">
        <w:rPr>
          <w:rFonts w:cs="Cambria"/>
          <w:spacing w:val="-3"/>
        </w:rPr>
        <w:t xml:space="preserve"> </w:t>
      </w:r>
      <w:r w:rsidRPr="00137292">
        <w:rPr>
          <w:rFonts w:cs="Cambria"/>
        </w:rPr>
        <w:t>units.</w:t>
      </w:r>
      <w:r w:rsidRPr="00137292">
        <w:rPr>
          <w:rFonts w:cs="Cambria"/>
          <w:spacing w:val="-5"/>
        </w:rPr>
        <w:t xml:space="preserve"> </w:t>
      </w:r>
      <w:r w:rsidRPr="00137292">
        <w:rPr>
          <w:rFonts w:cs="Cambria"/>
        </w:rPr>
        <w:t>Wait</w:t>
      </w:r>
      <w:r w:rsidRPr="00137292">
        <w:rPr>
          <w:rFonts w:cs="Cambria"/>
          <w:spacing w:val="-1"/>
        </w:rPr>
        <w:t>i</w:t>
      </w:r>
      <w:r w:rsidRPr="00137292">
        <w:rPr>
          <w:rFonts w:cs="Cambria"/>
        </w:rPr>
        <w:t>ng</w:t>
      </w:r>
      <w:r w:rsidRPr="00137292">
        <w:rPr>
          <w:rFonts w:cs="Cambria"/>
          <w:spacing w:val="-1"/>
        </w:rPr>
        <w:t xml:space="preserve"> </w:t>
      </w:r>
      <w:r w:rsidRPr="00137292">
        <w:rPr>
          <w:rFonts w:cs="Cambria"/>
        </w:rPr>
        <w:t>lists</w:t>
      </w:r>
      <w:r w:rsidRPr="00137292">
        <w:rPr>
          <w:rFonts w:cs="Cambria"/>
          <w:spacing w:val="-4"/>
        </w:rPr>
        <w:t xml:space="preserve"> </w:t>
      </w:r>
      <w:r w:rsidRPr="00137292">
        <w:rPr>
          <w:rFonts w:cs="Cambria"/>
        </w:rPr>
        <w:t>are</w:t>
      </w:r>
      <w:r w:rsidRPr="00137292">
        <w:rPr>
          <w:rFonts w:cs="Cambria"/>
          <w:spacing w:val="-3"/>
        </w:rPr>
        <w:t xml:space="preserve"> </w:t>
      </w:r>
      <w:r w:rsidRPr="00137292">
        <w:rPr>
          <w:rFonts w:cs="Cambria"/>
        </w:rPr>
        <w:t>organized</w:t>
      </w:r>
      <w:r w:rsidRPr="00137292">
        <w:rPr>
          <w:rFonts w:cs="Cambria"/>
          <w:spacing w:val="-9"/>
        </w:rPr>
        <w:t xml:space="preserve"> </w:t>
      </w:r>
      <w:r w:rsidRPr="00137292">
        <w:rPr>
          <w:rFonts w:cs="Cambria"/>
        </w:rPr>
        <w:t>according</w:t>
      </w:r>
      <w:r w:rsidRPr="00137292">
        <w:rPr>
          <w:rFonts w:cs="Cambria"/>
          <w:spacing w:val="-9"/>
        </w:rPr>
        <w:t xml:space="preserve"> </w:t>
      </w:r>
      <w:r w:rsidRPr="00137292">
        <w:rPr>
          <w:rFonts w:cs="Cambria"/>
          <w:spacing w:val="3"/>
        </w:rPr>
        <w:t>t</w:t>
      </w:r>
      <w:r w:rsidRPr="00137292">
        <w:rPr>
          <w:rFonts w:cs="Cambria"/>
        </w:rPr>
        <w:t>o</w:t>
      </w:r>
      <w:r w:rsidRPr="00137292">
        <w:rPr>
          <w:rFonts w:cs="Cambria"/>
          <w:spacing w:val="-1"/>
        </w:rPr>
        <w:t xml:space="preserve"> </w:t>
      </w:r>
      <w:r w:rsidRPr="00137292">
        <w:rPr>
          <w:rFonts w:cs="Cambria"/>
        </w:rPr>
        <w:t>est</w:t>
      </w:r>
      <w:r w:rsidRPr="00137292">
        <w:rPr>
          <w:rFonts w:cs="Cambria"/>
          <w:spacing w:val="1"/>
        </w:rPr>
        <w:t>a</w:t>
      </w:r>
      <w:r w:rsidRPr="00137292">
        <w:rPr>
          <w:rFonts w:cs="Cambria"/>
        </w:rPr>
        <w:t>blished</w:t>
      </w:r>
      <w:r w:rsidRPr="00137292">
        <w:rPr>
          <w:rFonts w:cs="Cambria"/>
          <w:spacing w:val="-10"/>
        </w:rPr>
        <w:t xml:space="preserve"> </w:t>
      </w:r>
      <w:r w:rsidRPr="00137292">
        <w:rPr>
          <w:rFonts w:cs="Cambria"/>
        </w:rPr>
        <w:t>preferences</w:t>
      </w:r>
      <w:r w:rsidRPr="00137292">
        <w:rPr>
          <w:rFonts w:cs="Cambria"/>
          <w:spacing w:val="-11"/>
        </w:rPr>
        <w:t xml:space="preserve"> </w:t>
      </w:r>
      <w:r w:rsidRPr="00137292">
        <w:rPr>
          <w:rFonts w:cs="Cambria"/>
        </w:rPr>
        <w:t>(for</w:t>
      </w:r>
      <w:r w:rsidRPr="00137292">
        <w:rPr>
          <w:rFonts w:cs="Cambria"/>
          <w:spacing w:val="-3"/>
        </w:rPr>
        <w:t xml:space="preserve"> </w:t>
      </w:r>
      <w:r w:rsidRPr="00137292">
        <w:rPr>
          <w:rFonts w:cs="Cambria"/>
          <w:spacing w:val="1"/>
        </w:rPr>
        <w:t>p</w:t>
      </w:r>
      <w:r w:rsidRPr="00137292">
        <w:rPr>
          <w:rFonts w:cs="Cambria"/>
        </w:rPr>
        <w:t>eople with</w:t>
      </w:r>
      <w:r w:rsidRPr="00137292">
        <w:rPr>
          <w:rFonts w:cs="Cambria"/>
          <w:spacing w:val="-5"/>
        </w:rPr>
        <w:t xml:space="preserve"> </w:t>
      </w:r>
      <w:r w:rsidRPr="00137292">
        <w:rPr>
          <w:rFonts w:cs="Cambria"/>
        </w:rPr>
        <w:t>disabi</w:t>
      </w:r>
      <w:r w:rsidRPr="00137292">
        <w:rPr>
          <w:rFonts w:cs="Cambria"/>
          <w:spacing w:val="-1"/>
        </w:rPr>
        <w:t>l</w:t>
      </w:r>
      <w:r w:rsidRPr="00137292">
        <w:rPr>
          <w:rFonts w:cs="Cambria"/>
        </w:rPr>
        <w:t>ities,</w:t>
      </w:r>
      <w:r w:rsidRPr="00137292">
        <w:rPr>
          <w:rFonts w:cs="Cambria"/>
          <w:spacing w:val="-10"/>
        </w:rPr>
        <w:t xml:space="preserve"> </w:t>
      </w:r>
      <w:r w:rsidRPr="00137292">
        <w:rPr>
          <w:rFonts w:cs="Cambria"/>
        </w:rPr>
        <w:t>seniors,</w:t>
      </w:r>
      <w:r w:rsidRPr="00137292">
        <w:rPr>
          <w:rFonts w:cs="Cambria"/>
          <w:spacing w:val="-7"/>
        </w:rPr>
        <w:t xml:space="preserve"> </w:t>
      </w:r>
      <w:r w:rsidRPr="00137292">
        <w:rPr>
          <w:rFonts w:cs="Cambria"/>
        </w:rPr>
        <w:t>etc</w:t>
      </w:r>
      <w:r w:rsidRPr="00137292">
        <w:rPr>
          <w:rFonts w:cs="Cambria"/>
          <w:spacing w:val="4"/>
        </w:rPr>
        <w:t>.</w:t>
      </w:r>
      <w:r w:rsidRPr="00137292">
        <w:rPr>
          <w:rFonts w:cs="Cambria"/>
        </w:rPr>
        <w:t>).</w:t>
      </w:r>
      <w:r w:rsidRPr="00137292">
        <w:rPr>
          <w:rFonts w:cs="Cambria"/>
          <w:spacing w:val="-4"/>
        </w:rPr>
        <w:t xml:space="preserve"> </w:t>
      </w:r>
      <w:r w:rsidRPr="00137292">
        <w:rPr>
          <w:rFonts w:cs="Cambria"/>
        </w:rPr>
        <w:t>Turnover</w:t>
      </w:r>
      <w:r w:rsidRPr="00137292">
        <w:rPr>
          <w:rFonts w:cs="Cambria"/>
          <w:spacing w:val="-8"/>
        </w:rPr>
        <w:t xml:space="preserve"> </w:t>
      </w:r>
      <w:r w:rsidRPr="00137292">
        <w:rPr>
          <w:rFonts w:cs="Cambria"/>
        </w:rPr>
        <w:t>in</w:t>
      </w:r>
      <w:r w:rsidRPr="00137292">
        <w:rPr>
          <w:rFonts w:cs="Cambria"/>
          <w:spacing w:val="-3"/>
        </w:rPr>
        <w:t xml:space="preserve"> </w:t>
      </w:r>
      <w:r w:rsidRPr="00137292">
        <w:rPr>
          <w:rFonts w:cs="Cambria"/>
        </w:rPr>
        <w:t>u</w:t>
      </w:r>
      <w:r w:rsidRPr="00137292">
        <w:rPr>
          <w:rFonts w:cs="Cambria"/>
          <w:spacing w:val="-1"/>
        </w:rPr>
        <w:t>n</w:t>
      </w:r>
      <w:r w:rsidRPr="00137292">
        <w:rPr>
          <w:rFonts w:cs="Cambria"/>
          <w:spacing w:val="1"/>
        </w:rPr>
        <w:t>i</w:t>
      </w:r>
      <w:r w:rsidRPr="00137292">
        <w:rPr>
          <w:rFonts w:cs="Cambria"/>
        </w:rPr>
        <w:t>ts</w:t>
      </w:r>
      <w:r w:rsidRPr="00137292">
        <w:rPr>
          <w:rFonts w:cs="Cambria"/>
          <w:spacing w:val="-2"/>
        </w:rPr>
        <w:t xml:space="preserve"> </w:t>
      </w:r>
      <w:r w:rsidRPr="00137292">
        <w:rPr>
          <w:rFonts w:cs="Cambria"/>
        </w:rPr>
        <w:t>is</w:t>
      </w:r>
      <w:r w:rsidRPr="00137292">
        <w:rPr>
          <w:rFonts w:cs="Cambria"/>
          <w:spacing w:val="-1"/>
        </w:rPr>
        <w:t xml:space="preserve"> g</w:t>
      </w:r>
      <w:r w:rsidRPr="00137292">
        <w:rPr>
          <w:rFonts w:cs="Cambria"/>
          <w:spacing w:val="-2"/>
        </w:rPr>
        <w:t>e</w:t>
      </w:r>
      <w:r w:rsidRPr="00137292">
        <w:rPr>
          <w:rFonts w:cs="Cambria"/>
        </w:rPr>
        <w:t>ner</w:t>
      </w:r>
      <w:r w:rsidRPr="00137292">
        <w:rPr>
          <w:rFonts w:cs="Cambria"/>
          <w:spacing w:val="-1"/>
        </w:rPr>
        <w:t>a</w:t>
      </w:r>
      <w:r w:rsidRPr="00137292">
        <w:rPr>
          <w:rFonts w:cs="Cambria"/>
          <w:spacing w:val="4"/>
        </w:rPr>
        <w:t>l</w:t>
      </w:r>
      <w:r w:rsidRPr="00137292">
        <w:rPr>
          <w:rFonts w:cs="Cambria"/>
        </w:rPr>
        <w:t>ly</w:t>
      </w:r>
      <w:r w:rsidRPr="00137292">
        <w:rPr>
          <w:rFonts w:cs="Cambria"/>
          <w:spacing w:val="-7"/>
        </w:rPr>
        <w:t xml:space="preserve"> </w:t>
      </w:r>
      <w:r w:rsidRPr="00137292">
        <w:rPr>
          <w:rFonts w:cs="Cambria"/>
        </w:rPr>
        <w:t>slow,</w:t>
      </w:r>
      <w:r w:rsidRPr="00137292">
        <w:rPr>
          <w:rFonts w:cs="Cambria"/>
          <w:spacing w:val="-7"/>
        </w:rPr>
        <w:t xml:space="preserve"> </w:t>
      </w:r>
      <w:r w:rsidRPr="00137292">
        <w:rPr>
          <w:rFonts w:cs="Cambria"/>
          <w:spacing w:val="-1"/>
        </w:rPr>
        <w:t>e</w:t>
      </w:r>
      <w:r w:rsidRPr="00137292">
        <w:rPr>
          <w:rFonts w:cs="Cambria"/>
        </w:rPr>
        <w:t>speci</w:t>
      </w:r>
      <w:r w:rsidRPr="00137292">
        <w:rPr>
          <w:rFonts w:cs="Cambria"/>
          <w:spacing w:val="-1"/>
        </w:rPr>
        <w:t>a</w:t>
      </w:r>
      <w:r w:rsidRPr="00137292">
        <w:rPr>
          <w:rFonts w:cs="Cambria"/>
        </w:rPr>
        <w:t>lly</w:t>
      </w:r>
      <w:r w:rsidRPr="00137292">
        <w:rPr>
          <w:rFonts w:cs="Cambria"/>
          <w:spacing w:val="-9"/>
        </w:rPr>
        <w:t xml:space="preserve"> </w:t>
      </w:r>
      <w:r w:rsidRPr="00137292">
        <w:rPr>
          <w:rFonts w:cs="Cambria"/>
        </w:rPr>
        <w:t>for</w:t>
      </w:r>
      <w:r w:rsidRPr="00137292">
        <w:rPr>
          <w:rFonts w:cs="Cambria"/>
          <w:spacing w:val="-3"/>
        </w:rPr>
        <w:t xml:space="preserve"> </w:t>
      </w:r>
      <w:r w:rsidRPr="00137292">
        <w:rPr>
          <w:rFonts w:cs="Cambria"/>
        </w:rPr>
        <w:t>those</w:t>
      </w:r>
      <w:r w:rsidRPr="00137292">
        <w:rPr>
          <w:rFonts w:cs="Cambria"/>
          <w:spacing w:val="-5"/>
        </w:rPr>
        <w:t xml:space="preserve"> </w:t>
      </w:r>
      <w:r w:rsidRPr="00137292">
        <w:rPr>
          <w:rFonts w:cs="Cambria"/>
          <w:w w:val="99"/>
        </w:rPr>
        <w:t>occup</w:t>
      </w:r>
      <w:r w:rsidRPr="00137292">
        <w:rPr>
          <w:rFonts w:cs="Cambria"/>
          <w:spacing w:val="-1"/>
          <w:w w:val="99"/>
        </w:rPr>
        <w:t>i</w:t>
      </w:r>
      <w:r w:rsidRPr="00137292">
        <w:rPr>
          <w:rFonts w:cs="Cambria"/>
          <w:w w:val="99"/>
        </w:rPr>
        <w:t>ed by</w:t>
      </w:r>
      <w:r w:rsidRPr="00137292">
        <w:rPr>
          <w:rFonts w:cs="Cambria"/>
        </w:rPr>
        <w:t xml:space="preserve"> seniors.</w:t>
      </w:r>
      <w:r w:rsidRPr="00137292">
        <w:rPr>
          <w:rFonts w:cs="Cambria"/>
          <w:spacing w:val="-7"/>
        </w:rPr>
        <w:t xml:space="preserve"> </w:t>
      </w:r>
      <w:r w:rsidRPr="00137292">
        <w:rPr>
          <w:rFonts w:cs="Cambria"/>
        </w:rPr>
        <w:t>Most</w:t>
      </w:r>
      <w:r w:rsidRPr="00137292">
        <w:rPr>
          <w:rFonts w:cs="Cambria"/>
          <w:spacing w:val="-4"/>
        </w:rPr>
        <w:t xml:space="preserve"> </w:t>
      </w:r>
      <w:r w:rsidRPr="00137292">
        <w:rPr>
          <w:rFonts w:cs="Cambria"/>
        </w:rPr>
        <w:t>residents</w:t>
      </w:r>
      <w:r w:rsidRPr="00137292">
        <w:rPr>
          <w:rFonts w:cs="Cambria"/>
          <w:spacing w:val="-8"/>
        </w:rPr>
        <w:t xml:space="preserve"> </w:t>
      </w:r>
      <w:r w:rsidRPr="00137292">
        <w:rPr>
          <w:rFonts w:cs="Cambria"/>
        </w:rPr>
        <w:t>ea</w:t>
      </w:r>
      <w:r w:rsidRPr="00137292">
        <w:rPr>
          <w:rFonts w:cs="Cambria"/>
          <w:spacing w:val="3"/>
        </w:rPr>
        <w:t>r</w:t>
      </w:r>
      <w:r w:rsidRPr="00137292">
        <w:rPr>
          <w:rFonts w:cs="Cambria"/>
        </w:rPr>
        <w:t>n</w:t>
      </w:r>
      <w:r w:rsidRPr="00137292">
        <w:rPr>
          <w:rFonts w:cs="Cambria"/>
          <w:spacing w:val="-3"/>
        </w:rPr>
        <w:t xml:space="preserve"> </w:t>
      </w:r>
      <w:r w:rsidRPr="00137292">
        <w:rPr>
          <w:rFonts w:cs="Cambria"/>
        </w:rPr>
        <w:t>less</w:t>
      </w:r>
      <w:r w:rsidRPr="00137292">
        <w:rPr>
          <w:rFonts w:cs="Cambria"/>
          <w:spacing w:val="-3"/>
        </w:rPr>
        <w:t xml:space="preserve"> </w:t>
      </w:r>
      <w:r w:rsidRPr="00137292">
        <w:rPr>
          <w:rFonts w:cs="Cambria"/>
        </w:rPr>
        <w:t>than</w:t>
      </w:r>
      <w:r w:rsidRPr="00137292">
        <w:rPr>
          <w:rFonts w:cs="Cambria"/>
          <w:spacing w:val="-4"/>
        </w:rPr>
        <w:t xml:space="preserve"> </w:t>
      </w:r>
      <w:r w:rsidRPr="00137292">
        <w:rPr>
          <w:rFonts w:cs="Cambria"/>
        </w:rPr>
        <w:t>50</w:t>
      </w:r>
      <w:r w:rsidRPr="00137292">
        <w:rPr>
          <w:rFonts w:cs="Cambria"/>
          <w:spacing w:val="-2"/>
        </w:rPr>
        <w:t xml:space="preserve"> </w:t>
      </w:r>
      <w:r w:rsidRPr="00137292">
        <w:rPr>
          <w:rFonts w:cs="Cambria"/>
        </w:rPr>
        <w:t>percent</w:t>
      </w:r>
      <w:r w:rsidRPr="00137292">
        <w:rPr>
          <w:rFonts w:cs="Cambria"/>
          <w:spacing w:val="-7"/>
        </w:rPr>
        <w:t xml:space="preserve"> </w:t>
      </w:r>
      <w:r w:rsidRPr="00137292">
        <w:rPr>
          <w:rFonts w:cs="Cambria"/>
        </w:rPr>
        <w:t>AMI.</w:t>
      </w:r>
    </w:p>
    <w:p w:rsidR="00137292" w:rsidRPr="00137292" w:rsidRDefault="00137292" w:rsidP="00137292">
      <w:pPr>
        <w:widowControl w:val="0"/>
        <w:autoSpaceDE w:val="0"/>
        <w:autoSpaceDN w:val="0"/>
        <w:adjustRightInd w:val="0"/>
        <w:spacing w:after="0"/>
        <w:ind w:right="562"/>
        <w:rPr>
          <w:rFonts w:cs="Cambria"/>
        </w:rPr>
      </w:pPr>
    </w:p>
    <w:p w:rsidR="00137292" w:rsidRPr="00137292" w:rsidRDefault="00137292" w:rsidP="00137292">
      <w:pPr>
        <w:widowControl w:val="0"/>
        <w:autoSpaceDE w:val="0"/>
        <w:autoSpaceDN w:val="0"/>
        <w:adjustRightInd w:val="0"/>
        <w:spacing w:after="0"/>
        <w:ind w:right="562"/>
        <w:rPr>
          <w:rFonts w:cs="Cambria"/>
        </w:rPr>
      </w:pPr>
      <w:r w:rsidRPr="00137292">
        <w:rPr>
          <w:rFonts w:cs="Cambria"/>
        </w:rPr>
        <w:t>While the SF County Housing Authority does not provide rental units within the City limits, they do provide Vouchers that can apply to units in the City and County.</w:t>
      </w:r>
    </w:p>
    <w:p w:rsidR="003F10BB" w:rsidRDefault="003F10BB" w:rsidP="00653AFD">
      <w:pPr>
        <w:spacing w:after="240"/>
        <w:rPr>
          <w:rFonts w:asciiTheme="minorHAnsi" w:hAnsiTheme="minorHAnsi"/>
          <w:b/>
        </w:rPr>
      </w:pPr>
    </w:p>
    <w:p w:rsidR="003F10BB" w:rsidRDefault="003F10BB" w:rsidP="00653AFD">
      <w:pPr>
        <w:spacing w:after="240"/>
        <w:rPr>
          <w:rFonts w:asciiTheme="minorHAnsi" w:hAnsiTheme="minorHAnsi"/>
          <w:b/>
        </w:rPr>
        <w:sectPr w:rsidR="003F10BB">
          <w:pgSz w:w="12240" w:h="15840"/>
          <w:pgMar w:top="1440" w:right="1440" w:bottom="1440" w:left="1440" w:header="720" w:footer="720" w:gutter="0"/>
          <w:cols w:space="720"/>
          <w:docGrid w:linePitch="360"/>
        </w:sectPr>
      </w:pPr>
    </w:p>
    <w:p w:rsidR="003F10BB" w:rsidRDefault="003F10BB" w:rsidP="003F10BB">
      <w:pPr>
        <w:keepNext/>
        <w:widowControl w:val="0"/>
        <w:rPr>
          <w:b/>
          <w:sz w:val="24"/>
          <w:szCs w:val="24"/>
        </w:rPr>
      </w:pPr>
      <w:r>
        <w:rPr>
          <w:b/>
          <w:sz w:val="24"/>
          <w:szCs w:val="24"/>
        </w:rPr>
        <w:lastRenderedPageBreak/>
        <w:t>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3F10BB" w:rsidTr="002F66E7">
        <w:trPr>
          <w:cantSplit/>
          <w:tblHeader/>
        </w:trPr>
        <w:tc>
          <w:tcPr>
            <w:tcW w:w="13190" w:type="dxa"/>
            <w:gridSpan w:val="10"/>
          </w:tcPr>
          <w:p w:rsidR="003F10BB" w:rsidRDefault="003F10BB" w:rsidP="003F10BB">
            <w:pPr>
              <w:keepNext/>
              <w:widowControl w:val="0"/>
              <w:spacing w:after="0" w:line="240" w:lineRule="auto"/>
              <w:jc w:val="center"/>
              <w:rPr>
                <w:b/>
                <w:sz w:val="20"/>
                <w:szCs w:val="20"/>
              </w:rPr>
            </w:pPr>
            <w:r>
              <w:rPr>
                <w:rFonts w:cs="Arial"/>
                <w:b/>
                <w:sz w:val="20"/>
                <w:szCs w:val="20"/>
              </w:rPr>
              <w:t>Program Type</w:t>
            </w:r>
          </w:p>
        </w:tc>
      </w:tr>
      <w:tr w:rsidR="003F10BB" w:rsidRPr="003F10BB" w:rsidTr="002F66E7">
        <w:trPr>
          <w:cantSplit/>
          <w:tblHeader/>
        </w:trPr>
        <w:tc>
          <w:tcPr>
            <w:tcW w:w="2693" w:type="dxa"/>
            <w:vMerge w:val="restart"/>
          </w:tcPr>
          <w:p w:rsidR="003F10BB" w:rsidRPr="003F10BB" w:rsidRDefault="003F10BB" w:rsidP="003F10BB">
            <w:pPr>
              <w:keepNext/>
              <w:widowControl w:val="0"/>
              <w:spacing w:after="0" w:line="240" w:lineRule="auto"/>
              <w:jc w:val="center"/>
              <w:rPr>
                <w:b/>
                <w:sz w:val="20"/>
                <w:szCs w:val="20"/>
              </w:rPr>
            </w:pPr>
          </w:p>
        </w:tc>
        <w:tc>
          <w:tcPr>
            <w:tcW w:w="1091" w:type="dxa"/>
            <w:vMerge w:val="restart"/>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Certificate</w:t>
            </w:r>
          </w:p>
        </w:tc>
        <w:tc>
          <w:tcPr>
            <w:tcW w:w="1079" w:type="dxa"/>
            <w:vMerge w:val="restart"/>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Mod-Rehab</w:t>
            </w:r>
          </w:p>
        </w:tc>
        <w:tc>
          <w:tcPr>
            <w:tcW w:w="1080" w:type="dxa"/>
            <w:vMerge w:val="restart"/>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Public Housing</w:t>
            </w:r>
          </w:p>
        </w:tc>
        <w:tc>
          <w:tcPr>
            <w:tcW w:w="7247" w:type="dxa"/>
            <w:gridSpan w:val="6"/>
          </w:tcPr>
          <w:p w:rsidR="003F10BB" w:rsidRPr="003F10BB" w:rsidRDefault="003F10BB" w:rsidP="003F10BB">
            <w:pPr>
              <w:keepNext/>
              <w:widowControl w:val="0"/>
              <w:spacing w:after="0" w:line="240" w:lineRule="auto"/>
              <w:rPr>
                <w:b/>
                <w:sz w:val="20"/>
                <w:szCs w:val="20"/>
              </w:rPr>
            </w:pPr>
            <w:r w:rsidRPr="003F10BB">
              <w:rPr>
                <w:b/>
                <w:sz w:val="20"/>
                <w:szCs w:val="20"/>
              </w:rPr>
              <w:t>Vouchers</w:t>
            </w:r>
          </w:p>
        </w:tc>
      </w:tr>
      <w:tr w:rsidR="003F10BB" w:rsidRPr="003F10BB" w:rsidTr="002F66E7">
        <w:trPr>
          <w:cantSplit/>
          <w:tblHeader/>
        </w:trPr>
        <w:tc>
          <w:tcPr>
            <w:tcW w:w="2693" w:type="dxa"/>
            <w:vMerge/>
          </w:tcPr>
          <w:p w:rsidR="003F10BB" w:rsidRPr="003F10BB" w:rsidRDefault="003F10BB" w:rsidP="003F10BB">
            <w:pPr>
              <w:keepNext/>
              <w:widowControl w:val="0"/>
              <w:spacing w:after="0" w:line="240" w:lineRule="auto"/>
              <w:jc w:val="center"/>
              <w:rPr>
                <w:b/>
                <w:sz w:val="20"/>
                <w:szCs w:val="20"/>
              </w:rPr>
            </w:pPr>
          </w:p>
        </w:tc>
        <w:tc>
          <w:tcPr>
            <w:tcW w:w="1091" w:type="dxa"/>
            <w:vMerge/>
          </w:tcPr>
          <w:p w:rsidR="003F10BB" w:rsidRPr="003F10BB" w:rsidRDefault="003F10BB" w:rsidP="003F10BB">
            <w:pPr>
              <w:keepNext/>
              <w:widowControl w:val="0"/>
              <w:spacing w:after="0" w:line="240" w:lineRule="auto"/>
              <w:jc w:val="center"/>
              <w:rPr>
                <w:b/>
                <w:sz w:val="20"/>
                <w:szCs w:val="20"/>
              </w:rPr>
            </w:pPr>
          </w:p>
        </w:tc>
        <w:tc>
          <w:tcPr>
            <w:tcW w:w="1079" w:type="dxa"/>
            <w:vMerge/>
          </w:tcPr>
          <w:p w:rsidR="003F10BB" w:rsidRPr="003F10BB" w:rsidRDefault="003F10BB" w:rsidP="003F10BB">
            <w:pPr>
              <w:keepNext/>
              <w:widowControl w:val="0"/>
              <w:spacing w:after="0" w:line="240" w:lineRule="auto"/>
              <w:jc w:val="center"/>
              <w:rPr>
                <w:b/>
                <w:sz w:val="20"/>
                <w:szCs w:val="20"/>
              </w:rPr>
            </w:pPr>
          </w:p>
        </w:tc>
        <w:tc>
          <w:tcPr>
            <w:tcW w:w="1080" w:type="dxa"/>
            <w:vMerge/>
          </w:tcPr>
          <w:p w:rsidR="003F10BB" w:rsidRPr="003F10BB" w:rsidRDefault="003F10BB" w:rsidP="003F10BB">
            <w:pPr>
              <w:keepNext/>
              <w:widowControl w:val="0"/>
              <w:spacing w:after="0" w:line="240" w:lineRule="auto"/>
              <w:jc w:val="center"/>
              <w:rPr>
                <w:b/>
                <w:sz w:val="20"/>
                <w:szCs w:val="20"/>
              </w:rPr>
            </w:pPr>
          </w:p>
        </w:tc>
        <w:tc>
          <w:tcPr>
            <w:tcW w:w="1259" w:type="dxa"/>
            <w:vMerge w:val="restart"/>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Total</w:t>
            </w:r>
          </w:p>
        </w:tc>
        <w:tc>
          <w:tcPr>
            <w:tcW w:w="1259" w:type="dxa"/>
            <w:vMerge w:val="restart"/>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Project -based</w:t>
            </w:r>
          </w:p>
        </w:tc>
        <w:tc>
          <w:tcPr>
            <w:tcW w:w="1259" w:type="dxa"/>
            <w:vMerge w:val="restart"/>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Tenant -based</w:t>
            </w:r>
          </w:p>
        </w:tc>
        <w:tc>
          <w:tcPr>
            <w:tcW w:w="3470" w:type="dxa"/>
            <w:gridSpan w:val="3"/>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Special Purpose Voucher</w:t>
            </w:r>
          </w:p>
        </w:tc>
      </w:tr>
      <w:tr w:rsidR="003F10BB" w:rsidRPr="003F10BB" w:rsidTr="002F66E7">
        <w:trPr>
          <w:cantSplit/>
          <w:tblHeader/>
        </w:trPr>
        <w:tc>
          <w:tcPr>
            <w:tcW w:w="2693" w:type="dxa"/>
            <w:vMerge/>
          </w:tcPr>
          <w:p w:rsidR="003F10BB" w:rsidRPr="003F10BB" w:rsidRDefault="003F10BB" w:rsidP="003F10BB">
            <w:pPr>
              <w:keepNext/>
              <w:widowControl w:val="0"/>
              <w:spacing w:after="0" w:line="240" w:lineRule="auto"/>
              <w:jc w:val="center"/>
              <w:rPr>
                <w:b/>
                <w:sz w:val="20"/>
                <w:szCs w:val="20"/>
              </w:rPr>
            </w:pPr>
          </w:p>
        </w:tc>
        <w:tc>
          <w:tcPr>
            <w:tcW w:w="1091" w:type="dxa"/>
            <w:vMerge/>
          </w:tcPr>
          <w:p w:rsidR="003F10BB" w:rsidRPr="003F10BB" w:rsidRDefault="003F10BB" w:rsidP="003F10BB">
            <w:pPr>
              <w:keepNext/>
              <w:widowControl w:val="0"/>
              <w:spacing w:after="0" w:line="240" w:lineRule="auto"/>
              <w:jc w:val="center"/>
              <w:rPr>
                <w:b/>
                <w:sz w:val="20"/>
                <w:szCs w:val="20"/>
              </w:rPr>
            </w:pPr>
          </w:p>
        </w:tc>
        <w:tc>
          <w:tcPr>
            <w:tcW w:w="1079" w:type="dxa"/>
            <w:vMerge/>
          </w:tcPr>
          <w:p w:rsidR="003F10BB" w:rsidRPr="003F10BB" w:rsidRDefault="003F10BB" w:rsidP="003F10BB">
            <w:pPr>
              <w:keepNext/>
              <w:widowControl w:val="0"/>
              <w:spacing w:after="0" w:line="240" w:lineRule="auto"/>
              <w:jc w:val="center"/>
              <w:rPr>
                <w:b/>
                <w:sz w:val="20"/>
                <w:szCs w:val="20"/>
              </w:rPr>
            </w:pPr>
          </w:p>
        </w:tc>
        <w:tc>
          <w:tcPr>
            <w:tcW w:w="1080" w:type="dxa"/>
            <w:vMerge/>
          </w:tcPr>
          <w:p w:rsidR="003F10BB" w:rsidRPr="003F10BB" w:rsidRDefault="003F10BB" w:rsidP="003F10BB">
            <w:pPr>
              <w:keepNext/>
              <w:widowControl w:val="0"/>
              <w:spacing w:after="0" w:line="240" w:lineRule="auto"/>
              <w:jc w:val="center"/>
              <w:rPr>
                <w:b/>
                <w:sz w:val="20"/>
                <w:szCs w:val="20"/>
              </w:rPr>
            </w:pPr>
          </w:p>
        </w:tc>
        <w:tc>
          <w:tcPr>
            <w:tcW w:w="1259" w:type="dxa"/>
            <w:vMerge/>
          </w:tcPr>
          <w:p w:rsidR="003F10BB" w:rsidRPr="003F10BB" w:rsidRDefault="003F10BB" w:rsidP="003F10BB">
            <w:pPr>
              <w:keepNext/>
              <w:widowControl w:val="0"/>
              <w:spacing w:after="0" w:line="240" w:lineRule="auto"/>
              <w:jc w:val="center"/>
              <w:rPr>
                <w:b/>
                <w:sz w:val="20"/>
                <w:szCs w:val="20"/>
              </w:rPr>
            </w:pPr>
          </w:p>
        </w:tc>
        <w:tc>
          <w:tcPr>
            <w:tcW w:w="1259" w:type="dxa"/>
            <w:vMerge/>
          </w:tcPr>
          <w:p w:rsidR="003F10BB" w:rsidRPr="003F10BB" w:rsidRDefault="003F10BB" w:rsidP="003F10BB">
            <w:pPr>
              <w:keepNext/>
              <w:widowControl w:val="0"/>
              <w:spacing w:after="0" w:line="240" w:lineRule="auto"/>
              <w:jc w:val="center"/>
              <w:rPr>
                <w:b/>
                <w:sz w:val="20"/>
                <w:szCs w:val="20"/>
              </w:rPr>
            </w:pPr>
          </w:p>
        </w:tc>
        <w:tc>
          <w:tcPr>
            <w:tcW w:w="1259" w:type="dxa"/>
            <w:vMerge/>
          </w:tcPr>
          <w:p w:rsidR="003F10BB" w:rsidRPr="003F10BB" w:rsidRDefault="003F10BB" w:rsidP="003F10BB">
            <w:pPr>
              <w:keepNext/>
              <w:widowControl w:val="0"/>
              <w:spacing w:after="0" w:line="240" w:lineRule="auto"/>
              <w:jc w:val="center"/>
              <w:rPr>
                <w:b/>
                <w:sz w:val="20"/>
                <w:szCs w:val="20"/>
              </w:rPr>
            </w:pPr>
          </w:p>
        </w:tc>
        <w:tc>
          <w:tcPr>
            <w:tcW w:w="1156" w:type="dxa"/>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Veterans Affairs Supportive Housing</w:t>
            </w:r>
          </w:p>
        </w:tc>
        <w:tc>
          <w:tcPr>
            <w:tcW w:w="1157" w:type="dxa"/>
          </w:tcPr>
          <w:p w:rsidR="003F10BB" w:rsidRPr="003F10BB" w:rsidRDefault="003F10BB" w:rsidP="003F10BB">
            <w:pPr>
              <w:keepNext/>
              <w:widowControl w:val="0"/>
              <w:spacing w:after="0" w:line="240" w:lineRule="auto"/>
              <w:jc w:val="center"/>
              <w:rPr>
                <w:b/>
                <w:sz w:val="20"/>
                <w:szCs w:val="20"/>
              </w:rPr>
            </w:pPr>
            <w:r w:rsidRPr="003F10BB">
              <w:rPr>
                <w:rFonts w:cs="Arial"/>
                <w:b/>
                <w:sz w:val="20"/>
                <w:szCs w:val="20"/>
              </w:rPr>
              <w:t>Family Unification Program</w:t>
            </w:r>
          </w:p>
        </w:tc>
        <w:tc>
          <w:tcPr>
            <w:tcW w:w="1157" w:type="dxa"/>
          </w:tcPr>
          <w:p w:rsidR="003F10BB" w:rsidRPr="003F10BB" w:rsidRDefault="003F10BB" w:rsidP="003F10BB">
            <w:pPr>
              <w:keepNext/>
              <w:widowControl w:val="0"/>
              <w:spacing w:after="0" w:line="240" w:lineRule="auto"/>
              <w:jc w:val="center"/>
              <w:rPr>
                <w:rFonts w:cs="Arial"/>
                <w:b/>
                <w:sz w:val="20"/>
                <w:szCs w:val="20"/>
              </w:rPr>
            </w:pPr>
            <w:r w:rsidRPr="003F10BB">
              <w:rPr>
                <w:rFonts w:cs="Arial"/>
                <w:b/>
                <w:sz w:val="20"/>
                <w:szCs w:val="20"/>
              </w:rPr>
              <w:t>Disabled</w:t>
            </w:r>
          </w:p>
          <w:p w:rsidR="003F10BB" w:rsidRPr="003F10BB" w:rsidRDefault="003F10BB" w:rsidP="003F10BB">
            <w:pPr>
              <w:keepNext/>
              <w:widowControl w:val="0"/>
              <w:spacing w:after="0" w:line="240" w:lineRule="auto"/>
              <w:jc w:val="center"/>
              <w:rPr>
                <w:b/>
                <w:sz w:val="20"/>
                <w:szCs w:val="20"/>
              </w:rPr>
            </w:pPr>
            <w:r w:rsidRPr="003F10BB">
              <w:rPr>
                <w:b/>
                <w:sz w:val="20"/>
                <w:szCs w:val="20"/>
              </w:rPr>
              <w:t>*</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of units vouchers in use</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501</w:t>
            </w:r>
          </w:p>
        </w:tc>
        <w:tc>
          <w:tcPr>
            <w:tcW w:w="0" w:type="auto"/>
            <w:vAlign w:val="bottom"/>
          </w:tcPr>
          <w:p w:rsidR="003F10BB" w:rsidRDefault="003F10BB" w:rsidP="003F10BB">
            <w:pPr>
              <w:spacing w:beforeAutospacing="1" w:afterAutospacing="1" w:line="240" w:lineRule="auto"/>
              <w:jc w:val="right"/>
            </w:pPr>
            <w:r>
              <w:rPr>
                <w:color w:val="000000"/>
              </w:rPr>
              <w:t>886</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868</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18</w:t>
            </w:r>
          </w:p>
        </w:tc>
      </w:tr>
    </w:tbl>
    <w:p w:rsidR="003F10BB" w:rsidRDefault="003F10BB" w:rsidP="003F10BB">
      <w:pPr>
        <w:keepNext/>
        <w:widowControl w:val="0"/>
        <w:spacing w:after="0" w:line="240" w:lineRule="auto"/>
        <w:jc w:val="center"/>
        <w:rPr>
          <w:rFonts w:asciiTheme="minorHAnsi" w:hAnsiTheme="minorHAnsi"/>
          <w:b/>
          <w:vanish/>
          <w:sz w:val="10"/>
          <w:szCs w:val="10"/>
        </w:rPr>
      </w:pPr>
    </w:p>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Public Housing by Program Type</w:t>
      </w:r>
    </w:p>
    <w:p w:rsidR="003F10BB" w:rsidRPr="003F10BB" w:rsidRDefault="003F10BB" w:rsidP="003F10BB">
      <w:pPr>
        <w:keepNext/>
        <w:widowControl w:val="0"/>
        <w:spacing w:after="0" w:line="240" w:lineRule="auto"/>
        <w:rPr>
          <w:rFonts w:cs="Arial"/>
          <w:sz w:val="20"/>
          <w:szCs w:val="20"/>
        </w:rPr>
      </w:pPr>
      <w:r w:rsidRPr="003F10BB">
        <w:rPr>
          <w:rFonts w:cs="Arial"/>
          <w:sz w:val="20"/>
          <w:szCs w:val="20"/>
        </w:rPr>
        <w:t>*includes Non-Elderly Disabled, Mainstream One-Year, Mainstream Five-year, and Nursing Home Transition</w:t>
      </w:r>
      <w:r w:rsidRPr="003F10BB">
        <w:rPr>
          <w:rFonts w:cs="Arial"/>
          <w:sz w:val="20"/>
          <w:szCs w:val="20"/>
        </w:rPr>
        <w:tab/>
      </w: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3F10BB" w:rsidTr="003F10BB">
        <w:trPr>
          <w:cantSplit/>
        </w:trPr>
        <w:tc>
          <w:tcPr>
            <w:tcW w:w="1485" w:type="dxa"/>
          </w:tcPr>
          <w:p w:rsidR="003F10BB" w:rsidRDefault="003F10BB" w:rsidP="002F66E7">
            <w:pPr>
              <w:spacing w:after="0" w:line="240" w:lineRule="auto"/>
              <w:rPr>
                <w:sz w:val="16"/>
                <w:szCs w:val="16"/>
              </w:rPr>
            </w:pPr>
            <w:r>
              <w:rPr>
                <w:b/>
                <w:bCs/>
                <w:sz w:val="16"/>
                <w:szCs w:val="16"/>
              </w:rPr>
              <w:t>Data Source:</w:t>
            </w:r>
          </w:p>
        </w:tc>
        <w:tc>
          <w:tcPr>
            <w:tcW w:w="11705" w:type="dxa"/>
          </w:tcPr>
          <w:p w:rsidR="003F10BB" w:rsidRDefault="003F10BB" w:rsidP="002F66E7">
            <w:pPr>
              <w:spacing w:beforeAutospacing="1" w:afterAutospacing="1"/>
              <w:rPr>
                <w:sz w:val="16"/>
                <w:szCs w:val="16"/>
              </w:rPr>
            </w:pPr>
            <w:r>
              <w:rPr>
                <w:sz w:val="16"/>
                <w:szCs w:val="16"/>
              </w:rPr>
              <w:t>PIC (PIH Information Center)</w:t>
            </w:r>
          </w:p>
        </w:tc>
      </w:tr>
    </w:tbl>
    <w:p w:rsidR="003F10BB" w:rsidRPr="003F10BB" w:rsidRDefault="003F10BB" w:rsidP="003F10BB">
      <w:pPr>
        <w:keepNext/>
        <w:widowControl w:val="0"/>
        <w:spacing w:after="0" w:line="240" w:lineRule="auto"/>
        <w:jc w:val="center"/>
        <w:rPr>
          <w:b/>
          <w:bCs/>
          <w:vanish/>
          <w:sz w:val="16"/>
          <w:szCs w:val="16"/>
        </w:rPr>
      </w:pPr>
    </w:p>
    <w:p w:rsidR="003F10BB" w:rsidRPr="003F10BB" w:rsidRDefault="003F10BB" w:rsidP="003F10BB">
      <w:pPr>
        <w:keepNext/>
        <w:widowControl w:val="0"/>
        <w:rPr>
          <w:b/>
          <w:sz w:val="24"/>
          <w:szCs w:val="24"/>
        </w:rPr>
      </w:pPr>
      <w:r>
        <w:rPr>
          <w:b/>
          <w:sz w:val="24"/>
          <w:szCs w:val="24"/>
        </w:rPr>
        <w:t xml:space="preserve"> Characteristics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32"/>
        <w:gridCol w:w="1091"/>
        <w:gridCol w:w="1000"/>
        <w:gridCol w:w="1036"/>
        <w:gridCol w:w="1156"/>
        <w:gridCol w:w="1151"/>
        <w:gridCol w:w="1156"/>
        <w:gridCol w:w="1459"/>
        <w:gridCol w:w="1609"/>
      </w:tblGrid>
      <w:tr w:rsidR="003F10BB" w:rsidTr="002F66E7">
        <w:trPr>
          <w:cantSplit/>
          <w:tblHeader/>
        </w:trPr>
        <w:tc>
          <w:tcPr>
            <w:tcW w:w="13190" w:type="dxa"/>
            <w:gridSpan w:val="9"/>
          </w:tcPr>
          <w:p w:rsidR="003F10BB" w:rsidRDefault="003F10BB" w:rsidP="002F66E7">
            <w:pPr>
              <w:keepNext/>
              <w:widowControl w:val="0"/>
              <w:spacing w:after="0" w:line="240" w:lineRule="auto"/>
              <w:jc w:val="center"/>
              <w:rPr>
                <w:b/>
                <w:sz w:val="20"/>
                <w:szCs w:val="20"/>
              </w:rPr>
            </w:pPr>
            <w:r>
              <w:rPr>
                <w:rFonts w:cs="Arial"/>
                <w:b/>
                <w:sz w:val="20"/>
                <w:szCs w:val="20"/>
              </w:rPr>
              <w:t>Program Type</w:t>
            </w:r>
          </w:p>
        </w:tc>
      </w:tr>
      <w:tr w:rsidR="003F10BB" w:rsidTr="002F66E7">
        <w:trPr>
          <w:cantSplit/>
          <w:tblHeader/>
        </w:trPr>
        <w:tc>
          <w:tcPr>
            <w:tcW w:w="2693" w:type="dxa"/>
            <w:vMerge w:val="restart"/>
          </w:tcPr>
          <w:p w:rsidR="003F10BB" w:rsidRDefault="003F10BB" w:rsidP="003F10BB">
            <w:pPr>
              <w:keepNext/>
              <w:widowControl w:val="0"/>
              <w:spacing w:after="0" w:line="240" w:lineRule="auto"/>
              <w:jc w:val="center"/>
              <w:rPr>
                <w:b/>
                <w:sz w:val="20"/>
                <w:szCs w:val="20"/>
              </w:rPr>
            </w:pPr>
          </w:p>
        </w:tc>
        <w:tc>
          <w:tcPr>
            <w:tcW w:w="1091" w:type="dxa"/>
            <w:vMerge w:val="restart"/>
          </w:tcPr>
          <w:p w:rsidR="003F10BB" w:rsidRDefault="003F10BB" w:rsidP="003F10BB">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3F10BB" w:rsidRDefault="003F10BB" w:rsidP="003F10BB">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3F10BB" w:rsidRDefault="003F10BB" w:rsidP="003F10BB">
            <w:pPr>
              <w:keepNext/>
              <w:widowControl w:val="0"/>
              <w:spacing w:after="0" w:line="240" w:lineRule="auto"/>
              <w:jc w:val="center"/>
              <w:rPr>
                <w:b/>
                <w:sz w:val="20"/>
                <w:szCs w:val="20"/>
              </w:rPr>
            </w:pPr>
            <w:r>
              <w:rPr>
                <w:rFonts w:cs="Arial"/>
                <w:b/>
                <w:sz w:val="20"/>
                <w:szCs w:val="20"/>
              </w:rPr>
              <w:t>Public Housing</w:t>
            </w:r>
          </w:p>
        </w:tc>
        <w:tc>
          <w:tcPr>
            <w:tcW w:w="7247" w:type="dxa"/>
            <w:gridSpan w:val="5"/>
          </w:tcPr>
          <w:p w:rsidR="003F10BB" w:rsidRDefault="003F10BB" w:rsidP="003F10BB">
            <w:pPr>
              <w:keepNext/>
              <w:widowControl w:val="0"/>
              <w:spacing w:after="0" w:line="240" w:lineRule="auto"/>
              <w:rPr>
                <w:b/>
                <w:sz w:val="20"/>
                <w:szCs w:val="20"/>
              </w:rPr>
            </w:pPr>
            <w:r>
              <w:rPr>
                <w:b/>
                <w:sz w:val="20"/>
                <w:szCs w:val="20"/>
              </w:rPr>
              <w:t>Vouchers</w:t>
            </w:r>
          </w:p>
        </w:tc>
      </w:tr>
      <w:tr w:rsidR="003F10BB" w:rsidTr="002F66E7">
        <w:trPr>
          <w:cantSplit/>
          <w:tblHeader/>
        </w:trPr>
        <w:tc>
          <w:tcPr>
            <w:tcW w:w="2693" w:type="dxa"/>
            <w:vMerge/>
          </w:tcPr>
          <w:p w:rsidR="003F10BB" w:rsidRDefault="003F10BB" w:rsidP="003F10BB">
            <w:pPr>
              <w:keepNext/>
              <w:widowControl w:val="0"/>
              <w:spacing w:after="0" w:line="240" w:lineRule="auto"/>
              <w:jc w:val="center"/>
              <w:rPr>
                <w:b/>
                <w:sz w:val="20"/>
                <w:szCs w:val="20"/>
              </w:rPr>
            </w:pPr>
          </w:p>
        </w:tc>
        <w:tc>
          <w:tcPr>
            <w:tcW w:w="1091" w:type="dxa"/>
            <w:vMerge/>
          </w:tcPr>
          <w:p w:rsidR="003F10BB" w:rsidRDefault="003F10BB" w:rsidP="003F10BB">
            <w:pPr>
              <w:keepNext/>
              <w:widowControl w:val="0"/>
              <w:spacing w:after="0" w:line="240" w:lineRule="auto"/>
              <w:jc w:val="center"/>
              <w:rPr>
                <w:b/>
                <w:sz w:val="20"/>
                <w:szCs w:val="20"/>
              </w:rPr>
            </w:pPr>
          </w:p>
        </w:tc>
        <w:tc>
          <w:tcPr>
            <w:tcW w:w="1079" w:type="dxa"/>
            <w:vMerge/>
          </w:tcPr>
          <w:p w:rsidR="003F10BB" w:rsidRDefault="003F10BB" w:rsidP="003F10BB">
            <w:pPr>
              <w:keepNext/>
              <w:widowControl w:val="0"/>
              <w:spacing w:after="0" w:line="240" w:lineRule="auto"/>
              <w:jc w:val="center"/>
              <w:rPr>
                <w:b/>
                <w:sz w:val="20"/>
                <w:szCs w:val="20"/>
              </w:rPr>
            </w:pPr>
          </w:p>
        </w:tc>
        <w:tc>
          <w:tcPr>
            <w:tcW w:w="1080" w:type="dxa"/>
            <w:vMerge/>
          </w:tcPr>
          <w:p w:rsidR="003F10BB" w:rsidRDefault="003F10BB" w:rsidP="003F10BB">
            <w:pPr>
              <w:keepNext/>
              <w:widowControl w:val="0"/>
              <w:spacing w:after="0" w:line="240" w:lineRule="auto"/>
              <w:jc w:val="center"/>
              <w:rPr>
                <w:b/>
                <w:sz w:val="20"/>
                <w:szCs w:val="20"/>
              </w:rPr>
            </w:pPr>
          </w:p>
        </w:tc>
        <w:tc>
          <w:tcPr>
            <w:tcW w:w="1259" w:type="dxa"/>
            <w:vMerge w:val="restart"/>
          </w:tcPr>
          <w:p w:rsidR="003F10BB" w:rsidRDefault="003F10BB" w:rsidP="003F10BB">
            <w:pPr>
              <w:keepNext/>
              <w:widowControl w:val="0"/>
              <w:spacing w:after="0" w:line="240" w:lineRule="auto"/>
              <w:jc w:val="center"/>
              <w:rPr>
                <w:b/>
                <w:sz w:val="20"/>
                <w:szCs w:val="20"/>
              </w:rPr>
            </w:pPr>
            <w:r>
              <w:rPr>
                <w:rFonts w:cs="Arial"/>
                <w:b/>
                <w:sz w:val="20"/>
                <w:szCs w:val="20"/>
              </w:rPr>
              <w:t>Total</w:t>
            </w:r>
          </w:p>
        </w:tc>
        <w:tc>
          <w:tcPr>
            <w:tcW w:w="1259" w:type="dxa"/>
            <w:vMerge w:val="restart"/>
          </w:tcPr>
          <w:p w:rsidR="003F10BB" w:rsidRDefault="003F10BB" w:rsidP="003F10BB">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3F10BB" w:rsidRDefault="003F10BB" w:rsidP="003F10BB">
            <w:pPr>
              <w:keepNext/>
              <w:widowControl w:val="0"/>
              <w:spacing w:after="0" w:line="240" w:lineRule="auto"/>
              <w:jc w:val="center"/>
              <w:rPr>
                <w:b/>
                <w:sz w:val="20"/>
                <w:szCs w:val="20"/>
              </w:rPr>
            </w:pPr>
            <w:r>
              <w:rPr>
                <w:rFonts w:cs="Arial"/>
                <w:b/>
                <w:sz w:val="20"/>
                <w:szCs w:val="20"/>
              </w:rPr>
              <w:t>Tenant -based</w:t>
            </w:r>
          </w:p>
        </w:tc>
        <w:tc>
          <w:tcPr>
            <w:tcW w:w="3470" w:type="dxa"/>
            <w:gridSpan w:val="2"/>
          </w:tcPr>
          <w:p w:rsidR="003F10BB" w:rsidRDefault="003F10BB" w:rsidP="003F10BB">
            <w:pPr>
              <w:keepNext/>
              <w:widowControl w:val="0"/>
              <w:spacing w:after="0" w:line="240" w:lineRule="auto"/>
              <w:jc w:val="center"/>
              <w:rPr>
                <w:b/>
                <w:sz w:val="20"/>
                <w:szCs w:val="20"/>
              </w:rPr>
            </w:pPr>
            <w:r>
              <w:rPr>
                <w:rFonts w:cs="Arial"/>
                <w:b/>
                <w:sz w:val="20"/>
                <w:szCs w:val="20"/>
              </w:rPr>
              <w:t>Special Purpose Voucher</w:t>
            </w:r>
          </w:p>
        </w:tc>
      </w:tr>
      <w:tr w:rsidR="003F10BB" w:rsidTr="002F66E7">
        <w:trPr>
          <w:cantSplit/>
          <w:tblHeader/>
        </w:trPr>
        <w:tc>
          <w:tcPr>
            <w:tcW w:w="2693" w:type="dxa"/>
            <w:vMerge/>
          </w:tcPr>
          <w:p w:rsidR="003F10BB" w:rsidRDefault="003F10BB" w:rsidP="003F10BB">
            <w:pPr>
              <w:keepNext/>
              <w:widowControl w:val="0"/>
              <w:spacing w:after="0" w:line="240" w:lineRule="auto"/>
              <w:jc w:val="center"/>
              <w:rPr>
                <w:b/>
                <w:sz w:val="20"/>
                <w:szCs w:val="20"/>
              </w:rPr>
            </w:pPr>
          </w:p>
        </w:tc>
        <w:tc>
          <w:tcPr>
            <w:tcW w:w="1091" w:type="dxa"/>
            <w:vMerge/>
          </w:tcPr>
          <w:p w:rsidR="003F10BB" w:rsidRDefault="003F10BB" w:rsidP="003F10BB">
            <w:pPr>
              <w:keepNext/>
              <w:widowControl w:val="0"/>
              <w:spacing w:after="0" w:line="240" w:lineRule="auto"/>
              <w:jc w:val="center"/>
              <w:rPr>
                <w:b/>
                <w:sz w:val="20"/>
                <w:szCs w:val="20"/>
              </w:rPr>
            </w:pPr>
          </w:p>
        </w:tc>
        <w:tc>
          <w:tcPr>
            <w:tcW w:w="1079" w:type="dxa"/>
            <w:vMerge/>
          </w:tcPr>
          <w:p w:rsidR="003F10BB" w:rsidRDefault="003F10BB" w:rsidP="003F10BB">
            <w:pPr>
              <w:keepNext/>
              <w:widowControl w:val="0"/>
              <w:spacing w:after="0" w:line="240" w:lineRule="auto"/>
              <w:jc w:val="center"/>
              <w:rPr>
                <w:b/>
                <w:sz w:val="20"/>
                <w:szCs w:val="20"/>
              </w:rPr>
            </w:pPr>
          </w:p>
        </w:tc>
        <w:tc>
          <w:tcPr>
            <w:tcW w:w="1080" w:type="dxa"/>
            <w:vMerge/>
          </w:tcPr>
          <w:p w:rsidR="003F10BB" w:rsidRDefault="003F10BB" w:rsidP="003F10BB">
            <w:pPr>
              <w:keepNext/>
              <w:widowControl w:val="0"/>
              <w:spacing w:after="0" w:line="240" w:lineRule="auto"/>
              <w:jc w:val="center"/>
              <w:rPr>
                <w:b/>
                <w:sz w:val="20"/>
                <w:szCs w:val="20"/>
              </w:rPr>
            </w:pPr>
          </w:p>
        </w:tc>
        <w:tc>
          <w:tcPr>
            <w:tcW w:w="1259" w:type="dxa"/>
            <w:vMerge/>
          </w:tcPr>
          <w:p w:rsidR="003F10BB" w:rsidRDefault="003F10BB" w:rsidP="003F10BB">
            <w:pPr>
              <w:keepNext/>
              <w:widowControl w:val="0"/>
              <w:spacing w:after="0" w:line="240" w:lineRule="auto"/>
              <w:jc w:val="center"/>
              <w:rPr>
                <w:b/>
                <w:sz w:val="20"/>
                <w:szCs w:val="20"/>
              </w:rPr>
            </w:pPr>
          </w:p>
        </w:tc>
        <w:tc>
          <w:tcPr>
            <w:tcW w:w="1259" w:type="dxa"/>
            <w:vMerge/>
          </w:tcPr>
          <w:p w:rsidR="003F10BB" w:rsidRDefault="003F10BB" w:rsidP="003F10BB">
            <w:pPr>
              <w:keepNext/>
              <w:widowControl w:val="0"/>
              <w:spacing w:after="0" w:line="240" w:lineRule="auto"/>
              <w:jc w:val="center"/>
              <w:rPr>
                <w:b/>
                <w:sz w:val="20"/>
                <w:szCs w:val="20"/>
              </w:rPr>
            </w:pPr>
          </w:p>
        </w:tc>
        <w:tc>
          <w:tcPr>
            <w:tcW w:w="1259" w:type="dxa"/>
            <w:vMerge/>
          </w:tcPr>
          <w:p w:rsidR="003F10BB" w:rsidRDefault="003F10BB" w:rsidP="003F10BB">
            <w:pPr>
              <w:keepNext/>
              <w:widowControl w:val="0"/>
              <w:spacing w:after="0" w:line="240" w:lineRule="auto"/>
              <w:jc w:val="center"/>
              <w:rPr>
                <w:b/>
                <w:sz w:val="20"/>
                <w:szCs w:val="20"/>
              </w:rPr>
            </w:pPr>
          </w:p>
        </w:tc>
        <w:tc>
          <w:tcPr>
            <w:tcW w:w="1710" w:type="dxa"/>
          </w:tcPr>
          <w:p w:rsidR="003F10BB" w:rsidRDefault="003F10BB" w:rsidP="003F10BB">
            <w:pPr>
              <w:keepNext/>
              <w:widowControl w:val="0"/>
              <w:spacing w:after="0" w:line="240" w:lineRule="auto"/>
              <w:jc w:val="center"/>
              <w:rPr>
                <w:b/>
                <w:sz w:val="20"/>
                <w:szCs w:val="20"/>
              </w:rPr>
            </w:pPr>
            <w:r>
              <w:rPr>
                <w:rFonts w:cs="Arial"/>
                <w:b/>
                <w:sz w:val="20"/>
                <w:szCs w:val="20"/>
              </w:rPr>
              <w:t>VASH</w:t>
            </w:r>
          </w:p>
        </w:tc>
        <w:tc>
          <w:tcPr>
            <w:tcW w:w="1760" w:type="dxa"/>
          </w:tcPr>
          <w:p w:rsidR="003F10BB" w:rsidRDefault="003F10BB" w:rsidP="003F10BB">
            <w:pPr>
              <w:keepNext/>
              <w:widowControl w:val="0"/>
              <w:spacing w:after="0" w:line="240" w:lineRule="auto"/>
              <w:jc w:val="center"/>
              <w:rPr>
                <w:b/>
                <w:sz w:val="20"/>
                <w:szCs w:val="20"/>
              </w:rPr>
            </w:pPr>
            <w:r>
              <w:rPr>
                <w:rFonts w:cs="Arial"/>
                <w:b/>
                <w:sz w:val="20"/>
                <w:szCs w:val="20"/>
              </w:rPr>
              <w:t>Family Unification Program</w:t>
            </w:r>
          </w:p>
        </w:tc>
      </w:tr>
      <w:tr w:rsidR="003F10BB" w:rsidTr="002F66E7">
        <w:trPr>
          <w:cantSplit/>
        </w:trPr>
        <w:tc>
          <w:tcPr>
            <w:tcW w:w="0" w:type="auto"/>
          </w:tcPr>
          <w:p w:rsidR="003F10BB" w:rsidRDefault="003F10BB" w:rsidP="003F10BB">
            <w:pPr>
              <w:spacing w:beforeAutospacing="1" w:afterAutospacing="1" w:line="240" w:lineRule="auto"/>
            </w:pPr>
            <w:r>
              <w:rPr>
                <w:color w:val="000000"/>
              </w:rPr>
              <w:t>Average Annual Income</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10,546</w:t>
            </w:r>
          </w:p>
        </w:tc>
        <w:tc>
          <w:tcPr>
            <w:tcW w:w="0" w:type="auto"/>
            <w:vAlign w:val="bottom"/>
          </w:tcPr>
          <w:p w:rsidR="003F10BB" w:rsidRDefault="003F10BB" w:rsidP="003F10BB">
            <w:pPr>
              <w:spacing w:beforeAutospacing="1" w:afterAutospacing="1" w:line="240" w:lineRule="auto"/>
              <w:jc w:val="right"/>
            </w:pPr>
            <w:r>
              <w:rPr>
                <w:color w:val="000000"/>
              </w:rPr>
              <w:t>11,395</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11,391</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Average length of stay</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6</w:t>
            </w:r>
          </w:p>
        </w:tc>
        <w:tc>
          <w:tcPr>
            <w:tcW w:w="0" w:type="auto"/>
            <w:vAlign w:val="bottom"/>
          </w:tcPr>
          <w:p w:rsidR="003F10BB" w:rsidRDefault="003F10BB" w:rsidP="003F10BB">
            <w:pPr>
              <w:spacing w:beforeAutospacing="1" w:afterAutospacing="1" w:line="240" w:lineRule="auto"/>
              <w:jc w:val="right"/>
            </w:pPr>
            <w:r>
              <w:rPr>
                <w:color w:val="000000"/>
              </w:rPr>
              <w:t>5</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5</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Average Household size</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w:t>
            </w:r>
          </w:p>
        </w:tc>
        <w:tc>
          <w:tcPr>
            <w:tcW w:w="0" w:type="auto"/>
            <w:vAlign w:val="bottom"/>
          </w:tcPr>
          <w:p w:rsidR="003F10BB" w:rsidRDefault="003F10BB" w:rsidP="003F10BB">
            <w:pPr>
              <w:spacing w:beforeAutospacing="1" w:afterAutospacing="1" w:line="240" w:lineRule="auto"/>
              <w:jc w:val="right"/>
            </w:pPr>
            <w:r>
              <w:rPr>
                <w:color w:val="000000"/>
              </w:rPr>
              <w:t>2</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Homeless at admission</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w:t>
            </w:r>
          </w:p>
        </w:tc>
        <w:tc>
          <w:tcPr>
            <w:tcW w:w="0" w:type="auto"/>
            <w:vAlign w:val="bottom"/>
          </w:tcPr>
          <w:p w:rsidR="003F10BB" w:rsidRDefault="003F10BB" w:rsidP="003F10BB">
            <w:pPr>
              <w:spacing w:beforeAutospacing="1" w:afterAutospacing="1" w:line="240" w:lineRule="auto"/>
              <w:jc w:val="right"/>
            </w:pPr>
            <w:r>
              <w:rPr>
                <w:color w:val="000000"/>
              </w:rPr>
              <w:t>5</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5</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of Elderly Program Participants (&gt;62)</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251</w:t>
            </w:r>
          </w:p>
        </w:tc>
        <w:tc>
          <w:tcPr>
            <w:tcW w:w="0" w:type="auto"/>
            <w:vAlign w:val="bottom"/>
          </w:tcPr>
          <w:p w:rsidR="003F10BB" w:rsidRDefault="003F10BB" w:rsidP="003F10BB">
            <w:pPr>
              <w:spacing w:beforeAutospacing="1" w:afterAutospacing="1" w:line="240" w:lineRule="auto"/>
              <w:jc w:val="right"/>
            </w:pPr>
            <w:r>
              <w:rPr>
                <w:color w:val="000000"/>
              </w:rPr>
              <w:t>215</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211</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of Disabled Families</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84</w:t>
            </w:r>
          </w:p>
        </w:tc>
        <w:tc>
          <w:tcPr>
            <w:tcW w:w="0" w:type="auto"/>
            <w:vAlign w:val="bottom"/>
          </w:tcPr>
          <w:p w:rsidR="003F10BB" w:rsidRDefault="003F10BB" w:rsidP="003F10BB">
            <w:pPr>
              <w:spacing w:beforeAutospacing="1" w:afterAutospacing="1" w:line="240" w:lineRule="auto"/>
              <w:jc w:val="right"/>
            </w:pPr>
            <w:r>
              <w:rPr>
                <w:color w:val="000000"/>
              </w:rPr>
              <w:t>277</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263</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of Families requesting accessibility features</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501</w:t>
            </w:r>
          </w:p>
        </w:tc>
        <w:tc>
          <w:tcPr>
            <w:tcW w:w="0" w:type="auto"/>
            <w:vAlign w:val="bottom"/>
          </w:tcPr>
          <w:p w:rsidR="003F10BB" w:rsidRDefault="003F10BB" w:rsidP="003F10BB">
            <w:pPr>
              <w:spacing w:beforeAutospacing="1" w:afterAutospacing="1" w:line="240" w:lineRule="auto"/>
              <w:jc w:val="right"/>
            </w:pPr>
            <w:r>
              <w:rPr>
                <w:color w:val="000000"/>
              </w:rPr>
              <w:t>886</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868</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of HIV/AIDS program participants</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 of DV victims</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24</w:t>
      </w:r>
      <w:r>
        <w:rPr>
          <w:rFonts w:asciiTheme="minorHAnsi" w:hAnsiTheme="minorHAnsi"/>
        </w:rPr>
        <w:fldChar w:fldCharType="end"/>
      </w:r>
      <w:r>
        <w:rPr>
          <w:rFonts w:asciiTheme="minorHAnsi" w:hAnsiTheme="minorHAnsi"/>
        </w:rPr>
        <w:t xml:space="preserve"> – Characteristics of Public Housing Residents by Program Type </w:t>
      </w: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3F10BB" w:rsidTr="002F66E7">
        <w:trPr>
          <w:cantSplit/>
        </w:trPr>
        <w:tc>
          <w:tcPr>
            <w:tcW w:w="1485" w:type="dxa"/>
          </w:tcPr>
          <w:p w:rsidR="003F10BB" w:rsidRDefault="003F10BB" w:rsidP="002F66E7">
            <w:pPr>
              <w:spacing w:after="0" w:line="240" w:lineRule="auto"/>
              <w:rPr>
                <w:sz w:val="16"/>
                <w:szCs w:val="16"/>
              </w:rPr>
            </w:pPr>
            <w:r>
              <w:rPr>
                <w:b/>
                <w:bCs/>
                <w:sz w:val="16"/>
                <w:szCs w:val="16"/>
              </w:rPr>
              <w:t>Data Source:</w:t>
            </w:r>
          </w:p>
        </w:tc>
        <w:tc>
          <w:tcPr>
            <w:tcW w:w="11705" w:type="dxa"/>
          </w:tcPr>
          <w:p w:rsidR="003F10BB" w:rsidRDefault="003F10BB" w:rsidP="002F66E7">
            <w:pPr>
              <w:spacing w:beforeAutospacing="1" w:afterAutospacing="1"/>
              <w:rPr>
                <w:sz w:val="16"/>
                <w:szCs w:val="16"/>
              </w:rPr>
            </w:pPr>
            <w:r>
              <w:rPr>
                <w:sz w:val="16"/>
                <w:szCs w:val="16"/>
              </w:rPr>
              <w:t>PIC (PIH Information Center)</w:t>
            </w:r>
          </w:p>
        </w:tc>
      </w:tr>
    </w:tbl>
    <w:p w:rsidR="003F10BB" w:rsidRDefault="003F10BB" w:rsidP="003F10BB">
      <w:pPr>
        <w:keepNext/>
        <w:widowControl w:val="0"/>
        <w:rPr>
          <w:b/>
          <w:sz w:val="24"/>
          <w:szCs w:val="24"/>
        </w:rPr>
      </w:pPr>
      <w:r>
        <w:rPr>
          <w:b/>
          <w:sz w:val="24"/>
          <w:szCs w:val="24"/>
        </w:rPr>
        <w:lastRenderedPageBreak/>
        <w:t>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65"/>
        <w:gridCol w:w="1091"/>
        <w:gridCol w:w="1054"/>
        <w:gridCol w:w="1066"/>
        <w:gridCol w:w="1212"/>
        <w:gridCol w:w="1225"/>
        <w:gridCol w:w="1225"/>
        <w:gridCol w:w="1155"/>
        <w:gridCol w:w="1156"/>
        <w:gridCol w:w="1141"/>
      </w:tblGrid>
      <w:tr w:rsidR="003F10BB" w:rsidTr="002F66E7">
        <w:trPr>
          <w:cantSplit/>
          <w:tblHeader/>
        </w:trPr>
        <w:tc>
          <w:tcPr>
            <w:tcW w:w="13190" w:type="dxa"/>
            <w:gridSpan w:val="10"/>
          </w:tcPr>
          <w:p w:rsidR="003F10BB" w:rsidRDefault="003F10BB" w:rsidP="002F66E7">
            <w:pPr>
              <w:keepNext/>
              <w:widowControl w:val="0"/>
              <w:spacing w:after="0" w:line="240" w:lineRule="auto"/>
              <w:jc w:val="center"/>
              <w:rPr>
                <w:b/>
                <w:sz w:val="20"/>
                <w:szCs w:val="20"/>
              </w:rPr>
            </w:pPr>
            <w:r>
              <w:rPr>
                <w:rFonts w:cs="Arial"/>
                <w:b/>
                <w:sz w:val="20"/>
                <w:szCs w:val="20"/>
              </w:rPr>
              <w:t>Program Type</w:t>
            </w:r>
          </w:p>
        </w:tc>
      </w:tr>
      <w:tr w:rsidR="003F10BB" w:rsidTr="002F66E7">
        <w:trPr>
          <w:cantSplit/>
          <w:tblHeader/>
        </w:trPr>
        <w:tc>
          <w:tcPr>
            <w:tcW w:w="2693" w:type="dxa"/>
            <w:vMerge w:val="restart"/>
          </w:tcPr>
          <w:p w:rsidR="003F10BB" w:rsidRDefault="003F10BB" w:rsidP="002F66E7">
            <w:pPr>
              <w:keepNext/>
              <w:widowControl w:val="0"/>
              <w:spacing w:after="0" w:line="240" w:lineRule="auto"/>
              <w:jc w:val="center"/>
              <w:rPr>
                <w:b/>
                <w:sz w:val="20"/>
                <w:szCs w:val="20"/>
              </w:rPr>
            </w:pPr>
            <w:r>
              <w:rPr>
                <w:b/>
                <w:sz w:val="20"/>
                <w:szCs w:val="20"/>
              </w:rPr>
              <w:t>Race</w:t>
            </w:r>
          </w:p>
        </w:tc>
        <w:tc>
          <w:tcPr>
            <w:tcW w:w="1091"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3F10BB" w:rsidRDefault="003F10BB" w:rsidP="002F66E7">
            <w:pPr>
              <w:keepNext/>
              <w:widowControl w:val="0"/>
              <w:spacing w:after="0" w:line="240" w:lineRule="auto"/>
              <w:rPr>
                <w:b/>
                <w:sz w:val="20"/>
                <w:szCs w:val="20"/>
              </w:rPr>
            </w:pPr>
            <w:r>
              <w:rPr>
                <w:b/>
                <w:sz w:val="20"/>
                <w:szCs w:val="20"/>
              </w:rPr>
              <w:t>Vouchers</w:t>
            </w:r>
          </w:p>
        </w:tc>
      </w:tr>
      <w:tr w:rsidR="003F10BB" w:rsidTr="002F66E7">
        <w:trPr>
          <w:cantSplit/>
          <w:tblHeader/>
        </w:trPr>
        <w:tc>
          <w:tcPr>
            <w:tcW w:w="2693" w:type="dxa"/>
            <w:vMerge/>
          </w:tcPr>
          <w:p w:rsidR="003F10BB" w:rsidRDefault="003F10BB" w:rsidP="002F66E7">
            <w:pPr>
              <w:keepNext/>
              <w:widowControl w:val="0"/>
              <w:spacing w:after="0" w:line="240" w:lineRule="auto"/>
              <w:jc w:val="center"/>
              <w:rPr>
                <w:b/>
                <w:sz w:val="20"/>
                <w:szCs w:val="20"/>
              </w:rPr>
            </w:pPr>
          </w:p>
        </w:tc>
        <w:tc>
          <w:tcPr>
            <w:tcW w:w="1091" w:type="dxa"/>
            <w:vMerge/>
          </w:tcPr>
          <w:p w:rsidR="003F10BB" w:rsidRDefault="003F10BB" w:rsidP="002F66E7">
            <w:pPr>
              <w:keepNext/>
              <w:widowControl w:val="0"/>
              <w:spacing w:after="0" w:line="240" w:lineRule="auto"/>
              <w:jc w:val="center"/>
              <w:rPr>
                <w:b/>
                <w:sz w:val="20"/>
                <w:szCs w:val="20"/>
              </w:rPr>
            </w:pPr>
          </w:p>
        </w:tc>
        <w:tc>
          <w:tcPr>
            <w:tcW w:w="1079" w:type="dxa"/>
            <w:vMerge/>
          </w:tcPr>
          <w:p w:rsidR="003F10BB" w:rsidRDefault="003F10BB" w:rsidP="002F66E7">
            <w:pPr>
              <w:keepNext/>
              <w:widowControl w:val="0"/>
              <w:spacing w:after="0" w:line="240" w:lineRule="auto"/>
              <w:jc w:val="center"/>
              <w:rPr>
                <w:b/>
                <w:sz w:val="20"/>
                <w:szCs w:val="20"/>
              </w:rPr>
            </w:pPr>
          </w:p>
        </w:tc>
        <w:tc>
          <w:tcPr>
            <w:tcW w:w="1080" w:type="dxa"/>
            <w:vMerge/>
          </w:tcPr>
          <w:p w:rsidR="003F10BB" w:rsidRDefault="003F10BB" w:rsidP="002F66E7">
            <w:pPr>
              <w:keepNext/>
              <w:widowControl w:val="0"/>
              <w:spacing w:after="0" w:line="240" w:lineRule="auto"/>
              <w:jc w:val="center"/>
              <w:rPr>
                <w:b/>
                <w:sz w:val="20"/>
                <w:szCs w:val="20"/>
              </w:rPr>
            </w:pPr>
          </w:p>
        </w:tc>
        <w:tc>
          <w:tcPr>
            <w:tcW w:w="125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Total</w:t>
            </w:r>
          </w:p>
        </w:tc>
        <w:tc>
          <w:tcPr>
            <w:tcW w:w="125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3F10BB" w:rsidRDefault="003F10BB" w:rsidP="002F66E7">
            <w:pPr>
              <w:keepNext/>
              <w:widowControl w:val="0"/>
              <w:spacing w:after="0" w:line="240" w:lineRule="auto"/>
              <w:jc w:val="center"/>
              <w:rPr>
                <w:b/>
                <w:sz w:val="20"/>
                <w:szCs w:val="20"/>
              </w:rPr>
            </w:pPr>
            <w:r>
              <w:rPr>
                <w:rFonts w:cs="Arial"/>
                <w:b/>
                <w:sz w:val="20"/>
                <w:szCs w:val="20"/>
              </w:rPr>
              <w:t>Special Purpose Voucher</w:t>
            </w:r>
          </w:p>
        </w:tc>
      </w:tr>
      <w:tr w:rsidR="003F10BB" w:rsidTr="002F66E7">
        <w:trPr>
          <w:cantSplit/>
          <w:tblHeader/>
        </w:trPr>
        <w:tc>
          <w:tcPr>
            <w:tcW w:w="2693" w:type="dxa"/>
            <w:vMerge/>
          </w:tcPr>
          <w:p w:rsidR="003F10BB" w:rsidRDefault="003F10BB" w:rsidP="002F66E7">
            <w:pPr>
              <w:keepNext/>
              <w:widowControl w:val="0"/>
              <w:spacing w:after="0" w:line="240" w:lineRule="auto"/>
              <w:jc w:val="center"/>
              <w:rPr>
                <w:b/>
                <w:sz w:val="20"/>
                <w:szCs w:val="20"/>
              </w:rPr>
            </w:pPr>
          </w:p>
        </w:tc>
        <w:tc>
          <w:tcPr>
            <w:tcW w:w="1091" w:type="dxa"/>
            <w:vMerge/>
          </w:tcPr>
          <w:p w:rsidR="003F10BB" w:rsidRDefault="003F10BB" w:rsidP="002F66E7">
            <w:pPr>
              <w:keepNext/>
              <w:widowControl w:val="0"/>
              <w:spacing w:after="0" w:line="240" w:lineRule="auto"/>
              <w:jc w:val="center"/>
              <w:rPr>
                <w:b/>
                <w:sz w:val="20"/>
                <w:szCs w:val="20"/>
              </w:rPr>
            </w:pPr>
          </w:p>
        </w:tc>
        <w:tc>
          <w:tcPr>
            <w:tcW w:w="1079" w:type="dxa"/>
            <w:vMerge/>
          </w:tcPr>
          <w:p w:rsidR="003F10BB" w:rsidRDefault="003F10BB" w:rsidP="002F66E7">
            <w:pPr>
              <w:keepNext/>
              <w:widowControl w:val="0"/>
              <w:spacing w:after="0" w:line="240" w:lineRule="auto"/>
              <w:jc w:val="center"/>
              <w:rPr>
                <w:b/>
                <w:sz w:val="20"/>
                <w:szCs w:val="20"/>
              </w:rPr>
            </w:pPr>
          </w:p>
        </w:tc>
        <w:tc>
          <w:tcPr>
            <w:tcW w:w="1080" w:type="dxa"/>
            <w:vMerge/>
          </w:tcPr>
          <w:p w:rsidR="003F10BB" w:rsidRDefault="003F10BB" w:rsidP="002F66E7">
            <w:pPr>
              <w:keepNext/>
              <w:widowControl w:val="0"/>
              <w:spacing w:after="0" w:line="240" w:lineRule="auto"/>
              <w:jc w:val="center"/>
              <w:rPr>
                <w:b/>
                <w:sz w:val="20"/>
                <w:szCs w:val="20"/>
              </w:rPr>
            </w:pPr>
          </w:p>
        </w:tc>
        <w:tc>
          <w:tcPr>
            <w:tcW w:w="1259" w:type="dxa"/>
            <w:vMerge/>
          </w:tcPr>
          <w:p w:rsidR="003F10BB" w:rsidRDefault="003F10BB" w:rsidP="002F66E7">
            <w:pPr>
              <w:keepNext/>
              <w:widowControl w:val="0"/>
              <w:spacing w:after="0" w:line="240" w:lineRule="auto"/>
              <w:jc w:val="center"/>
              <w:rPr>
                <w:b/>
                <w:sz w:val="20"/>
                <w:szCs w:val="20"/>
              </w:rPr>
            </w:pPr>
          </w:p>
        </w:tc>
        <w:tc>
          <w:tcPr>
            <w:tcW w:w="1259" w:type="dxa"/>
            <w:vMerge/>
          </w:tcPr>
          <w:p w:rsidR="003F10BB" w:rsidRDefault="003F10BB" w:rsidP="002F66E7">
            <w:pPr>
              <w:keepNext/>
              <w:widowControl w:val="0"/>
              <w:spacing w:after="0" w:line="240" w:lineRule="auto"/>
              <w:jc w:val="center"/>
              <w:rPr>
                <w:b/>
                <w:sz w:val="20"/>
                <w:szCs w:val="20"/>
              </w:rPr>
            </w:pPr>
          </w:p>
        </w:tc>
        <w:tc>
          <w:tcPr>
            <w:tcW w:w="1259" w:type="dxa"/>
            <w:vMerge/>
          </w:tcPr>
          <w:p w:rsidR="003F10BB" w:rsidRDefault="003F10BB" w:rsidP="002F66E7">
            <w:pPr>
              <w:keepNext/>
              <w:widowControl w:val="0"/>
              <w:spacing w:after="0" w:line="240" w:lineRule="auto"/>
              <w:jc w:val="center"/>
              <w:rPr>
                <w:b/>
                <w:sz w:val="20"/>
                <w:szCs w:val="20"/>
              </w:rPr>
            </w:pPr>
          </w:p>
        </w:tc>
        <w:tc>
          <w:tcPr>
            <w:tcW w:w="1156" w:type="dxa"/>
          </w:tcPr>
          <w:p w:rsidR="003F10BB" w:rsidRDefault="003F10BB" w:rsidP="002F66E7">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3F10BB" w:rsidRDefault="003F10BB" w:rsidP="002F66E7">
            <w:pPr>
              <w:keepNext/>
              <w:widowControl w:val="0"/>
              <w:spacing w:after="0" w:line="240" w:lineRule="auto"/>
              <w:jc w:val="center"/>
              <w:rPr>
                <w:b/>
                <w:sz w:val="20"/>
                <w:szCs w:val="20"/>
              </w:rPr>
            </w:pPr>
            <w:r>
              <w:rPr>
                <w:rFonts w:cs="Arial"/>
                <w:b/>
                <w:sz w:val="20"/>
                <w:szCs w:val="20"/>
              </w:rPr>
              <w:t>Family Unification Program</w:t>
            </w:r>
          </w:p>
        </w:tc>
        <w:tc>
          <w:tcPr>
            <w:tcW w:w="1157" w:type="dxa"/>
          </w:tcPr>
          <w:p w:rsidR="003F10BB" w:rsidRDefault="003F10BB" w:rsidP="002F66E7">
            <w:pPr>
              <w:keepNext/>
              <w:widowControl w:val="0"/>
              <w:spacing w:after="0" w:line="240" w:lineRule="auto"/>
              <w:jc w:val="center"/>
              <w:rPr>
                <w:rFonts w:cs="Arial"/>
                <w:b/>
                <w:sz w:val="20"/>
                <w:szCs w:val="20"/>
              </w:rPr>
            </w:pPr>
            <w:r>
              <w:rPr>
                <w:rFonts w:cs="Arial"/>
                <w:b/>
                <w:sz w:val="20"/>
                <w:szCs w:val="20"/>
              </w:rPr>
              <w:t>Disabled</w:t>
            </w:r>
          </w:p>
          <w:p w:rsidR="003F10BB" w:rsidRDefault="003F10BB" w:rsidP="002F66E7">
            <w:pPr>
              <w:keepNext/>
              <w:widowControl w:val="0"/>
              <w:spacing w:after="0" w:line="240" w:lineRule="auto"/>
              <w:jc w:val="center"/>
              <w:rPr>
                <w:b/>
                <w:sz w:val="20"/>
                <w:szCs w:val="20"/>
              </w:rPr>
            </w:pPr>
            <w:r>
              <w:rPr>
                <w:b/>
                <w:sz w:val="20"/>
                <w:szCs w:val="20"/>
              </w:rPr>
              <w:t>*</w:t>
            </w:r>
          </w:p>
        </w:tc>
      </w:tr>
      <w:tr w:rsidR="003F10BB" w:rsidTr="002F66E7">
        <w:trPr>
          <w:cantSplit/>
        </w:trPr>
        <w:tc>
          <w:tcPr>
            <w:tcW w:w="0" w:type="auto"/>
          </w:tcPr>
          <w:p w:rsidR="003F10BB" w:rsidRDefault="003F10BB" w:rsidP="003F10BB">
            <w:pPr>
              <w:spacing w:beforeAutospacing="1" w:afterAutospacing="1" w:line="240" w:lineRule="auto"/>
            </w:pPr>
            <w:r>
              <w:rPr>
                <w:color w:val="000000"/>
              </w:rPr>
              <w:t>White</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483</w:t>
            </w:r>
          </w:p>
        </w:tc>
        <w:tc>
          <w:tcPr>
            <w:tcW w:w="0" w:type="auto"/>
            <w:vAlign w:val="bottom"/>
          </w:tcPr>
          <w:p w:rsidR="003F10BB" w:rsidRDefault="003F10BB" w:rsidP="003F10BB">
            <w:pPr>
              <w:spacing w:beforeAutospacing="1" w:afterAutospacing="1" w:line="240" w:lineRule="auto"/>
              <w:jc w:val="right"/>
            </w:pPr>
            <w:r>
              <w:rPr>
                <w:color w:val="000000"/>
              </w:rPr>
              <w:t>850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833</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17</w:t>
            </w:r>
          </w:p>
        </w:tc>
      </w:tr>
      <w:tr w:rsidR="003F10BB" w:rsidTr="002F66E7">
        <w:trPr>
          <w:cantSplit/>
        </w:trPr>
        <w:tc>
          <w:tcPr>
            <w:tcW w:w="0" w:type="auto"/>
          </w:tcPr>
          <w:p w:rsidR="003F10BB" w:rsidRDefault="003F10BB" w:rsidP="003F10BB">
            <w:pPr>
              <w:spacing w:beforeAutospacing="1" w:afterAutospacing="1" w:line="240" w:lineRule="auto"/>
            </w:pPr>
            <w:r>
              <w:rPr>
                <w:color w:val="000000"/>
              </w:rPr>
              <w:t>Black/African American</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4</w:t>
            </w:r>
          </w:p>
        </w:tc>
        <w:tc>
          <w:tcPr>
            <w:tcW w:w="0" w:type="auto"/>
            <w:vAlign w:val="bottom"/>
          </w:tcPr>
          <w:p w:rsidR="003F10BB" w:rsidRDefault="003F10BB" w:rsidP="003F10BB">
            <w:pPr>
              <w:spacing w:beforeAutospacing="1" w:afterAutospacing="1" w:line="240" w:lineRule="auto"/>
              <w:jc w:val="right"/>
            </w:pPr>
            <w:r>
              <w:rPr>
                <w:color w:val="000000"/>
              </w:rPr>
              <w:t>13</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13</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Asian</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w:t>
            </w:r>
          </w:p>
        </w:tc>
        <w:tc>
          <w:tcPr>
            <w:tcW w:w="0" w:type="auto"/>
            <w:vAlign w:val="bottom"/>
          </w:tcPr>
          <w:p w:rsidR="003F10BB" w:rsidRDefault="003F10BB" w:rsidP="003F10BB">
            <w:pPr>
              <w:spacing w:beforeAutospacing="1" w:afterAutospacing="1" w:line="240" w:lineRule="auto"/>
              <w:jc w:val="right"/>
            </w:pPr>
            <w:r>
              <w:rPr>
                <w:color w:val="000000"/>
              </w:rPr>
              <w:t>1</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American Indian/Alaska Native</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12</w:t>
            </w:r>
          </w:p>
        </w:tc>
        <w:tc>
          <w:tcPr>
            <w:tcW w:w="0" w:type="auto"/>
            <w:vAlign w:val="bottom"/>
          </w:tcPr>
          <w:p w:rsidR="003F10BB" w:rsidRDefault="003F10BB" w:rsidP="003F10BB">
            <w:pPr>
              <w:spacing w:beforeAutospacing="1" w:afterAutospacing="1" w:line="240" w:lineRule="auto"/>
              <w:jc w:val="right"/>
            </w:pPr>
            <w:r>
              <w:rPr>
                <w:color w:val="000000"/>
              </w:rPr>
              <w:t>20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19</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1</w:t>
            </w:r>
          </w:p>
        </w:tc>
      </w:tr>
      <w:tr w:rsidR="003F10BB" w:rsidTr="002F66E7">
        <w:trPr>
          <w:cantSplit/>
        </w:trPr>
        <w:tc>
          <w:tcPr>
            <w:tcW w:w="0" w:type="auto"/>
          </w:tcPr>
          <w:p w:rsidR="003F10BB" w:rsidRDefault="003F10BB" w:rsidP="003F10BB">
            <w:pPr>
              <w:spacing w:beforeAutospacing="1" w:afterAutospacing="1" w:line="240" w:lineRule="auto"/>
            </w:pPr>
            <w:r>
              <w:rPr>
                <w:color w:val="000000"/>
              </w:rPr>
              <w:t>Pacific Islander</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2</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r w:rsidR="003F10BB" w:rsidTr="002F66E7">
        <w:trPr>
          <w:cantSplit/>
        </w:trPr>
        <w:tc>
          <w:tcPr>
            <w:tcW w:w="0" w:type="auto"/>
          </w:tcPr>
          <w:p w:rsidR="003F10BB" w:rsidRDefault="003F10BB" w:rsidP="003F10BB">
            <w:pPr>
              <w:spacing w:beforeAutospacing="1" w:afterAutospacing="1" w:line="240" w:lineRule="auto"/>
            </w:pPr>
            <w:r>
              <w:rPr>
                <w:color w:val="000000"/>
              </w:rPr>
              <w:t>Other</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c>
          <w:tcPr>
            <w:tcW w:w="0" w:type="auto"/>
            <w:vAlign w:val="bottom"/>
          </w:tcPr>
          <w:p w:rsidR="003F10BB" w:rsidRDefault="003F10BB" w:rsidP="003F10BB">
            <w:pPr>
              <w:spacing w:beforeAutospacing="1" w:afterAutospacing="1" w:line="240" w:lineRule="auto"/>
              <w:jc w:val="right"/>
            </w:pPr>
            <w:r>
              <w:rPr>
                <w:color w:val="000000"/>
              </w:rPr>
              <w:t>0</w:t>
            </w:r>
          </w:p>
        </w:tc>
      </w:tr>
    </w:tbl>
    <w:p w:rsidR="003F10BB" w:rsidRDefault="003F10BB" w:rsidP="003F10BB">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3F10BB" w:rsidTr="002F66E7">
        <w:trPr>
          <w:cantSplit/>
        </w:trPr>
        <w:tc>
          <w:tcPr>
            <w:tcW w:w="13190" w:type="dxa"/>
          </w:tcPr>
          <w:p w:rsidR="003F10BB" w:rsidRDefault="003F10BB" w:rsidP="003F10BB">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Race of Public Housing Residents by Program Type</w:t>
      </w: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3F10BB" w:rsidTr="002F66E7">
        <w:trPr>
          <w:cantSplit/>
        </w:trPr>
        <w:tc>
          <w:tcPr>
            <w:tcW w:w="1080" w:type="dxa"/>
          </w:tcPr>
          <w:p w:rsidR="003F10BB" w:rsidRDefault="003F10BB" w:rsidP="002F66E7">
            <w:pPr>
              <w:spacing w:after="0" w:line="240" w:lineRule="auto"/>
              <w:rPr>
                <w:sz w:val="16"/>
                <w:szCs w:val="16"/>
              </w:rPr>
            </w:pPr>
            <w:r>
              <w:rPr>
                <w:b/>
                <w:bCs/>
                <w:sz w:val="16"/>
                <w:szCs w:val="16"/>
              </w:rPr>
              <w:t>Data Source:</w:t>
            </w:r>
          </w:p>
        </w:tc>
        <w:tc>
          <w:tcPr>
            <w:tcW w:w="8510" w:type="dxa"/>
          </w:tcPr>
          <w:p w:rsidR="003F10BB" w:rsidRDefault="003F10BB" w:rsidP="002F66E7">
            <w:pPr>
              <w:spacing w:beforeAutospacing="1" w:afterAutospacing="1"/>
              <w:rPr>
                <w:sz w:val="16"/>
                <w:szCs w:val="16"/>
              </w:rPr>
            </w:pPr>
            <w:r>
              <w:rPr>
                <w:sz w:val="16"/>
                <w:szCs w:val="16"/>
              </w:rPr>
              <w:t>PIC (PIH Information Center)</w:t>
            </w:r>
          </w:p>
        </w:tc>
      </w:tr>
    </w:tbl>
    <w:p w:rsidR="003F10BB" w:rsidRDefault="003F10BB" w:rsidP="003F10BB">
      <w:pPr>
        <w:keepNext/>
        <w:widowControl w:val="0"/>
        <w:spacing w:after="0" w:line="240" w:lineRule="auto"/>
        <w:jc w:val="center"/>
        <w:rPr>
          <w:b/>
          <w:bCs/>
          <w:vanish/>
          <w:sz w:val="20"/>
          <w:szCs w:val="20"/>
        </w:rPr>
      </w:pPr>
    </w:p>
    <w:p w:rsidR="003F10BB" w:rsidRDefault="003F10BB" w:rsidP="003F10BB">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3F10BB" w:rsidTr="002F66E7">
        <w:trPr>
          <w:cantSplit/>
          <w:tblHeader/>
        </w:trPr>
        <w:tc>
          <w:tcPr>
            <w:tcW w:w="13190" w:type="dxa"/>
            <w:gridSpan w:val="10"/>
          </w:tcPr>
          <w:p w:rsidR="003F10BB" w:rsidRDefault="003F10BB" w:rsidP="002F66E7">
            <w:pPr>
              <w:keepNext/>
              <w:widowControl w:val="0"/>
              <w:spacing w:after="0" w:line="240" w:lineRule="auto"/>
              <w:jc w:val="center"/>
              <w:rPr>
                <w:b/>
                <w:sz w:val="20"/>
                <w:szCs w:val="20"/>
              </w:rPr>
            </w:pPr>
            <w:r>
              <w:rPr>
                <w:rFonts w:cs="Arial"/>
                <w:b/>
                <w:sz w:val="20"/>
                <w:szCs w:val="20"/>
              </w:rPr>
              <w:t>Program Type</w:t>
            </w:r>
          </w:p>
        </w:tc>
      </w:tr>
      <w:tr w:rsidR="003F10BB" w:rsidTr="002F66E7">
        <w:trPr>
          <w:cantSplit/>
          <w:tblHeader/>
        </w:trPr>
        <w:tc>
          <w:tcPr>
            <w:tcW w:w="2693" w:type="dxa"/>
            <w:vMerge w:val="restart"/>
          </w:tcPr>
          <w:p w:rsidR="003F10BB" w:rsidRDefault="003F10BB" w:rsidP="002F66E7">
            <w:pPr>
              <w:keepNext/>
              <w:widowControl w:val="0"/>
              <w:spacing w:after="0" w:line="240" w:lineRule="auto"/>
              <w:jc w:val="center"/>
              <w:rPr>
                <w:b/>
                <w:sz w:val="20"/>
                <w:szCs w:val="20"/>
              </w:rPr>
            </w:pPr>
            <w:r>
              <w:rPr>
                <w:b/>
                <w:sz w:val="20"/>
                <w:szCs w:val="20"/>
              </w:rPr>
              <w:t>Ethnicity</w:t>
            </w:r>
          </w:p>
        </w:tc>
        <w:tc>
          <w:tcPr>
            <w:tcW w:w="1091"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3F10BB" w:rsidRDefault="003F10BB" w:rsidP="002F66E7">
            <w:pPr>
              <w:keepNext/>
              <w:widowControl w:val="0"/>
              <w:spacing w:after="0" w:line="240" w:lineRule="auto"/>
              <w:rPr>
                <w:b/>
                <w:sz w:val="20"/>
                <w:szCs w:val="20"/>
              </w:rPr>
            </w:pPr>
            <w:r>
              <w:rPr>
                <w:b/>
                <w:sz w:val="20"/>
                <w:szCs w:val="20"/>
              </w:rPr>
              <w:t>Vouchers</w:t>
            </w:r>
          </w:p>
        </w:tc>
      </w:tr>
      <w:tr w:rsidR="003F10BB" w:rsidTr="002F66E7">
        <w:trPr>
          <w:cantSplit/>
          <w:tblHeader/>
        </w:trPr>
        <w:tc>
          <w:tcPr>
            <w:tcW w:w="2693" w:type="dxa"/>
            <w:vMerge/>
          </w:tcPr>
          <w:p w:rsidR="003F10BB" w:rsidRDefault="003F10BB" w:rsidP="002F66E7">
            <w:pPr>
              <w:keepNext/>
              <w:widowControl w:val="0"/>
              <w:spacing w:after="0" w:line="240" w:lineRule="auto"/>
              <w:jc w:val="center"/>
              <w:rPr>
                <w:b/>
                <w:sz w:val="20"/>
                <w:szCs w:val="20"/>
              </w:rPr>
            </w:pPr>
          </w:p>
        </w:tc>
        <w:tc>
          <w:tcPr>
            <w:tcW w:w="1091" w:type="dxa"/>
            <w:vMerge/>
          </w:tcPr>
          <w:p w:rsidR="003F10BB" w:rsidRDefault="003F10BB" w:rsidP="002F66E7">
            <w:pPr>
              <w:keepNext/>
              <w:widowControl w:val="0"/>
              <w:spacing w:after="0" w:line="240" w:lineRule="auto"/>
              <w:jc w:val="center"/>
              <w:rPr>
                <w:b/>
                <w:sz w:val="20"/>
                <w:szCs w:val="20"/>
              </w:rPr>
            </w:pPr>
          </w:p>
        </w:tc>
        <w:tc>
          <w:tcPr>
            <w:tcW w:w="1079" w:type="dxa"/>
            <w:vMerge/>
          </w:tcPr>
          <w:p w:rsidR="003F10BB" w:rsidRDefault="003F10BB" w:rsidP="002F66E7">
            <w:pPr>
              <w:keepNext/>
              <w:widowControl w:val="0"/>
              <w:spacing w:after="0" w:line="240" w:lineRule="auto"/>
              <w:jc w:val="center"/>
              <w:rPr>
                <w:b/>
                <w:sz w:val="20"/>
                <w:szCs w:val="20"/>
              </w:rPr>
            </w:pPr>
          </w:p>
        </w:tc>
        <w:tc>
          <w:tcPr>
            <w:tcW w:w="1080" w:type="dxa"/>
            <w:vMerge/>
          </w:tcPr>
          <w:p w:rsidR="003F10BB" w:rsidRDefault="003F10BB" w:rsidP="002F66E7">
            <w:pPr>
              <w:keepNext/>
              <w:widowControl w:val="0"/>
              <w:spacing w:after="0" w:line="240" w:lineRule="auto"/>
              <w:jc w:val="center"/>
              <w:rPr>
                <w:b/>
                <w:sz w:val="20"/>
                <w:szCs w:val="20"/>
              </w:rPr>
            </w:pPr>
          </w:p>
        </w:tc>
        <w:tc>
          <w:tcPr>
            <w:tcW w:w="125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Total</w:t>
            </w:r>
          </w:p>
        </w:tc>
        <w:tc>
          <w:tcPr>
            <w:tcW w:w="125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3F10BB" w:rsidRDefault="003F10BB" w:rsidP="002F66E7">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3F10BB" w:rsidRDefault="003F10BB" w:rsidP="002F66E7">
            <w:pPr>
              <w:keepNext/>
              <w:widowControl w:val="0"/>
              <w:spacing w:after="0" w:line="240" w:lineRule="auto"/>
              <w:jc w:val="center"/>
              <w:rPr>
                <w:b/>
                <w:sz w:val="20"/>
                <w:szCs w:val="20"/>
              </w:rPr>
            </w:pPr>
            <w:r>
              <w:rPr>
                <w:rFonts w:cs="Arial"/>
                <w:b/>
                <w:sz w:val="20"/>
                <w:szCs w:val="20"/>
              </w:rPr>
              <w:t>Special Purpose Voucher</w:t>
            </w:r>
          </w:p>
        </w:tc>
      </w:tr>
      <w:tr w:rsidR="003F10BB" w:rsidTr="002F66E7">
        <w:trPr>
          <w:cantSplit/>
          <w:tblHeader/>
        </w:trPr>
        <w:tc>
          <w:tcPr>
            <w:tcW w:w="2693" w:type="dxa"/>
            <w:vMerge/>
          </w:tcPr>
          <w:p w:rsidR="003F10BB" w:rsidRDefault="003F10BB" w:rsidP="002F66E7">
            <w:pPr>
              <w:keepNext/>
              <w:widowControl w:val="0"/>
              <w:spacing w:after="0" w:line="240" w:lineRule="auto"/>
              <w:jc w:val="center"/>
              <w:rPr>
                <w:b/>
                <w:sz w:val="20"/>
                <w:szCs w:val="20"/>
              </w:rPr>
            </w:pPr>
          </w:p>
        </w:tc>
        <w:tc>
          <w:tcPr>
            <w:tcW w:w="1091" w:type="dxa"/>
            <w:vMerge/>
          </w:tcPr>
          <w:p w:rsidR="003F10BB" w:rsidRDefault="003F10BB" w:rsidP="002F66E7">
            <w:pPr>
              <w:keepNext/>
              <w:widowControl w:val="0"/>
              <w:spacing w:after="0" w:line="240" w:lineRule="auto"/>
              <w:jc w:val="center"/>
              <w:rPr>
                <w:b/>
                <w:sz w:val="20"/>
                <w:szCs w:val="20"/>
              </w:rPr>
            </w:pPr>
          </w:p>
        </w:tc>
        <w:tc>
          <w:tcPr>
            <w:tcW w:w="1079" w:type="dxa"/>
            <w:vMerge/>
          </w:tcPr>
          <w:p w:rsidR="003F10BB" w:rsidRDefault="003F10BB" w:rsidP="002F66E7">
            <w:pPr>
              <w:keepNext/>
              <w:widowControl w:val="0"/>
              <w:spacing w:after="0" w:line="240" w:lineRule="auto"/>
              <w:jc w:val="center"/>
              <w:rPr>
                <w:b/>
                <w:sz w:val="20"/>
                <w:szCs w:val="20"/>
              </w:rPr>
            </w:pPr>
          </w:p>
        </w:tc>
        <w:tc>
          <w:tcPr>
            <w:tcW w:w="1080" w:type="dxa"/>
            <w:vMerge/>
          </w:tcPr>
          <w:p w:rsidR="003F10BB" w:rsidRDefault="003F10BB" w:rsidP="002F66E7">
            <w:pPr>
              <w:keepNext/>
              <w:widowControl w:val="0"/>
              <w:spacing w:after="0" w:line="240" w:lineRule="auto"/>
              <w:jc w:val="center"/>
              <w:rPr>
                <w:b/>
                <w:sz w:val="20"/>
                <w:szCs w:val="20"/>
              </w:rPr>
            </w:pPr>
          </w:p>
        </w:tc>
        <w:tc>
          <w:tcPr>
            <w:tcW w:w="1259" w:type="dxa"/>
            <w:vMerge/>
          </w:tcPr>
          <w:p w:rsidR="003F10BB" w:rsidRDefault="003F10BB" w:rsidP="002F66E7">
            <w:pPr>
              <w:keepNext/>
              <w:widowControl w:val="0"/>
              <w:spacing w:after="0" w:line="240" w:lineRule="auto"/>
              <w:jc w:val="center"/>
              <w:rPr>
                <w:b/>
                <w:sz w:val="20"/>
                <w:szCs w:val="20"/>
              </w:rPr>
            </w:pPr>
          </w:p>
        </w:tc>
        <w:tc>
          <w:tcPr>
            <w:tcW w:w="1259" w:type="dxa"/>
            <w:vMerge/>
          </w:tcPr>
          <w:p w:rsidR="003F10BB" w:rsidRDefault="003F10BB" w:rsidP="002F66E7">
            <w:pPr>
              <w:keepNext/>
              <w:widowControl w:val="0"/>
              <w:spacing w:after="0" w:line="240" w:lineRule="auto"/>
              <w:jc w:val="center"/>
              <w:rPr>
                <w:b/>
                <w:sz w:val="20"/>
                <w:szCs w:val="20"/>
              </w:rPr>
            </w:pPr>
          </w:p>
        </w:tc>
        <w:tc>
          <w:tcPr>
            <w:tcW w:w="1259" w:type="dxa"/>
            <w:vMerge/>
          </w:tcPr>
          <w:p w:rsidR="003F10BB" w:rsidRDefault="003F10BB" w:rsidP="002F66E7">
            <w:pPr>
              <w:keepNext/>
              <w:widowControl w:val="0"/>
              <w:spacing w:after="0" w:line="240" w:lineRule="auto"/>
              <w:jc w:val="center"/>
              <w:rPr>
                <w:b/>
                <w:sz w:val="20"/>
                <w:szCs w:val="20"/>
              </w:rPr>
            </w:pPr>
          </w:p>
        </w:tc>
        <w:tc>
          <w:tcPr>
            <w:tcW w:w="1156" w:type="dxa"/>
          </w:tcPr>
          <w:p w:rsidR="003F10BB" w:rsidRDefault="003F10BB" w:rsidP="002F66E7">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3F10BB" w:rsidRDefault="003F10BB" w:rsidP="002F66E7">
            <w:pPr>
              <w:keepNext/>
              <w:widowControl w:val="0"/>
              <w:spacing w:after="0" w:line="240" w:lineRule="auto"/>
              <w:jc w:val="center"/>
              <w:rPr>
                <w:b/>
                <w:sz w:val="20"/>
                <w:szCs w:val="20"/>
              </w:rPr>
            </w:pPr>
            <w:r>
              <w:rPr>
                <w:rFonts w:cs="Arial"/>
                <w:b/>
                <w:sz w:val="20"/>
                <w:szCs w:val="20"/>
              </w:rPr>
              <w:t>Family Unification Program</w:t>
            </w:r>
          </w:p>
        </w:tc>
        <w:tc>
          <w:tcPr>
            <w:tcW w:w="1157" w:type="dxa"/>
          </w:tcPr>
          <w:p w:rsidR="003F10BB" w:rsidRDefault="003F10BB" w:rsidP="002F66E7">
            <w:pPr>
              <w:keepNext/>
              <w:widowControl w:val="0"/>
              <w:spacing w:after="0" w:line="240" w:lineRule="auto"/>
              <w:jc w:val="center"/>
              <w:rPr>
                <w:rFonts w:cs="Arial"/>
                <w:b/>
                <w:sz w:val="20"/>
                <w:szCs w:val="20"/>
              </w:rPr>
            </w:pPr>
            <w:r>
              <w:rPr>
                <w:rFonts w:cs="Arial"/>
                <w:b/>
                <w:sz w:val="20"/>
                <w:szCs w:val="20"/>
              </w:rPr>
              <w:t>Disabled</w:t>
            </w:r>
          </w:p>
          <w:p w:rsidR="003F10BB" w:rsidRDefault="003F10BB" w:rsidP="002F66E7">
            <w:pPr>
              <w:keepNext/>
              <w:widowControl w:val="0"/>
              <w:spacing w:after="0" w:line="240" w:lineRule="auto"/>
              <w:jc w:val="center"/>
              <w:rPr>
                <w:b/>
                <w:sz w:val="20"/>
                <w:szCs w:val="20"/>
              </w:rPr>
            </w:pPr>
            <w:r>
              <w:rPr>
                <w:b/>
                <w:sz w:val="20"/>
                <w:szCs w:val="20"/>
              </w:rPr>
              <w:t>*</w:t>
            </w:r>
          </w:p>
        </w:tc>
      </w:tr>
      <w:tr w:rsidR="003F10BB" w:rsidTr="002F66E7">
        <w:trPr>
          <w:cantSplit/>
        </w:trPr>
        <w:tc>
          <w:tcPr>
            <w:tcW w:w="0" w:type="auto"/>
          </w:tcPr>
          <w:p w:rsidR="003F10BB" w:rsidRDefault="003F10BB" w:rsidP="002F66E7">
            <w:pPr>
              <w:spacing w:beforeAutospacing="1" w:afterAutospacing="1"/>
            </w:pPr>
            <w:r>
              <w:rPr>
                <w:color w:val="000000"/>
              </w:rPr>
              <w:t>Hispanic</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404</w:t>
            </w:r>
          </w:p>
        </w:tc>
        <w:tc>
          <w:tcPr>
            <w:tcW w:w="0" w:type="auto"/>
            <w:vAlign w:val="bottom"/>
          </w:tcPr>
          <w:p w:rsidR="003F10BB" w:rsidRDefault="003F10BB" w:rsidP="002F66E7">
            <w:pPr>
              <w:spacing w:beforeAutospacing="1" w:afterAutospacing="1"/>
              <w:jc w:val="right"/>
            </w:pPr>
            <w:r>
              <w:rPr>
                <w:color w:val="000000"/>
              </w:rPr>
              <w:t>588</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581</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7</w:t>
            </w:r>
          </w:p>
        </w:tc>
      </w:tr>
      <w:tr w:rsidR="003F10BB" w:rsidTr="002F66E7">
        <w:trPr>
          <w:cantSplit/>
        </w:trPr>
        <w:tc>
          <w:tcPr>
            <w:tcW w:w="0" w:type="auto"/>
          </w:tcPr>
          <w:p w:rsidR="003F10BB" w:rsidRDefault="003F10BB" w:rsidP="002F66E7">
            <w:pPr>
              <w:spacing w:beforeAutospacing="1" w:afterAutospacing="1"/>
            </w:pPr>
            <w:r>
              <w:rPr>
                <w:color w:val="000000"/>
              </w:rPr>
              <w:t>Not Hispanic</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97</w:t>
            </w:r>
          </w:p>
        </w:tc>
        <w:tc>
          <w:tcPr>
            <w:tcW w:w="0" w:type="auto"/>
            <w:vAlign w:val="bottom"/>
          </w:tcPr>
          <w:p w:rsidR="003F10BB" w:rsidRDefault="003F10BB" w:rsidP="002F66E7">
            <w:pPr>
              <w:spacing w:beforeAutospacing="1" w:afterAutospacing="1"/>
              <w:jc w:val="right"/>
            </w:pPr>
            <w:r>
              <w:rPr>
                <w:color w:val="000000"/>
              </w:rPr>
              <w:t>298</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287</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0</w:t>
            </w:r>
          </w:p>
        </w:tc>
        <w:tc>
          <w:tcPr>
            <w:tcW w:w="0" w:type="auto"/>
            <w:vAlign w:val="bottom"/>
          </w:tcPr>
          <w:p w:rsidR="003F10BB" w:rsidRDefault="003F10BB" w:rsidP="002F66E7">
            <w:pPr>
              <w:spacing w:beforeAutospacing="1" w:afterAutospacing="1"/>
              <w:jc w:val="right"/>
            </w:pPr>
            <w:r>
              <w:rPr>
                <w:color w:val="000000"/>
              </w:rPr>
              <w:t>11</w:t>
            </w:r>
          </w:p>
        </w:tc>
      </w:tr>
    </w:tbl>
    <w:p w:rsidR="003F10BB" w:rsidRDefault="003F10BB" w:rsidP="003F10BB">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3F10BB" w:rsidTr="002F66E7">
        <w:trPr>
          <w:cantSplit/>
        </w:trPr>
        <w:tc>
          <w:tcPr>
            <w:tcW w:w="13190" w:type="dxa"/>
          </w:tcPr>
          <w:p w:rsidR="003F10BB" w:rsidRDefault="003F10BB" w:rsidP="002F66E7">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3F10BB" w:rsidRDefault="003F10BB" w:rsidP="003F10B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26</w:t>
      </w:r>
      <w:r>
        <w:rPr>
          <w:rFonts w:asciiTheme="minorHAnsi" w:hAnsiTheme="minorHAnsi"/>
        </w:rPr>
        <w:fldChar w:fldCharType="end"/>
      </w:r>
      <w:r>
        <w:rPr>
          <w:rFonts w:asciiTheme="minorHAnsi" w:hAnsiTheme="minorHAnsi"/>
        </w:rPr>
        <w:t xml:space="preserve"> – Ethnicity of Public Housing Residents by Program Type</w:t>
      </w: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3F10BB" w:rsidTr="002F66E7">
        <w:trPr>
          <w:cantSplit/>
        </w:trPr>
        <w:tc>
          <w:tcPr>
            <w:tcW w:w="1485" w:type="dxa"/>
          </w:tcPr>
          <w:p w:rsidR="003F10BB" w:rsidRDefault="003F10BB" w:rsidP="002F66E7">
            <w:pPr>
              <w:spacing w:after="0" w:line="240" w:lineRule="auto"/>
              <w:rPr>
                <w:sz w:val="16"/>
                <w:szCs w:val="16"/>
              </w:rPr>
            </w:pPr>
            <w:r>
              <w:rPr>
                <w:b/>
                <w:bCs/>
                <w:sz w:val="16"/>
                <w:szCs w:val="16"/>
              </w:rPr>
              <w:t>Data Source:</w:t>
            </w:r>
          </w:p>
        </w:tc>
        <w:tc>
          <w:tcPr>
            <w:tcW w:w="11705" w:type="dxa"/>
          </w:tcPr>
          <w:p w:rsidR="003F10BB" w:rsidRDefault="003F10BB" w:rsidP="002F66E7">
            <w:pPr>
              <w:spacing w:beforeAutospacing="1" w:afterAutospacing="1"/>
              <w:rPr>
                <w:sz w:val="16"/>
                <w:szCs w:val="16"/>
              </w:rPr>
            </w:pPr>
            <w:r>
              <w:rPr>
                <w:sz w:val="16"/>
                <w:szCs w:val="16"/>
              </w:rPr>
              <w:t>PIC (PIH Information Center)</w:t>
            </w:r>
          </w:p>
        </w:tc>
      </w:tr>
    </w:tbl>
    <w:p w:rsidR="003F10BB" w:rsidRDefault="003F10BB" w:rsidP="00653AFD">
      <w:pPr>
        <w:spacing w:after="240"/>
        <w:rPr>
          <w:rFonts w:asciiTheme="minorHAnsi" w:hAnsiTheme="minorHAnsi"/>
          <w:b/>
        </w:rPr>
        <w:sectPr w:rsidR="003F10BB" w:rsidSect="003F10BB">
          <w:pgSz w:w="15840" w:h="12240" w:orient="landscape"/>
          <w:pgMar w:top="1440" w:right="1440" w:bottom="1440" w:left="1440" w:header="720" w:footer="720" w:gutter="0"/>
          <w:cols w:space="720"/>
          <w:docGrid w:linePitch="360"/>
        </w:sectPr>
      </w:pPr>
    </w:p>
    <w:p w:rsidR="005F48D1" w:rsidRPr="00653AFD" w:rsidRDefault="00DF7FC6" w:rsidP="00653AFD">
      <w:pPr>
        <w:spacing w:after="240"/>
        <w:rPr>
          <w:rFonts w:asciiTheme="minorHAnsi" w:hAnsiTheme="minorHAnsi"/>
          <w:b/>
        </w:rPr>
      </w:pPr>
      <w:r w:rsidRPr="00653AFD">
        <w:rPr>
          <w:rFonts w:asciiTheme="minorHAnsi" w:hAnsiTheme="minorHAnsi"/>
          <w:b/>
        </w:rPr>
        <w:lastRenderedPageBreak/>
        <w:t>Section 504 Needs Assessment: Describe the needs of public housing tenants and applicants on the waiting list for accessible units:</w:t>
      </w:r>
    </w:p>
    <w:p w:rsidR="005F48D1" w:rsidRPr="00653AFD" w:rsidRDefault="00DF7FC6" w:rsidP="00653AFD">
      <w:pPr>
        <w:spacing w:after="240"/>
        <w:rPr>
          <w:rFonts w:asciiTheme="minorHAnsi" w:hAnsiTheme="minorHAnsi" w:cs="Arial"/>
          <w:b/>
        </w:rPr>
      </w:pPr>
      <w:r w:rsidRPr="00653AFD">
        <w:rPr>
          <w:rFonts w:asciiTheme="minorHAnsi" w:hAnsiTheme="minorHAnsi"/>
          <w:b/>
        </w:rPr>
        <w:t>Most immediate needs of residents of Public Housing and Housing Choice voucher holders</w:t>
      </w:r>
    </w:p>
    <w:p w:rsidR="005F48D1" w:rsidRPr="00653AFD" w:rsidRDefault="00DF7FC6" w:rsidP="00653AFD">
      <w:pPr>
        <w:spacing w:after="240"/>
        <w:rPr>
          <w:rFonts w:asciiTheme="minorHAnsi" w:hAnsiTheme="minorHAnsi"/>
          <w:b/>
        </w:rPr>
      </w:pPr>
      <w:r w:rsidRPr="00653AFD">
        <w:rPr>
          <w:rFonts w:asciiTheme="minorHAnsi" w:hAnsiTheme="minorHAnsi"/>
          <w:b/>
        </w:rPr>
        <w:t>How do these needs compare to the housing needs of the population at large</w:t>
      </w:r>
    </w:p>
    <w:p w:rsidR="005F48D1" w:rsidRDefault="00DF7FC6" w:rsidP="00653AFD">
      <w:pPr>
        <w:spacing w:after="240"/>
        <w:rPr>
          <w:rFonts w:asciiTheme="minorHAnsi" w:hAnsiTheme="minorHAnsi"/>
          <w:b/>
        </w:rPr>
      </w:pPr>
      <w:r w:rsidRPr="00653AFD">
        <w:rPr>
          <w:rFonts w:asciiTheme="minorHAnsi" w:hAnsiTheme="minorHAnsi"/>
          <w:b/>
        </w:rPr>
        <w:t>Discussion</w:t>
      </w:r>
    </w:p>
    <w:p w:rsidR="00137292" w:rsidRPr="00D83C07" w:rsidRDefault="00137292" w:rsidP="00137292">
      <w:pPr>
        <w:rPr>
          <w:i/>
        </w:rPr>
      </w:pPr>
      <w:r w:rsidRPr="00D83C07">
        <w:rPr>
          <w:i/>
        </w:rPr>
        <w:t xml:space="preserve">NOTE: The text </w:t>
      </w:r>
      <w:r>
        <w:rPr>
          <w:i/>
        </w:rPr>
        <w:t>in this section</w:t>
      </w:r>
      <w:r w:rsidRPr="00D83C07">
        <w:rPr>
          <w:i/>
        </w:rPr>
        <w:t xml:space="preserve"> will be updated according to the data presented in the above-listed tables.</w:t>
      </w:r>
    </w:p>
    <w:p w:rsidR="005F48D1" w:rsidRPr="00653AFD" w:rsidRDefault="005F48D1" w:rsidP="00653AFD">
      <w:pPr>
        <w:spacing w:beforeAutospacing="1" w:after="240"/>
        <w:rPr>
          <w:rFonts w:asciiTheme="minorHAnsi" w:hAnsiTheme="minorHAnsi"/>
          <w:b/>
        </w:rPr>
      </w:pPr>
    </w:p>
    <w:p w:rsidR="005F48D1" w:rsidRPr="00653AFD" w:rsidRDefault="005F48D1" w:rsidP="00653AFD">
      <w:pPr>
        <w:pStyle w:val="Heading2"/>
        <w:pageBreakBefore/>
        <w:spacing w:after="240"/>
        <w:rPr>
          <w:rFonts w:asciiTheme="minorHAnsi" w:hAnsiTheme="minorHAnsi"/>
          <w:i w:val="0"/>
          <w:sz w:val="22"/>
          <w:szCs w:val="22"/>
        </w:rPr>
        <w:sectPr w:rsidR="005F48D1" w:rsidRPr="00653AFD">
          <w:pgSz w:w="12240" w:h="15840"/>
          <w:pgMar w:top="1440" w:right="1440" w:bottom="1440" w:left="1440" w:header="720" w:footer="720" w:gutter="0"/>
          <w:cols w:space="720"/>
          <w:docGrid w:linePitch="360"/>
        </w:sect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20" w:name="_Toc511398599"/>
      <w:r w:rsidRPr="00653AFD">
        <w:rPr>
          <w:rFonts w:asciiTheme="minorHAnsi" w:hAnsiTheme="minorHAnsi"/>
          <w:i w:val="0"/>
          <w:sz w:val="22"/>
          <w:szCs w:val="22"/>
        </w:rPr>
        <w:lastRenderedPageBreak/>
        <w:t>NA-40 Homeless Needs Assessment – 91.205(c)</w:t>
      </w:r>
      <w:bookmarkEnd w:id="20"/>
      <w:r w:rsidR="00C37EBB"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8D18FB" w:rsidRDefault="00137292" w:rsidP="008D18FB">
      <w:pPr>
        <w:widowControl w:val="0"/>
        <w:autoSpaceDE w:val="0"/>
        <w:autoSpaceDN w:val="0"/>
        <w:adjustRightInd w:val="0"/>
        <w:spacing w:after="0"/>
        <w:ind w:right="265"/>
        <w:rPr>
          <w:rFonts w:asciiTheme="minorHAnsi" w:hAnsiTheme="minorHAnsi" w:cs="Cambria"/>
        </w:rPr>
      </w:pPr>
      <w:r w:rsidRPr="00137292">
        <w:rPr>
          <w:rFonts w:asciiTheme="minorHAnsi" w:hAnsiTheme="minorHAnsi" w:cs="Cambria"/>
        </w:rPr>
        <w:t>People</w:t>
      </w:r>
      <w:r w:rsidRPr="00137292">
        <w:rPr>
          <w:rFonts w:asciiTheme="minorHAnsi" w:hAnsiTheme="minorHAnsi" w:cs="Cambria"/>
          <w:spacing w:val="-6"/>
        </w:rPr>
        <w:t xml:space="preserve"> </w:t>
      </w:r>
      <w:r w:rsidRPr="00137292">
        <w:rPr>
          <w:rFonts w:asciiTheme="minorHAnsi" w:hAnsiTheme="minorHAnsi" w:cs="Cambria"/>
        </w:rPr>
        <w:t>who</w:t>
      </w:r>
      <w:r w:rsidRPr="00137292">
        <w:rPr>
          <w:rFonts w:asciiTheme="minorHAnsi" w:hAnsiTheme="minorHAnsi" w:cs="Cambria"/>
          <w:spacing w:val="-4"/>
        </w:rPr>
        <w:t xml:space="preserve"> </w:t>
      </w:r>
      <w:r w:rsidRPr="00137292">
        <w:rPr>
          <w:rFonts w:asciiTheme="minorHAnsi" w:hAnsiTheme="minorHAnsi" w:cs="Cambria"/>
          <w:spacing w:val="-2"/>
        </w:rPr>
        <w:t>a</w:t>
      </w:r>
      <w:r w:rsidRPr="00137292">
        <w:rPr>
          <w:rFonts w:asciiTheme="minorHAnsi" w:hAnsiTheme="minorHAnsi" w:cs="Cambria"/>
        </w:rPr>
        <w:t>re</w:t>
      </w:r>
      <w:r w:rsidRPr="00137292">
        <w:rPr>
          <w:rFonts w:asciiTheme="minorHAnsi" w:hAnsiTheme="minorHAnsi" w:cs="Cambria"/>
          <w:spacing w:val="-2"/>
        </w:rPr>
        <w:t xml:space="preserve"> </w:t>
      </w:r>
      <w:r w:rsidRPr="00137292">
        <w:rPr>
          <w:rFonts w:asciiTheme="minorHAnsi" w:hAnsiTheme="minorHAnsi" w:cs="Cambria"/>
        </w:rPr>
        <w:t>homeless</w:t>
      </w:r>
      <w:r w:rsidRPr="00137292">
        <w:rPr>
          <w:rFonts w:asciiTheme="minorHAnsi" w:hAnsiTheme="minorHAnsi" w:cs="Cambria"/>
          <w:spacing w:val="-9"/>
        </w:rPr>
        <w:t xml:space="preserve"> </w:t>
      </w:r>
      <w:r w:rsidRPr="00137292">
        <w:rPr>
          <w:rFonts w:asciiTheme="minorHAnsi" w:hAnsiTheme="minorHAnsi" w:cs="Cambria"/>
        </w:rPr>
        <w:t>or</w:t>
      </w:r>
      <w:r w:rsidRPr="00137292">
        <w:rPr>
          <w:rFonts w:asciiTheme="minorHAnsi" w:hAnsiTheme="minorHAnsi" w:cs="Cambria"/>
          <w:spacing w:val="-2"/>
        </w:rPr>
        <w:t xml:space="preserve"> </w:t>
      </w:r>
      <w:r w:rsidRPr="00137292">
        <w:rPr>
          <w:rFonts w:asciiTheme="minorHAnsi" w:hAnsiTheme="minorHAnsi" w:cs="Cambria"/>
        </w:rPr>
        <w:t>at risk</w:t>
      </w:r>
      <w:r w:rsidRPr="00137292">
        <w:rPr>
          <w:rFonts w:asciiTheme="minorHAnsi" w:hAnsiTheme="minorHAnsi" w:cs="Cambria"/>
          <w:spacing w:val="-3"/>
        </w:rPr>
        <w:t xml:space="preserve"> </w:t>
      </w:r>
      <w:r w:rsidRPr="00137292">
        <w:rPr>
          <w:rFonts w:asciiTheme="minorHAnsi" w:hAnsiTheme="minorHAnsi" w:cs="Cambria"/>
        </w:rPr>
        <w:t>of</w:t>
      </w:r>
      <w:r w:rsidRPr="00137292">
        <w:rPr>
          <w:rFonts w:asciiTheme="minorHAnsi" w:hAnsiTheme="minorHAnsi" w:cs="Cambria"/>
          <w:spacing w:val="-2"/>
        </w:rPr>
        <w:t xml:space="preserve"> </w:t>
      </w:r>
      <w:r w:rsidRPr="00137292">
        <w:rPr>
          <w:rFonts w:asciiTheme="minorHAnsi" w:hAnsiTheme="minorHAnsi" w:cs="Cambria"/>
          <w:spacing w:val="-1"/>
        </w:rPr>
        <w:t>b</w:t>
      </w:r>
      <w:r w:rsidRPr="00137292">
        <w:rPr>
          <w:rFonts w:asciiTheme="minorHAnsi" w:hAnsiTheme="minorHAnsi" w:cs="Cambria"/>
        </w:rPr>
        <w:t>ecoming</w:t>
      </w:r>
      <w:r w:rsidRPr="00137292">
        <w:rPr>
          <w:rFonts w:asciiTheme="minorHAnsi" w:hAnsiTheme="minorHAnsi" w:cs="Cambria"/>
          <w:spacing w:val="-8"/>
        </w:rPr>
        <w:t xml:space="preserve"> </w:t>
      </w:r>
      <w:r w:rsidRPr="00137292">
        <w:rPr>
          <w:rFonts w:asciiTheme="minorHAnsi" w:hAnsiTheme="minorHAnsi" w:cs="Cambria"/>
        </w:rPr>
        <w:t>h</w:t>
      </w:r>
      <w:r w:rsidRPr="00137292">
        <w:rPr>
          <w:rFonts w:asciiTheme="minorHAnsi" w:hAnsiTheme="minorHAnsi" w:cs="Cambria"/>
          <w:spacing w:val="-1"/>
        </w:rPr>
        <w:t>om</w:t>
      </w:r>
      <w:r w:rsidRPr="00137292">
        <w:rPr>
          <w:rFonts w:asciiTheme="minorHAnsi" w:hAnsiTheme="minorHAnsi" w:cs="Cambria"/>
        </w:rPr>
        <w:t>eless</w:t>
      </w:r>
      <w:r w:rsidRPr="00137292">
        <w:rPr>
          <w:rFonts w:asciiTheme="minorHAnsi" w:hAnsiTheme="minorHAnsi" w:cs="Cambria"/>
          <w:spacing w:val="-7"/>
        </w:rPr>
        <w:t xml:space="preserve"> </w:t>
      </w:r>
      <w:r w:rsidRPr="00137292">
        <w:rPr>
          <w:rFonts w:asciiTheme="minorHAnsi" w:hAnsiTheme="minorHAnsi" w:cs="Cambria"/>
        </w:rPr>
        <w:t>in</w:t>
      </w:r>
      <w:r w:rsidRPr="00137292">
        <w:rPr>
          <w:rFonts w:asciiTheme="minorHAnsi" w:hAnsiTheme="minorHAnsi" w:cs="Cambria"/>
          <w:spacing w:val="-2"/>
        </w:rPr>
        <w:t xml:space="preserve"> </w:t>
      </w:r>
      <w:r w:rsidRPr="00137292">
        <w:rPr>
          <w:rFonts w:asciiTheme="minorHAnsi" w:hAnsiTheme="minorHAnsi" w:cs="Cambria"/>
        </w:rPr>
        <w:t>San</w:t>
      </w:r>
      <w:r w:rsidRPr="00137292">
        <w:rPr>
          <w:rFonts w:asciiTheme="minorHAnsi" w:hAnsiTheme="minorHAnsi" w:cs="Cambria"/>
          <w:spacing w:val="6"/>
        </w:rPr>
        <w:t>t</w:t>
      </w:r>
      <w:r w:rsidRPr="00137292">
        <w:rPr>
          <w:rFonts w:asciiTheme="minorHAnsi" w:hAnsiTheme="minorHAnsi" w:cs="Cambria"/>
        </w:rPr>
        <w:t>a Fe</w:t>
      </w:r>
      <w:r w:rsidRPr="00137292">
        <w:rPr>
          <w:rFonts w:asciiTheme="minorHAnsi" w:hAnsiTheme="minorHAnsi" w:cs="Cambria"/>
          <w:spacing w:val="-2"/>
        </w:rPr>
        <w:t xml:space="preserve"> </w:t>
      </w:r>
      <w:r w:rsidRPr="00137292">
        <w:rPr>
          <w:rFonts w:asciiTheme="minorHAnsi" w:hAnsiTheme="minorHAnsi" w:cs="Cambria"/>
        </w:rPr>
        <w:t>are</w:t>
      </w:r>
      <w:r w:rsidRPr="00137292">
        <w:rPr>
          <w:rFonts w:asciiTheme="minorHAnsi" w:hAnsiTheme="minorHAnsi" w:cs="Cambria"/>
          <w:spacing w:val="-3"/>
        </w:rPr>
        <w:t xml:space="preserve"> </w:t>
      </w:r>
      <w:r w:rsidRPr="00137292">
        <w:rPr>
          <w:rFonts w:asciiTheme="minorHAnsi" w:hAnsiTheme="minorHAnsi" w:cs="Cambria"/>
        </w:rPr>
        <w:t>comprised</w:t>
      </w:r>
      <w:r w:rsidRPr="00137292">
        <w:rPr>
          <w:rFonts w:asciiTheme="minorHAnsi" w:hAnsiTheme="minorHAnsi" w:cs="Cambria"/>
          <w:spacing w:val="-9"/>
        </w:rPr>
        <w:t xml:space="preserve"> </w:t>
      </w:r>
      <w:r w:rsidRPr="00137292">
        <w:rPr>
          <w:rFonts w:asciiTheme="minorHAnsi" w:hAnsiTheme="minorHAnsi" w:cs="Cambria"/>
        </w:rPr>
        <w:t>of</w:t>
      </w:r>
      <w:r w:rsidRPr="00137292">
        <w:rPr>
          <w:rFonts w:asciiTheme="minorHAnsi" w:hAnsiTheme="minorHAnsi" w:cs="Cambria"/>
          <w:spacing w:val="-2"/>
        </w:rPr>
        <w:t xml:space="preserve"> </w:t>
      </w:r>
      <w:r w:rsidRPr="00137292">
        <w:rPr>
          <w:rFonts w:asciiTheme="minorHAnsi" w:hAnsiTheme="minorHAnsi" w:cs="Cambria"/>
        </w:rPr>
        <w:t>the chronically</w:t>
      </w:r>
      <w:r w:rsidRPr="00137292">
        <w:rPr>
          <w:rFonts w:asciiTheme="minorHAnsi" w:hAnsiTheme="minorHAnsi" w:cs="Cambria"/>
          <w:spacing w:val="-10"/>
        </w:rPr>
        <w:t xml:space="preserve"> </w:t>
      </w:r>
      <w:r w:rsidRPr="00137292">
        <w:rPr>
          <w:rFonts w:asciiTheme="minorHAnsi" w:hAnsiTheme="minorHAnsi" w:cs="Cambria"/>
        </w:rPr>
        <w:t>homeless,</w:t>
      </w:r>
      <w:r w:rsidRPr="00137292">
        <w:rPr>
          <w:rFonts w:asciiTheme="minorHAnsi" w:hAnsiTheme="minorHAnsi" w:cs="Cambria"/>
          <w:spacing w:val="-9"/>
        </w:rPr>
        <w:t xml:space="preserve"> </w:t>
      </w:r>
      <w:r w:rsidRPr="00137292">
        <w:rPr>
          <w:rFonts w:asciiTheme="minorHAnsi" w:hAnsiTheme="minorHAnsi" w:cs="Cambria"/>
        </w:rPr>
        <w:t>families</w:t>
      </w:r>
      <w:r w:rsidRPr="00137292">
        <w:rPr>
          <w:rFonts w:asciiTheme="minorHAnsi" w:hAnsiTheme="minorHAnsi" w:cs="Cambria"/>
          <w:spacing w:val="-3"/>
        </w:rPr>
        <w:t xml:space="preserve"> </w:t>
      </w:r>
      <w:r w:rsidRPr="00137292">
        <w:rPr>
          <w:rFonts w:asciiTheme="minorHAnsi" w:hAnsiTheme="minorHAnsi" w:cs="Cambria"/>
        </w:rPr>
        <w:t>experiencing</w:t>
      </w:r>
      <w:r w:rsidRPr="00137292">
        <w:rPr>
          <w:rFonts w:asciiTheme="minorHAnsi" w:hAnsiTheme="minorHAnsi" w:cs="Cambria"/>
          <w:spacing w:val="-12"/>
        </w:rPr>
        <w:t xml:space="preserve"> </w:t>
      </w:r>
      <w:r w:rsidRPr="00137292">
        <w:rPr>
          <w:rFonts w:asciiTheme="minorHAnsi" w:hAnsiTheme="minorHAnsi" w:cs="Cambria"/>
        </w:rPr>
        <w:t>tempor</w:t>
      </w:r>
      <w:r w:rsidRPr="00137292">
        <w:rPr>
          <w:rFonts w:asciiTheme="minorHAnsi" w:hAnsiTheme="minorHAnsi" w:cs="Cambria"/>
          <w:spacing w:val="1"/>
        </w:rPr>
        <w:t>a</w:t>
      </w:r>
      <w:r w:rsidRPr="00137292">
        <w:rPr>
          <w:rFonts w:asciiTheme="minorHAnsi" w:hAnsiTheme="minorHAnsi" w:cs="Cambria"/>
        </w:rPr>
        <w:t>ry</w:t>
      </w:r>
      <w:r w:rsidRPr="00137292">
        <w:rPr>
          <w:rFonts w:asciiTheme="minorHAnsi" w:hAnsiTheme="minorHAnsi" w:cs="Cambria"/>
          <w:spacing w:val="-10"/>
        </w:rPr>
        <w:t xml:space="preserve"> </w:t>
      </w:r>
      <w:r w:rsidRPr="00137292">
        <w:rPr>
          <w:rFonts w:asciiTheme="minorHAnsi" w:hAnsiTheme="minorHAnsi" w:cs="Cambria"/>
        </w:rPr>
        <w:t>or</w:t>
      </w:r>
      <w:r w:rsidRPr="00137292">
        <w:rPr>
          <w:rFonts w:asciiTheme="minorHAnsi" w:hAnsiTheme="minorHAnsi" w:cs="Cambria"/>
          <w:spacing w:val="-2"/>
        </w:rPr>
        <w:t xml:space="preserve"> </w:t>
      </w:r>
      <w:r w:rsidRPr="00137292">
        <w:rPr>
          <w:rFonts w:asciiTheme="minorHAnsi" w:hAnsiTheme="minorHAnsi" w:cs="Cambria"/>
        </w:rPr>
        <w:t>reocc</w:t>
      </w:r>
      <w:r w:rsidRPr="00137292">
        <w:rPr>
          <w:rFonts w:asciiTheme="minorHAnsi" w:hAnsiTheme="minorHAnsi" w:cs="Cambria"/>
          <w:spacing w:val="4"/>
        </w:rPr>
        <w:t>u</w:t>
      </w:r>
      <w:r w:rsidRPr="00137292">
        <w:rPr>
          <w:rFonts w:asciiTheme="minorHAnsi" w:hAnsiTheme="minorHAnsi" w:cs="Cambria"/>
        </w:rPr>
        <w:t>r</w:t>
      </w:r>
      <w:r w:rsidRPr="00137292">
        <w:rPr>
          <w:rFonts w:asciiTheme="minorHAnsi" w:hAnsiTheme="minorHAnsi" w:cs="Cambria"/>
          <w:spacing w:val="-1"/>
        </w:rPr>
        <w:t>r</w:t>
      </w:r>
      <w:r w:rsidRPr="00137292">
        <w:rPr>
          <w:rFonts w:asciiTheme="minorHAnsi" w:hAnsiTheme="minorHAnsi" w:cs="Cambria"/>
        </w:rPr>
        <w:t>ing</w:t>
      </w:r>
      <w:r w:rsidRPr="00137292">
        <w:rPr>
          <w:rFonts w:asciiTheme="minorHAnsi" w:hAnsiTheme="minorHAnsi" w:cs="Cambria"/>
          <w:spacing w:val="-11"/>
        </w:rPr>
        <w:t xml:space="preserve"> </w:t>
      </w:r>
      <w:r w:rsidRPr="00137292">
        <w:rPr>
          <w:rFonts w:asciiTheme="minorHAnsi" w:hAnsiTheme="minorHAnsi" w:cs="Cambria"/>
        </w:rPr>
        <w:t>hom</w:t>
      </w:r>
      <w:r w:rsidRPr="00137292">
        <w:rPr>
          <w:rFonts w:asciiTheme="minorHAnsi" w:hAnsiTheme="minorHAnsi" w:cs="Cambria"/>
          <w:spacing w:val="-1"/>
        </w:rPr>
        <w:t>e</w:t>
      </w:r>
      <w:r w:rsidRPr="00137292">
        <w:rPr>
          <w:rFonts w:asciiTheme="minorHAnsi" w:hAnsiTheme="minorHAnsi" w:cs="Cambria"/>
        </w:rPr>
        <w:t>l</w:t>
      </w:r>
      <w:r w:rsidRPr="00137292">
        <w:rPr>
          <w:rFonts w:asciiTheme="minorHAnsi" w:hAnsiTheme="minorHAnsi" w:cs="Cambria"/>
          <w:spacing w:val="-1"/>
        </w:rPr>
        <w:t>es</w:t>
      </w:r>
      <w:r w:rsidRPr="00137292">
        <w:rPr>
          <w:rFonts w:asciiTheme="minorHAnsi" w:hAnsiTheme="minorHAnsi" w:cs="Cambria"/>
        </w:rPr>
        <w:t>s,</w:t>
      </w:r>
      <w:r w:rsidRPr="00137292">
        <w:rPr>
          <w:rFonts w:asciiTheme="minorHAnsi" w:hAnsiTheme="minorHAnsi" w:cs="Cambria"/>
          <w:spacing w:val="-7"/>
        </w:rPr>
        <w:t xml:space="preserve"> </w:t>
      </w:r>
      <w:r w:rsidRPr="00137292">
        <w:rPr>
          <w:rFonts w:asciiTheme="minorHAnsi" w:hAnsiTheme="minorHAnsi" w:cs="Cambria"/>
        </w:rPr>
        <w:t>v</w:t>
      </w:r>
      <w:r w:rsidRPr="00137292">
        <w:rPr>
          <w:rFonts w:asciiTheme="minorHAnsi" w:hAnsiTheme="minorHAnsi" w:cs="Cambria"/>
          <w:spacing w:val="-1"/>
        </w:rPr>
        <w:t>e</w:t>
      </w:r>
      <w:r w:rsidRPr="00137292">
        <w:rPr>
          <w:rFonts w:asciiTheme="minorHAnsi" w:hAnsiTheme="minorHAnsi" w:cs="Cambria"/>
        </w:rPr>
        <w:t>t</w:t>
      </w:r>
      <w:r w:rsidRPr="00137292">
        <w:rPr>
          <w:rFonts w:asciiTheme="minorHAnsi" w:hAnsiTheme="minorHAnsi" w:cs="Cambria"/>
          <w:spacing w:val="-1"/>
        </w:rPr>
        <w:t>e</w:t>
      </w:r>
      <w:r w:rsidRPr="00137292">
        <w:rPr>
          <w:rFonts w:asciiTheme="minorHAnsi" w:hAnsiTheme="minorHAnsi" w:cs="Cambria"/>
        </w:rPr>
        <w:t>r</w:t>
      </w:r>
      <w:r w:rsidRPr="00137292">
        <w:rPr>
          <w:rFonts w:asciiTheme="minorHAnsi" w:hAnsiTheme="minorHAnsi" w:cs="Cambria"/>
          <w:spacing w:val="-1"/>
        </w:rPr>
        <w:t>a</w:t>
      </w:r>
      <w:r w:rsidRPr="00137292">
        <w:rPr>
          <w:rFonts w:asciiTheme="minorHAnsi" w:hAnsiTheme="minorHAnsi" w:cs="Cambria"/>
        </w:rPr>
        <w:t>ns,</w:t>
      </w:r>
      <w:r w:rsidRPr="00137292">
        <w:rPr>
          <w:rFonts w:asciiTheme="minorHAnsi" w:hAnsiTheme="minorHAnsi" w:cs="Cambria"/>
          <w:spacing w:val="-7"/>
        </w:rPr>
        <w:t xml:space="preserve"> </w:t>
      </w:r>
      <w:r w:rsidRPr="00137292">
        <w:rPr>
          <w:rFonts w:asciiTheme="minorHAnsi" w:hAnsiTheme="minorHAnsi" w:cs="Cambria"/>
        </w:rPr>
        <w:t>youth, and</w:t>
      </w:r>
      <w:r w:rsidRPr="00137292">
        <w:rPr>
          <w:rFonts w:asciiTheme="minorHAnsi" w:hAnsiTheme="minorHAnsi" w:cs="Cambria"/>
          <w:spacing w:val="-3"/>
        </w:rPr>
        <w:t xml:space="preserve"> </w:t>
      </w:r>
      <w:r w:rsidRPr="00137292">
        <w:rPr>
          <w:rFonts w:asciiTheme="minorHAnsi" w:hAnsiTheme="minorHAnsi" w:cs="Cambria"/>
        </w:rPr>
        <w:t>those</w:t>
      </w:r>
      <w:r w:rsidRPr="00137292">
        <w:rPr>
          <w:rFonts w:asciiTheme="minorHAnsi" w:hAnsiTheme="minorHAnsi" w:cs="Cambria"/>
          <w:spacing w:val="-5"/>
        </w:rPr>
        <w:t xml:space="preserve"> </w:t>
      </w:r>
      <w:r w:rsidRPr="00137292">
        <w:rPr>
          <w:rFonts w:asciiTheme="minorHAnsi" w:hAnsiTheme="minorHAnsi" w:cs="Cambria"/>
        </w:rPr>
        <w:t>with</w:t>
      </w:r>
      <w:r w:rsidRPr="00137292">
        <w:rPr>
          <w:rFonts w:asciiTheme="minorHAnsi" w:hAnsiTheme="minorHAnsi" w:cs="Cambria"/>
          <w:spacing w:val="-1"/>
        </w:rPr>
        <w:t xml:space="preserve"> </w:t>
      </w:r>
      <w:r w:rsidRPr="00137292">
        <w:rPr>
          <w:rFonts w:asciiTheme="minorHAnsi" w:hAnsiTheme="minorHAnsi" w:cs="Cambria"/>
        </w:rPr>
        <w:t>special</w:t>
      </w:r>
      <w:r w:rsidRPr="00137292">
        <w:rPr>
          <w:rFonts w:asciiTheme="minorHAnsi" w:hAnsiTheme="minorHAnsi" w:cs="Cambria"/>
          <w:spacing w:val="-2"/>
        </w:rPr>
        <w:t xml:space="preserve"> </w:t>
      </w:r>
      <w:r w:rsidRPr="00137292">
        <w:rPr>
          <w:rFonts w:asciiTheme="minorHAnsi" w:hAnsiTheme="minorHAnsi" w:cs="Cambria"/>
        </w:rPr>
        <w:t>needs</w:t>
      </w:r>
      <w:r w:rsidRPr="00137292">
        <w:rPr>
          <w:rFonts w:asciiTheme="minorHAnsi" w:hAnsiTheme="minorHAnsi" w:cs="Cambria"/>
          <w:spacing w:val="-5"/>
        </w:rPr>
        <w:t xml:space="preserve"> </w:t>
      </w:r>
      <w:r w:rsidRPr="00137292">
        <w:rPr>
          <w:rFonts w:asciiTheme="minorHAnsi" w:hAnsiTheme="minorHAnsi" w:cs="Cambria"/>
        </w:rPr>
        <w:t>(mental,</w:t>
      </w:r>
      <w:r w:rsidRPr="00137292">
        <w:rPr>
          <w:rFonts w:asciiTheme="minorHAnsi" w:hAnsiTheme="minorHAnsi" w:cs="Cambria"/>
          <w:spacing w:val="-7"/>
        </w:rPr>
        <w:t xml:space="preserve"> </w:t>
      </w:r>
      <w:r w:rsidRPr="00137292">
        <w:rPr>
          <w:rFonts w:asciiTheme="minorHAnsi" w:hAnsiTheme="minorHAnsi" w:cs="Cambria"/>
          <w:spacing w:val="-2"/>
        </w:rPr>
        <w:t>p</w:t>
      </w:r>
      <w:r w:rsidRPr="00137292">
        <w:rPr>
          <w:rFonts w:asciiTheme="minorHAnsi" w:hAnsiTheme="minorHAnsi" w:cs="Cambria"/>
        </w:rPr>
        <w:t>hysical</w:t>
      </w:r>
      <w:r w:rsidRPr="00137292">
        <w:rPr>
          <w:rFonts w:asciiTheme="minorHAnsi" w:hAnsiTheme="minorHAnsi" w:cs="Cambria"/>
          <w:spacing w:val="-6"/>
        </w:rPr>
        <w:t xml:space="preserve"> </w:t>
      </w:r>
      <w:r w:rsidRPr="00137292">
        <w:rPr>
          <w:rFonts w:asciiTheme="minorHAnsi" w:hAnsiTheme="minorHAnsi" w:cs="Cambria"/>
        </w:rPr>
        <w:t>disabilities,</w:t>
      </w:r>
      <w:r w:rsidRPr="00137292">
        <w:rPr>
          <w:rFonts w:asciiTheme="minorHAnsi" w:hAnsiTheme="minorHAnsi" w:cs="Cambria"/>
          <w:spacing w:val="-10"/>
        </w:rPr>
        <w:t xml:space="preserve"> </w:t>
      </w:r>
      <w:r w:rsidRPr="00137292">
        <w:rPr>
          <w:rFonts w:asciiTheme="minorHAnsi" w:hAnsiTheme="minorHAnsi" w:cs="Cambria"/>
        </w:rPr>
        <w:t>s</w:t>
      </w:r>
      <w:r w:rsidRPr="00137292">
        <w:rPr>
          <w:rFonts w:asciiTheme="minorHAnsi" w:hAnsiTheme="minorHAnsi" w:cs="Cambria"/>
          <w:spacing w:val="5"/>
        </w:rPr>
        <w:t>u</w:t>
      </w:r>
      <w:r w:rsidRPr="00137292">
        <w:rPr>
          <w:rFonts w:asciiTheme="minorHAnsi" w:hAnsiTheme="minorHAnsi" w:cs="Cambria"/>
        </w:rPr>
        <w:t>bst</w:t>
      </w:r>
      <w:r w:rsidRPr="00137292">
        <w:rPr>
          <w:rFonts w:asciiTheme="minorHAnsi" w:hAnsiTheme="minorHAnsi" w:cs="Cambria"/>
          <w:spacing w:val="-2"/>
        </w:rPr>
        <w:t>a</w:t>
      </w:r>
      <w:r w:rsidRPr="00137292">
        <w:rPr>
          <w:rFonts w:asciiTheme="minorHAnsi" w:hAnsiTheme="minorHAnsi" w:cs="Cambria"/>
        </w:rPr>
        <w:t>nce</w:t>
      </w:r>
      <w:r w:rsidRPr="00137292">
        <w:rPr>
          <w:rFonts w:asciiTheme="minorHAnsi" w:hAnsiTheme="minorHAnsi" w:cs="Cambria"/>
          <w:spacing w:val="-9"/>
        </w:rPr>
        <w:t xml:space="preserve"> </w:t>
      </w:r>
      <w:r w:rsidRPr="00137292">
        <w:rPr>
          <w:rFonts w:asciiTheme="minorHAnsi" w:hAnsiTheme="minorHAnsi" w:cs="Cambria"/>
        </w:rPr>
        <w:t>abuse,</w:t>
      </w:r>
      <w:r w:rsidRPr="00137292">
        <w:rPr>
          <w:rFonts w:asciiTheme="minorHAnsi" w:hAnsiTheme="minorHAnsi" w:cs="Cambria"/>
          <w:spacing w:val="-6"/>
        </w:rPr>
        <w:t xml:space="preserve"> </w:t>
      </w:r>
      <w:r w:rsidRPr="00137292">
        <w:rPr>
          <w:rFonts w:asciiTheme="minorHAnsi" w:hAnsiTheme="minorHAnsi" w:cs="Cambria"/>
        </w:rPr>
        <w:t>etc.).</w:t>
      </w:r>
      <w:r w:rsidRPr="00137292">
        <w:rPr>
          <w:rFonts w:asciiTheme="minorHAnsi" w:hAnsiTheme="minorHAnsi" w:cs="Cambria"/>
          <w:spacing w:val="-4"/>
        </w:rPr>
        <w:t xml:space="preserve"> </w:t>
      </w:r>
      <w:r w:rsidRPr="00137292">
        <w:rPr>
          <w:rFonts w:asciiTheme="minorHAnsi" w:hAnsiTheme="minorHAnsi" w:cs="Cambria"/>
        </w:rPr>
        <w:t>Because</w:t>
      </w:r>
      <w:r w:rsidRPr="00137292">
        <w:rPr>
          <w:rFonts w:asciiTheme="minorHAnsi" w:hAnsiTheme="minorHAnsi" w:cs="Cambria"/>
          <w:spacing w:val="-7"/>
        </w:rPr>
        <w:t xml:space="preserve"> </w:t>
      </w:r>
      <w:r w:rsidRPr="00137292">
        <w:rPr>
          <w:rFonts w:asciiTheme="minorHAnsi" w:hAnsiTheme="minorHAnsi" w:cs="Cambria"/>
        </w:rPr>
        <w:t>of</w:t>
      </w:r>
      <w:r w:rsidRPr="00137292">
        <w:rPr>
          <w:rFonts w:asciiTheme="minorHAnsi" w:hAnsiTheme="minorHAnsi" w:cs="Cambria"/>
          <w:spacing w:val="-2"/>
        </w:rPr>
        <w:t xml:space="preserve"> </w:t>
      </w:r>
      <w:r w:rsidRPr="00137292">
        <w:rPr>
          <w:rFonts w:asciiTheme="minorHAnsi" w:hAnsiTheme="minorHAnsi" w:cs="Cambria"/>
        </w:rPr>
        <w:t>this diversity</w:t>
      </w:r>
      <w:r w:rsidRPr="00137292">
        <w:rPr>
          <w:rFonts w:asciiTheme="minorHAnsi" w:hAnsiTheme="minorHAnsi" w:cs="Cambria"/>
          <w:spacing w:val="-8"/>
        </w:rPr>
        <w:t xml:space="preserve"> </w:t>
      </w:r>
      <w:r w:rsidRPr="00137292">
        <w:rPr>
          <w:rFonts w:asciiTheme="minorHAnsi" w:hAnsiTheme="minorHAnsi" w:cs="Cambria"/>
        </w:rPr>
        <w:t>of</w:t>
      </w:r>
      <w:r w:rsidRPr="00137292">
        <w:rPr>
          <w:rFonts w:asciiTheme="minorHAnsi" w:hAnsiTheme="minorHAnsi" w:cs="Cambria"/>
          <w:spacing w:val="-2"/>
        </w:rPr>
        <w:t xml:space="preserve"> </w:t>
      </w:r>
      <w:r w:rsidRPr="00137292">
        <w:rPr>
          <w:rFonts w:asciiTheme="minorHAnsi" w:hAnsiTheme="minorHAnsi" w:cs="Cambria"/>
          <w:spacing w:val="-1"/>
        </w:rPr>
        <w:t>n</w:t>
      </w:r>
      <w:r w:rsidRPr="00137292">
        <w:rPr>
          <w:rFonts w:asciiTheme="minorHAnsi" w:hAnsiTheme="minorHAnsi" w:cs="Cambria"/>
        </w:rPr>
        <w:t>eeds,</w:t>
      </w:r>
      <w:r w:rsidRPr="00137292">
        <w:rPr>
          <w:rFonts w:asciiTheme="minorHAnsi" w:hAnsiTheme="minorHAnsi" w:cs="Cambria"/>
          <w:spacing w:val="-5"/>
        </w:rPr>
        <w:t xml:space="preserve"> </w:t>
      </w:r>
      <w:r w:rsidRPr="00137292">
        <w:rPr>
          <w:rFonts w:asciiTheme="minorHAnsi" w:hAnsiTheme="minorHAnsi" w:cs="Cambria"/>
        </w:rPr>
        <w:t>the</w:t>
      </w:r>
      <w:r w:rsidRPr="00137292">
        <w:rPr>
          <w:rFonts w:asciiTheme="minorHAnsi" w:hAnsiTheme="minorHAnsi" w:cs="Cambria"/>
          <w:spacing w:val="-3"/>
        </w:rPr>
        <w:t xml:space="preserve"> </w:t>
      </w:r>
      <w:r w:rsidRPr="00137292">
        <w:rPr>
          <w:rFonts w:asciiTheme="minorHAnsi" w:hAnsiTheme="minorHAnsi" w:cs="Cambria"/>
          <w:spacing w:val="-1"/>
        </w:rPr>
        <w:t>C</w:t>
      </w:r>
      <w:r w:rsidRPr="00137292">
        <w:rPr>
          <w:rFonts w:asciiTheme="minorHAnsi" w:hAnsiTheme="minorHAnsi" w:cs="Cambria"/>
        </w:rPr>
        <w:t>ity</w:t>
      </w:r>
      <w:r w:rsidRPr="00137292">
        <w:rPr>
          <w:rFonts w:asciiTheme="minorHAnsi" w:hAnsiTheme="minorHAnsi" w:cs="Cambria"/>
          <w:spacing w:val="-4"/>
        </w:rPr>
        <w:t xml:space="preserve"> </w:t>
      </w:r>
      <w:r w:rsidRPr="00137292">
        <w:rPr>
          <w:rFonts w:asciiTheme="minorHAnsi" w:hAnsiTheme="minorHAnsi" w:cs="Cambria"/>
        </w:rPr>
        <w:t>of</w:t>
      </w:r>
      <w:r w:rsidRPr="00137292">
        <w:rPr>
          <w:rFonts w:asciiTheme="minorHAnsi" w:hAnsiTheme="minorHAnsi" w:cs="Cambria"/>
          <w:spacing w:val="-2"/>
        </w:rPr>
        <w:t xml:space="preserve"> </w:t>
      </w:r>
      <w:r w:rsidRPr="00137292">
        <w:rPr>
          <w:rFonts w:asciiTheme="minorHAnsi" w:hAnsiTheme="minorHAnsi" w:cs="Cambria"/>
        </w:rPr>
        <w:t>S</w:t>
      </w:r>
      <w:r w:rsidRPr="00137292">
        <w:rPr>
          <w:rFonts w:asciiTheme="minorHAnsi" w:hAnsiTheme="minorHAnsi" w:cs="Cambria"/>
          <w:spacing w:val="-1"/>
        </w:rPr>
        <w:t>a</w:t>
      </w:r>
      <w:r w:rsidRPr="00137292">
        <w:rPr>
          <w:rFonts w:asciiTheme="minorHAnsi" w:hAnsiTheme="minorHAnsi" w:cs="Cambria"/>
        </w:rPr>
        <w:t>nta Fe</w:t>
      </w:r>
      <w:r w:rsidRPr="00137292">
        <w:rPr>
          <w:rFonts w:asciiTheme="minorHAnsi" w:hAnsiTheme="minorHAnsi" w:cs="Cambria"/>
          <w:spacing w:val="-2"/>
        </w:rPr>
        <w:t xml:space="preserve"> a</w:t>
      </w:r>
      <w:r w:rsidRPr="00137292">
        <w:rPr>
          <w:rFonts w:asciiTheme="minorHAnsi" w:hAnsiTheme="minorHAnsi" w:cs="Cambria"/>
        </w:rPr>
        <w:t>nd</w:t>
      </w:r>
      <w:r w:rsidRPr="00137292">
        <w:rPr>
          <w:rFonts w:asciiTheme="minorHAnsi" w:hAnsiTheme="minorHAnsi" w:cs="Cambria"/>
          <w:spacing w:val="-1"/>
        </w:rPr>
        <w:t xml:space="preserve"> </w:t>
      </w:r>
      <w:r w:rsidRPr="00137292">
        <w:rPr>
          <w:rFonts w:asciiTheme="minorHAnsi" w:hAnsiTheme="minorHAnsi" w:cs="Cambria"/>
        </w:rPr>
        <w:t>its</w:t>
      </w:r>
      <w:r w:rsidRPr="00137292">
        <w:rPr>
          <w:rFonts w:asciiTheme="minorHAnsi" w:hAnsiTheme="minorHAnsi" w:cs="Cambria"/>
          <w:spacing w:val="-3"/>
        </w:rPr>
        <w:t xml:space="preserve"> </w:t>
      </w:r>
      <w:r w:rsidRPr="00137292">
        <w:rPr>
          <w:rFonts w:asciiTheme="minorHAnsi" w:hAnsiTheme="minorHAnsi" w:cs="Cambria"/>
        </w:rPr>
        <w:t>nonprofit</w:t>
      </w:r>
      <w:r w:rsidRPr="00137292">
        <w:rPr>
          <w:rFonts w:asciiTheme="minorHAnsi" w:hAnsiTheme="minorHAnsi" w:cs="Cambria"/>
          <w:spacing w:val="-9"/>
        </w:rPr>
        <w:t xml:space="preserve"> </w:t>
      </w:r>
      <w:r w:rsidRPr="00137292">
        <w:rPr>
          <w:rFonts w:asciiTheme="minorHAnsi" w:hAnsiTheme="minorHAnsi" w:cs="Cambria"/>
          <w:spacing w:val="-1"/>
        </w:rPr>
        <w:t>a</w:t>
      </w:r>
      <w:r w:rsidRPr="00137292">
        <w:rPr>
          <w:rFonts w:asciiTheme="minorHAnsi" w:hAnsiTheme="minorHAnsi" w:cs="Cambria"/>
        </w:rPr>
        <w:t>nd</w:t>
      </w:r>
      <w:r w:rsidRPr="00137292">
        <w:rPr>
          <w:rFonts w:asciiTheme="minorHAnsi" w:hAnsiTheme="minorHAnsi" w:cs="Cambria"/>
          <w:spacing w:val="7"/>
        </w:rPr>
        <w:t xml:space="preserve"> </w:t>
      </w:r>
      <w:r w:rsidRPr="00137292">
        <w:rPr>
          <w:rFonts w:asciiTheme="minorHAnsi" w:hAnsiTheme="minorHAnsi" w:cs="Cambria"/>
        </w:rPr>
        <w:t>governmental</w:t>
      </w:r>
      <w:r w:rsidRPr="00137292">
        <w:rPr>
          <w:rFonts w:asciiTheme="minorHAnsi" w:hAnsiTheme="minorHAnsi" w:cs="Cambria"/>
          <w:spacing w:val="-13"/>
        </w:rPr>
        <w:t xml:space="preserve"> </w:t>
      </w:r>
      <w:r w:rsidRPr="00137292">
        <w:rPr>
          <w:rFonts w:asciiTheme="minorHAnsi" w:hAnsiTheme="minorHAnsi" w:cs="Cambria"/>
        </w:rPr>
        <w:t>partners</w:t>
      </w:r>
      <w:r w:rsidRPr="00137292">
        <w:rPr>
          <w:rFonts w:asciiTheme="minorHAnsi" w:hAnsiTheme="minorHAnsi" w:cs="Cambria"/>
          <w:spacing w:val="-8"/>
        </w:rPr>
        <w:t xml:space="preserve"> </w:t>
      </w:r>
      <w:r w:rsidRPr="00137292">
        <w:rPr>
          <w:rFonts w:asciiTheme="minorHAnsi" w:hAnsiTheme="minorHAnsi" w:cs="Cambria"/>
        </w:rPr>
        <w:t>employ multi‐faceted</w:t>
      </w:r>
      <w:r w:rsidRPr="00137292">
        <w:rPr>
          <w:rFonts w:asciiTheme="minorHAnsi" w:hAnsiTheme="minorHAnsi" w:cs="Cambria"/>
          <w:spacing w:val="-12"/>
        </w:rPr>
        <w:t xml:space="preserve"> </w:t>
      </w:r>
      <w:r w:rsidRPr="00137292">
        <w:rPr>
          <w:rFonts w:asciiTheme="minorHAnsi" w:hAnsiTheme="minorHAnsi" w:cs="Cambria"/>
        </w:rPr>
        <w:t>approach</w:t>
      </w:r>
      <w:r w:rsidRPr="00137292">
        <w:rPr>
          <w:rFonts w:asciiTheme="minorHAnsi" w:hAnsiTheme="minorHAnsi" w:cs="Cambria"/>
          <w:spacing w:val="-8"/>
        </w:rPr>
        <w:t xml:space="preserve"> </w:t>
      </w:r>
      <w:r w:rsidRPr="00137292">
        <w:rPr>
          <w:rFonts w:asciiTheme="minorHAnsi" w:hAnsiTheme="minorHAnsi" w:cs="Cambria"/>
        </w:rPr>
        <w:t>to</w:t>
      </w:r>
      <w:r w:rsidRPr="00137292">
        <w:rPr>
          <w:rFonts w:asciiTheme="minorHAnsi" w:hAnsiTheme="minorHAnsi" w:cs="Cambria"/>
          <w:spacing w:val="-2"/>
        </w:rPr>
        <w:t xml:space="preserve"> </w:t>
      </w:r>
      <w:r w:rsidRPr="00137292">
        <w:rPr>
          <w:rFonts w:asciiTheme="minorHAnsi" w:hAnsiTheme="minorHAnsi" w:cs="Cambria"/>
        </w:rPr>
        <w:t>addr</w:t>
      </w:r>
      <w:r w:rsidRPr="00137292">
        <w:rPr>
          <w:rFonts w:asciiTheme="minorHAnsi" w:hAnsiTheme="minorHAnsi" w:cs="Cambria"/>
          <w:spacing w:val="3"/>
        </w:rPr>
        <w:t>e</w:t>
      </w:r>
      <w:r w:rsidRPr="00137292">
        <w:rPr>
          <w:rFonts w:asciiTheme="minorHAnsi" w:hAnsiTheme="minorHAnsi" w:cs="Cambria"/>
        </w:rPr>
        <w:t>ssing</w:t>
      </w:r>
      <w:r w:rsidRPr="00137292">
        <w:rPr>
          <w:rFonts w:asciiTheme="minorHAnsi" w:hAnsiTheme="minorHAnsi" w:cs="Cambria"/>
          <w:spacing w:val="-10"/>
        </w:rPr>
        <w:t xml:space="preserve"> </w:t>
      </w:r>
      <w:r w:rsidRPr="00137292">
        <w:rPr>
          <w:rFonts w:asciiTheme="minorHAnsi" w:hAnsiTheme="minorHAnsi" w:cs="Cambria"/>
        </w:rPr>
        <w:t>homelessness.</w:t>
      </w:r>
      <w:r w:rsidRPr="00137292">
        <w:rPr>
          <w:rFonts w:asciiTheme="minorHAnsi" w:hAnsiTheme="minorHAnsi" w:cs="Cambria"/>
          <w:spacing w:val="-13"/>
        </w:rPr>
        <w:t xml:space="preserve"> </w:t>
      </w:r>
      <w:r w:rsidRPr="00137292">
        <w:rPr>
          <w:rFonts w:asciiTheme="minorHAnsi" w:hAnsiTheme="minorHAnsi" w:cs="Cambria"/>
        </w:rPr>
        <w:t>The</w:t>
      </w:r>
      <w:r w:rsidRPr="00137292">
        <w:rPr>
          <w:rFonts w:asciiTheme="minorHAnsi" w:hAnsiTheme="minorHAnsi" w:cs="Cambria"/>
          <w:spacing w:val="-3"/>
        </w:rPr>
        <w:t xml:space="preserve"> </w:t>
      </w:r>
      <w:r w:rsidRPr="00137292">
        <w:rPr>
          <w:rFonts w:asciiTheme="minorHAnsi" w:hAnsiTheme="minorHAnsi" w:cs="Cambria"/>
        </w:rPr>
        <w:t>ultimate</w:t>
      </w:r>
      <w:r w:rsidRPr="00137292">
        <w:rPr>
          <w:rFonts w:asciiTheme="minorHAnsi" w:hAnsiTheme="minorHAnsi" w:cs="Cambria"/>
          <w:spacing w:val="-5"/>
        </w:rPr>
        <w:t xml:space="preserve"> </w:t>
      </w:r>
      <w:r w:rsidRPr="00137292">
        <w:rPr>
          <w:rFonts w:asciiTheme="minorHAnsi" w:hAnsiTheme="minorHAnsi" w:cs="Cambria"/>
        </w:rPr>
        <w:t>goal</w:t>
      </w:r>
      <w:r w:rsidRPr="00137292">
        <w:rPr>
          <w:rFonts w:asciiTheme="minorHAnsi" w:hAnsiTheme="minorHAnsi" w:cs="Cambria"/>
          <w:spacing w:val="-4"/>
        </w:rPr>
        <w:t xml:space="preserve"> </w:t>
      </w:r>
      <w:r w:rsidRPr="00137292">
        <w:rPr>
          <w:rFonts w:asciiTheme="minorHAnsi" w:hAnsiTheme="minorHAnsi" w:cs="Cambria"/>
        </w:rPr>
        <w:t>is</w:t>
      </w:r>
      <w:r w:rsidRPr="00137292">
        <w:rPr>
          <w:rFonts w:asciiTheme="minorHAnsi" w:hAnsiTheme="minorHAnsi" w:cs="Cambria"/>
          <w:spacing w:val="-1"/>
        </w:rPr>
        <w:t xml:space="preserve"> </w:t>
      </w:r>
      <w:r w:rsidRPr="00137292">
        <w:rPr>
          <w:rFonts w:asciiTheme="minorHAnsi" w:hAnsiTheme="minorHAnsi" w:cs="Cambria"/>
        </w:rPr>
        <w:t>to</w:t>
      </w:r>
      <w:r w:rsidRPr="00137292">
        <w:rPr>
          <w:rFonts w:asciiTheme="minorHAnsi" w:hAnsiTheme="minorHAnsi" w:cs="Cambria"/>
          <w:spacing w:val="-2"/>
        </w:rPr>
        <w:t xml:space="preserve"> </w:t>
      </w:r>
      <w:r w:rsidRPr="00137292">
        <w:rPr>
          <w:rFonts w:asciiTheme="minorHAnsi" w:hAnsiTheme="minorHAnsi" w:cs="Cambria"/>
        </w:rPr>
        <w:t>help</w:t>
      </w:r>
      <w:r w:rsidRPr="00137292">
        <w:rPr>
          <w:rFonts w:asciiTheme="minorHAnsi" w:hAnsiTheme="minorHAnsi" w:cs="Cambria"/>
          <w:spacing w:val="-4"/>
        </w:rPr>
        <w:t xml:space="preserve"> </w:t>
      </w:r>
      <w:r w:rsidRPr="00137292">
        <w:rPr>
          <w:rFonts w:asciiTheme="minorHAnsi" w:hAnsiTheme="minorHAnsi" w:cs="Cambria"/>
        </w:rPr>
        <w:t>people</w:t>
      </w:r>
      <w:r w:rsidRPr="00137292">
        <w:rPr>
          <w:rFonts w:asciiTheme="minorHAnsi" w:hAnsiTheme="minorHAnsi" w:cs="Cambria"/>
          <w:spacing w:val="-6"/>
        </w:rPr>
        <w:t xml:space="preserve"> </w:t>
      </w:r>
      <w:r w:rsidRPr="00137292">
        <w:rPr>
          <w:rFonts w:asciiTheme="minorHAnsi" w:hAnsiTheme="minorHAnsi" w:cs="Cambria"/>
        </w:rPr>
        <w:t>obtain permanent</w:t>
      </w:r>
      <w:r w:rsidRPr="00137292">
        <w:rPr>
          <w:rFonts w:asciiTheme="minorHAnsi" w:hAnsiTheme="minorHAnsi" w:cs="Cambria"/>
          <w:spacing w:val="-10"/>
        </w:rPr>
        <w:t xml:space="preserve"> </w:t>
      </w:r>
      <w:r w:rsidRPr="00137292">
        <w:rPr>
          <w:rFonts w:asciiTheme="minorHAnsi" w:hAnsiTheme="minorHAnsi" w:cs="Cambria"/>
        </w:rPr>
        <w:t>housing;</w:t>
      </w:r>
      <w:r w:rsidRPr="00137292">
        <w:rPr>
          <w:rFonts w:asciiTheme="minorHAnsi" w:hAnsiTheme="minorHAnsi" w:cs="Cambria"/>
          <w:spacing w:val="-8"/>
        </w:rPr>
        <w:t xml:space="preserve"> </w:t>
      </w:r>
      <w:r w:rsidRPr="00137292">
        <w:rPr>
          <w:rFonts w:asciiTheme="minorHAnsi" w:hAnsiTheme="minorHAnsi" w:cs="Cambria"/>
        </w:rPr>
        <w:t>the</w:t>
      </w:r>
      <w:r w:rsidRPr="00137292">
        <w:rPr>
          <w:rFonts w:asciiTheme="minorHAnsi" w:hAnsiTheme="minorHAnsi" w:cs="Cambria"/>
          <w:spacing w:val="-3"/>
        </w:rPr>
        <w:t xml:space="preserve"> </w:t>
      </w:r>
      <w:r w:rsidRPr="00137292">
        <w:rPr>
          <w:rFonts w:asciiTheme="minorHAnsi" w:hAnsiTheme="minorHAnsi" w:cs="Cambria"/>
        </w:rPr>
        <w:t>s</w:t>
      </w:r>
      <w:r w:rsidRPr="00137292">
        <w:rPr>
          <w:rFonts w:asciiTheme="minorHAnsi" w:hAnsiTheme="minorHAnsi" w:cs="Cambria"/>
          <w:spacing w:val="-2"/>
        </w:rPr>
        <w:t>e</w:t>
      </w:r>
      <w:r w:rsidRPr="00137292">
        <w:rPr>
          <w:rFonts w:asciiTheme="minorHAnsi" w:hAnsiTheme="minorHAnsi" w:cs="Cambria"/>
        </w:rPr>
        <w:t>rvices</w:t>
      </w:r>
      <w:r w:rsidRPr="00137292">
        <w:rPr>
          <w:rFonts w:asciiTheme="minorHAnsi" w:hAnsiTheme="minorHAnsi" w:cs="Cambria"/>
          <w:spacing w:val="-3"/>
        </w:rPr>
        <w:t xml:space="preserve"> </w:t>
      </w:r>
      <w:r w:rsidRPr="00137292">
        <w:rPr>
          <w:rFonts w:asciiTheme="minorHAnsi" w:hAnsiTheme="minorHAnsi" w:cs="Cambria"/>
        </w:rPr>
        <w:t>they</w:t>
      </w:r>
      <w:r w:rsidRPr="00137292">
        <w:rPr>
          <w:rFonts w:asciiTheme="minorHAnsi" w:hAnsiTheme="minorHAnsi" w:cs="Cambria"/>
          <w:spacing w:val="-4"/>
        </w:rPr>
        <w:t xml:space="preserve"> </w:t>
      </w:r>
      <w:r w:rsidRPr="00137292">
        <w:rPr>
          <w:rFonts w:asciiTheme="minorHAnsi" w:hAnsiTheme="minorHAnsi" w:cs="Cambria"/>
        </w:rPr>
        <w:t>need</w:t>
      </w:r>
      <w:r w:rsidRPr="00137292">
        <w:rPr>
          <w:rFonts w:asciiTheme="minorHAnsi" w:hAnsiTheme="minorHAnsi" w:cs="Cambria"/>
          <w:spacing w:val="-4"/>
        </w:rPr>
        <w:t xml:space="preserve"> </w:t>
      </w:r>
      <w:r w:rsidRPr="00137292">
        <w:rPr>
          <w:rFonts w:asciiTheme="minorHAnsi" w:hAnsiTheme="minorHAnsi" w:cs="Cambria"/>
        </w:rPr>
        <w:t>to</w:t>
      </w:r>
      <w:r w:rsidRPr="00137292">
        <w:rPr>
          <w:rFonts w:asciiTheme="minorHAnsi" w:hAnsiTheme="minorHAnsi" w:cs="Cambria"/>
          <w:spacing w:val="-2"/>
        </w:rPr>
        <w:t xml:space="preserve"> </w:t>
      </w:r>
      <w:r w:rsidRPr="00137292">
        <w:rPr>
          <w:rFonts w:asciiTheme="minorHAnsi" w:hAnsiTheme="minorHAnsi" w:cs="Cambria"/>
        </w:rPr>
        <w:t>maintain</w:t>
      </w:r>
      <w:r w:rsidRPr="00137292">
        <w:rPr>
          <w:rFonts w:asciiTheme="minorHAnsi" w:hAnsiTheme="minorHAnsi" w:cs="Cambria"/>
          <w:spacing w:val="-5"/>
        </w:rPr>
        <w:t xml:space="preserve"> </w:t>
      </w:r>
      <w:r w:rsidRPr="00137292">
        <w:rPr>
          <w:rFonts w:asciiTheme="minorHAnsi" w:hAnsiTheme="minorHAnsi" w:cs="Cambria"/>
        </w:rPr>
        <w:t>their</w:t>
      </w:r>
      <w:r w:rsidRPr="00137292">
        <w:rPr>
          <w:rFonts w:asciiTheme="minorHAnsi" w:hAnsiTheme="minorHAnsi" w:cs="Cambria"/>
          <w:spacing w:val="-6"/>
        </w:rPr>
        <w:t xml:space="preserve"> </w:t>
      </w:r>
      <w:r w:rsidRPr="00137292">
        <w:rPr>
          <w:rFonts w:asciiTheme="minorHAnsi" w:hAnsiTheme="minorHAnsi" w:cs="Cambria"/>
        </w:rPr>
        <w:t>ho</w:t>
      </w:r>
      <w:r w:rsidRPr="00137292">
        <w:rPr>
          <w:rFonts w:asciiTheme="minorHAnsi" w:hAnsiTheme="minorHAnsi" w:cs="Cambria"/>
          <w:spacing w:val="4"/>
        </w:rPr>
        <w:t>u</w:t>
      </w:r>
      <w:r w:rsidRPr="00137292">
        <w:rPr>
          <w:rFonts w:asciiTheme="minorHAnsi" w:hAnsiTheme="minorHAnsi" w:cs="Cambria"/>
          <w:spacing w:val="-1"/>
        </w:rPr>
        <w:t>si</w:t>
      </w:r>
      <w:r w:rsidRPr="00137292">
        <w:rPr>
          <w:rFonts w:asciiTheme="minorHAnsi" w:hAnsiTheme="minorHAnsi" w:cs="Cambria"/>
        </w:rPr>
        <w:t>ng</w:t>
      </w:r>
      <w:r w:rsidRPr="00137292">
        <w:rPr>
          <w:rFonts w:asciiTheme="minorHAnsi" w:hAnsiTheme="minorHAnsi" w:cs="Cambria"/>
          <w:spacing w:val="-5"/>
        </w:rPr>
        <w:t xml:space="preserve"> </w:t>
      </w:r>
      <w:r w:rsidRPr="00137292">
        <w:rPr>
          <w:rFonts w:asciiTheme="minorHAnsi" w:hAnsiTheme="minorHAnsi" w:cs="Cambria"/>
        </w:rPr>
        <w:t>situ</w:t>
      </w:r>
      <w:r w:rsidRPr="00137292">
        <w:rPr>
          <w:rFonts w:asciiTheme="minorHAnsi" w:hAnsiTheme="minorHAnsi" w:cs="Cambria"/>
          <w:spacing w:val="-1"/>
        </w:rPr>
        <w:t>a</w:t>
      </w:r>
      <w:r w:rsidRPr="00137292">
        <w:rPr>
          <w:rFonts w:asciiTheme="minorHAnsi" w:hAnsiTheme="minorHAnsi" w:cs="Cambria"/>
        </w:rPr>
        <w:t>tion</w:t>
      </w:r>
      <w:r w:rsidRPr="00137292">
        <w:rPr>
          <w:rFonts w:asciiTheme="minorHAnsi" w:hAnsiTheme="minorHAnsi" w:cs="Cambria"/>
          <w:spacing w:val="-7"/>
        </w:rPr>
        <w:t xml:space="preserve"> </w:t>
      </w:r>
      <w:r w:rsidRPr="00137292">
        <w:rPr>
          <w:rFonts w:asciiTheme="minorHAnsi" w:hAnsiTheme="minorHAnsi" w:cs="Cambria"/>
          <w:spacing w:val="-2"/>
        </w:rPr>
        <w:t>a</w:t>
      </w:r>
      <w:r w:rsidRPr="00137292">
        <w:rPr>
          <w:rFonts w:asciiTheme="minorHAnsi" w:hAnsiTheme="minorHAnsi" w:cs="Cambria"/>
        </w:rPr>
        <w:t>nd</w:t>
      </w:r>
      <w:r w:rsidRPr="00137292">
        <w:rPr>
          <w:rFonts w:asciiTheme="minorHAnsi" w:hAnsiTheme="minorHAnsi" w:cs="Cambria"/>
          <w:spacing w:val="-1"/>
        </w:rPr>
        <w:t xml:space="preserve"> </w:t>
      </w:r>
      <w:r w:rsidRPr="00137292">
        <w:rPr>
          <w:rFonts w:asciiTheme="minorHAnsi" w:hAnsiTheme="minorHAnsi" w:cs="Cambria"/>
        </w:rPr>
        <w:t>fo</w:t>
      </w:r>
      <w:r w:rsidRPr="00137292">
        <w:rPr>
          <w:rFonts w:asciiTheme="minorHAnsi" w:hAnsiTheme="minorHAnsi" w:cs="Cambria"/>
          <w:spacing w:val="-1"/>
        </w:rPr>
        <w:t>l</w:t>
      </w:r>
      <w:r w:rsidRPr="00137292">
        <w:rPr>
          <w:rFonts w:asciiTheme="minorHAnsi" w:hAnsiTheme="minorHAnsi" w:cs="Cambria"/>
        </w:rPr>
        <w:t>low</w:t>
      </w:r>
      <w:r w:rsidRPr="00137292">
        <w:rPr>
          <w:rFonts w:asciiTheme="minorHAnsi" w:hAnsiTheme="minorHAnsi" w:cs="Cambria"/>
          <w:spacing w:val="-6"/>
        </w:rPr>
        <w:t xml:space="preserve"> </w:t>
      </w:r>
      <w:r w:rsidRPr="00137292">
        <w:rPr>
          <w:rFonts w:asciiTheme="minorHAnsi" w:hAnsiTheme="minorHAnsi" w:cs="Cambria"/>
        </w:rPr>
        <w:t>up service</w:t>
      </w:r>
      <w:r w:rsidRPr="00137292">
        <w:rPr>
          <w:rFonts w:asciiTheme="minorHAnsi" w:hAnsiTheme="minorHAnsi" w:cs="Cambria"/>
          <w:spacing w:val="3"/>
        </w:rPr>
        <w:t>s</w:t>
      </w:r>
      <w:r w:rsidRPr="00137292">
        <w:rPr>
          <w:rFonts w:asciiTheme="minorHAnsi" w:hAnsiTheme="minorHAnsi" w:cs="Cambria"/>
        </w:rPr>
        <w:t>.</w:t>
      </w:r>
    </w:p>
    <w:p w:rsidR="00A813A0" w:rsidRDefault="00A813A0" w:rsidP="00653AFD">
      <w:pPr>
        <w:spacing w:after="240"/>
        <w:rPr>
          <w:rFonts w:asciiTheme="minorHAnsi" w:hAnsiTheme="minorHAnsi" w:cs="Arial"/>
          <w:i/>
        </w:rPr>
      </w:pPr>
    </w:p>
    <w:p w:rsidR="005F48D1" w:rsidRPr="00653AFD" w:rsidRDefault="00DF7FC6" w:rsidP="00653AFD">
      <w:pPr>
        <w:spacing w:after="240"/>
        <w:rPr>
          <w:rFonts w:asciiTheme="minorHAnsi" w:hAnsiTheme="minorHAnsi"/>
          <w:b/>
        </w:rPr>
      </w:pPr>
      <w:r w:rsidRPr="00653AFD">
        <w:rPr>
          <w:rFonts w:asciiTheme="minorHAnsi" w:hAnsiTheme="minorHAnsi"/>
          <w:b/>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E009DD" w:rsidRPr="00653AFD" w:rsidRDefault="00E009DD"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Jurisdiction’s Rural Homeless Population</w:t>
      </w:r>
      <w:r w:rsidR="009E0100" w:rsidRPr="00653AFD">
        <w:rPr>
          <w:rFonts w:asciiTheme="minorHAnsi" w:hAnsiTheme="minorHAnsi" w:cs="Calibri,Bold"/>
          <w:b/>
          <w:bCs/>
          <w:lang w:eastAsia="ko-KR"/>
        </w:rPr>
        <w:t xml:space="preserve"> f</w:t>
      </w:r>
      <w:r w:rsidRPr="00653AFD">
        <w:rPr>
          <w:rFonts w:asciiTheme="minorHAnsi" w:hAnsiTheme="minorHAnsi" w:cs="Calibri,Bold"/>
          <w:b/>
          <w:bCs/>
          <w:lang w:eastAsia="ko-KR"/>
        </w:rPr>
        <w:t>or persons in rural areas who are homeless or at risk of homelessness, describe the nature and</w:t>
      </w:r>
      <w:r w:rsidR="009E0100" w:rsidRPr="00653AFD">
        <w:rPr>
          <w:rFonts w:asciiTheme="minorHAnsi" w:hAnsiTheme="minorHAnsi" w:cs="Calibri,Bold"/>
          <w:b/>
          <w:bCs/>
          <w:lang w:eastAsia="ko-KR"/>
        </w:rPr>
        <w:t xml:space="preserve"> </w:t>
      </w:r>
      <w:r w:rsidRPr="00653AFD">
        <w:rPr>
          <w:rFonts w:asciiTheme="minorHAnsi" w:hAnsiTheme="minorHAnsi" w:cs="Calibri,Bold"/>
          <w:b/>
          <w:bCs/>
          <w:lang w:eastAsia="ko-KR"/>
        </w:rPr>
        <w:t>extent of unsheltered and sheltered homelessness within the jurisdiction.</w:t>
      </w:r>
    </w:p>
    <w:p w:rsidR="00E009DD" w:rsidRPr="00653AFD" w:rsidRDefault="00E009D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N/A Santa Fe is not a rural jurisdiction.</w:t>
      </w:r>
    </w:p>
    <w:p w:rsidR="00E009DD" w:rsidRPr="00653AFD" w:rsidRDefault="00E009DD"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If data is not available for the categories "number of persons becoming and exiting homelessness each</w:t>
      </w:r>
      <w:r w:rsidR="00137292">
        <w:rPr>
          <w:rFonts w:asciiTheme="minorHAnsi" w:hAnsiTheme="minorHAnsi" w:cs="Calibri,Bold"/>
          <w:b/>
          <w:bCs/>
          <w:lang w:eastAsia="ko-KR"/>
        </w:rPr>
        <w:t xml:space="preserve"> </w:t>
      </w:r>
      <w:r w:rsidRPr="00653AFD">
        <w:rPr>
          <w:rFonts w:asciiTheme="minorHAnsi" w:hAnsiTheme="minorHAnsi" w:cs="Calibri,Bold"/>
          <w:b/>
          <w:bCs/>
          <w:lang w:eastAsia="ko-KR"/>
        </w:rPr>
        <w:t>year," and "number of days that persons experience homelessness," describe these categories for</w:t>
      </w:r>
      <w:r w:rsidR="008D18FB">
        <w:rPr>
          <w:rFonts w:asciiTheme="minorHAnsi" w:hAnsiTheme="minorHAnsi" w:cs="Calibri,Bold"/>
          <w:b/>
          <w:bCs/>
          <w:lang w:eastAsia="ko-KR"/>
        </w:rPr>
        <w:t xml:space="preserve"> </w:t>
      </w:r>
      <w:r w:rsidRPr="00653AFD">
        <w:rPr>
          <w:rFonts w:asciiTheme="minorHAnsi" w:hAnsiTheme="minorHAnsi" w:cs="Calibri,Bold"/>
          <w:b/>
          <w:bCs/>
          <w:lang w:eastAsia="ko-KR"/>
        </w:rPr>
        <w:t>each homeless population type (including chronically homeless individuals and families, families with</w:t>
      </w:r>
      <w:r w:rsidR="008D18FB">
        <w:rPr>
          <w:rFonts w:asciiTheme="minorHAnsi" w:hAnsiTheme="minorHAnsi" w:cs="Calibri,Bold"/>
          <w:b/>
          <w:bCs/>
          <w:lang w:eastAsia="ko-KR"/>
        </w:rPr>
        <w:t xml:space="preserve"> </w:t>
      </w:r>
      <w:r w:rsidRPr="00653AFD">
        <w:rPr>
          <w:rFonts w:asciiTheme="minorHAnsi" w:hAnsiTheme="minorHAnsi" w:cs="Calibri,Bold"/>
          <w:b/>
          <w:bCs/>
          <w:lang w:eastAsia="ko-KR"/>
        </w:rPr>
        <w:t>children, veterans and their families, and unaccompanied youth):</w:t>
      </w:r>
    </w:p>
    <w:p w:rsidR="00E009DD" w:rsidRPr="00653AFD" w:rsidRDefault="00E009D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Not applicable because this data is available and shown in the chart above (Table 2</w:t>
      </w:r>
      <w:r w:rsidR="008D18FB">
        <w:rPr>
          <w:rFonts w:asciiTheme="minorHAnsi" w:hAnsiTheme="minorHAnsi" w:cs="Calibri"/>
          <w:lang w:eastAsia="ko-KR"/>
        </w:rPr>
        <w:t>8</w:t>
      </w:r>
      <w:r w:rsidRPr="00653AFD">
        <w:rPr>
          <w:rFonts w:asciiTheme="minorHAnsi" w:hAnsiTheme="minorHAnsi" w:cs="Calibri"/>
          <w:lang w:eastAsia="ko-KR"/>
        </w:rPr>
        <w:t>).</w:t>
      </w:r>
    </w:p>
    <w:p w:rsidR="00E009DD" w:rsidRPr="00653AFD" w:rsidRDefault="00E009DD"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Nature and Extent of Homelessness by Racial and Ethnic Group</w:t>
      </w:r>
    </w:p>
    <w:p w:rsidR="00E009DD" w:rsidRPr="00653AFD" w:rsidRDefault="00E009D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There is no information for the homeless in the City of Santa Fe by racial and/or ethnic group. The only</w:t>
      </w:r>
      <w:r w:rsidR="008D18FB">
        <w:rPr>
          <w:rFonts w:asciiTheme="minorHAnsi" w:hAnsiTheme="minorHAnsi" w:cs="Calibri"/>
          <w:lang w:eastAsia="ko-KR"/>
        </w:rPr>
        <w:t xml:space="preserve"> </w:t>
      </w:r>
      <w:r w:rsidRPr="00653AFD">
        <w:rPr>
          <w:rFonts w:asciiTheme="minorHAnsi" w:hAnsiTheme="minorHAnsi" w:cs="Calibri"/>
          <w:lang w:eastAsia="ko-KR"/>
        </w:rPr>
        <w:t>information found was from the City of Albuquerque’s Consolidated Plan which provided information</w:t>
      </w:r>
      <w:r w:rsidR="008D18FB">
        <w:rPr>
          <w:rFonts w:asciiTheme="minorHAnsi" w:hAnsiTheme="minorHAnsi" w:cs="Calibri"/>
          <w:lang w:eastAsia="ko-KR"/>
        </w:rPr>
        <w:t xml:space="preserve"> </w:t>
      </w:r>
      <w:r w:rsidRPr="00653AFD">
        <w:rPr>
          <w:rFonts w:asciiTheme="minorHAnsi" w:hAnsiTheme="minorHAnsi" w:cs="Calibri"/>
          <w:lang w:eastAsia="ko-KR"/>
        </w:rPr>
        <w:t>from the Annual Performance Report on the Albuquerque Continuum of Care. It found that Hispanics,</w:t>
      </w:r>
      <w:r w:rsidR="008D18FB">
        <w:rPr>
          <w:rFonts w:asciiTheme="minorHAnsi" w:hAnsiTheme="minorHAnsi" w:cs="Calibri"/>
          <w:lang w:eastAsia="ko-KR"/>
        </w:rPr>
        <w:t xml:space="preserve"> </w:t>
      </w:r>
      <w:r w:rsidRPr="00653AFD">
        <w:rPr>
          <w:rFonts w:asciiTheme="minorHAnsi" w:hAnsiTheme="minorHAnsi" w:cs="Calibri"/>
          <w:lang w:eastAsia="ko-KR"/>
        </w:rPr>
        <w:t>Native Americans and African Americans received homeless service</w:t>
      </w:r>
      <w:r w:rsidR="008D18FB">
        <w:rPr>
          <w:rFonts w:asciiTheme="minorHAnsi" w:hAnsiTheme="minorHAnsi" w:cs="Calibri"/>
          <w:lang w:eastAsia="ko-KR"/>
        </w:rPr>
        <w:t xml:space="preserve">s 3 – 3.5 times more than their </w:t>
      </w:r>
      <w:r w:rsidRPr="00653AFD">
        <w:rPr>
          <w:rFonts w:asciiTheme="minorHAnsi" w:hAnsiTheme="minorHAnsi" w:cs="Calibri"/>
          <w:lang w:eastAsia="ko-KR"/>
        </w:rPr>
        <w:t>proportion in the general population.</w:t>
      </w:r>
    </w:p>
    <w:p w:rsidR="00E009DD" w:rsidRPr="00653AFD" w:rsidRDefault="00E009DD"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Nature and Extent of Unsheltered and Sheltered Homelessness, including Rural Homelessness</w:t>
      </w:r>
    </w:p>
    <w:p w:rsidR="00E009DD" w:rsidRPr="00653AFD" w:rsidRDefault="00E009DD" w:rsidP="008D18FB">
      <w:pPr>
        <w:autoSpaceDE w:val="0"/>
        <w:autoSpaceDN w:val="0"/>
        <w:adjustRightInd w:val="0"/>
        <w:spacing w:after="240"/>
        <w:rPr>
          <w:rFonts w:asciiTheme="minorHAnsi" w:hAnsiTheme="minorHAnsi"/>
          <w:b/>
        </w:rPr>
        <w:sectPr w:rsidR="00E009DD" w:rsidRPr="00653AFD" w:rsidSect="008D18FB">
          <w:pgSz w:w="12240" w:h="15840"/>
          <w:pgMar w:top="1440" w:right="1440" w:bottom="1440" w:left="1440" w:header="720" w:footer="720" w:gutter="0"/>
          <w:cols w:space="720"/>
          <w:docGrid w:linePitch="299"/>
        </w:sectPr>
      </w:pPr>
    </w:p>
    <w:p w:rsidR="00A813A0" w:rsidRDefault="00A813A0" w:rsidP="00A813A0">
      <w:pPr>
        <w:keepNext/>
        <w:widowControl w:val="0"/>
        <w:rPr>
          <w:b/>
          <w:sz w:val="24"/>
          <w:szCs w:val="24"/>
        </w:rPr>
      </w:pPr>
      <w:r>
        <w:rPr>
          <w:b/>
          <w:sz w:val="24"/>
          <w:szCs w:val="24"/>
        </w:rPr>
        <w:lastRenderedPageBreak/>
        <w:t>Nature and Extent of Homelessness: (Optional)</w:t>
      </w:r>
    </w:p>
    <w:tbl>
      <w:tblPr>
        <w:tblStyle w:val="TableGrid"/>
        <w:tblW w:w="0" w:type="auto"/>
        <w:tblLook w:val="04A0" w:firstRow="1" w:lastRow="0" w:firstColumn="1" w:lastColumn="0" w:noHBand="0" w:noVBand="1"/>
      </w:tblPr>
      <w:tblGrid>
        <w:gridCol w:w="3009"/>
        <w:gridCol w:w="3195"/>
        <w:gridCol w:w="3271"/>
      </w:tblGrid>
      <w:tr w:rsidR="00A813A0" w:rsidTr="002F66E7">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A813A0" w:rsidRDefault="00A813A0" w:rsidP="002F66E7">
            <w:pPr>
              <w:keepNext/>
              <w:widowControl w:val="0"/>
              <w:rPr>
                <w:b/>
                <w:sz w:val="24"/>
                <w:szCs w:val="24"/>
              </w:rPr>
            </w:pPr>
            <w:r>
              <w:rPr>
                <w:b/>
                <w:sz w:val="24"/>
                <w:szCs w:val="24"/>
              </w:rPr>
              <w:t>Race:</w:t>
            </w:r>
          </w:p>
        </w:tc>
        <w:tc>
          <w:tcPr>
            <w:tcW w:w="3195" w:type="dxa"/>
            <w:tcBorders>
              <w:top w:val="single" w:sz="4" w:space="0" w:color="auto"/>
              <w:left w:val="single" w:sz="4" w:space="0" w:color="auto"/>
              <w:bottom w:val="single" w:sz="4" w:space="0" w:color="auto"/>
              <w:right w:val="single" w:sz="4" w:space="0" w:color="auto"/>
            </w:tcBorders>
            <w:hideMark/>
          </w:tcPr>
          <w:p w:rsidR="00A813A0" w:rsidRDefault="00A813A0" w:rsidP="002F66E7">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A813A0" w:rsidRDefault="00A813A0" w:rsidP="002F66E7">
            <w:pPr>
              <w:keepNext/>
              <w:widowControl w:val="0"/>
              <w:rPr>
                <w:b/>
                <w:sz w:val="24"/>
                <w:szCs w:val="24"/>
              </w:rPr>
            </w:pPr>
            <w:r>
              <w:rPr>
                <w:b/>
                <w:sz w:val="24"/>
                <w:szCs w:val="24"/>
              </w:rPr>
              <w:t>Unsheltered (optional)</w:t>
            </w:r>
          </w:p>
        </w:tc>
      </w:tr>
      <w:tr w:rsidR="00A813A0" w:rsidTr="002F66E7">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A813A0" w:rsidRDefault="00A813A0" w:rsidP="002F66E7">
            <w:pPr>
              <w:keepNext/>
              <w:widowControl w:val="0"/>
              <w:rPr>
                <w:b/>
                <w:sz w:val="24"/>
                <w:szCs w:val="24"/>
              </w:rPr>
            </w:pPr>
            <w:r>
              <w:rPr>
                <w:b/>
                <w:sz w:val="24"/>
                <w:szCs w:val="24"/>
              </w:rPr>
              <w:t>Ethnicity:</w:t>
            </w:r>
          </w:p>
        </w:tc>
        <w:tc>
          <w:tcPr>
            <w:tcW w:w="3195" w:type="dxa"/>
            <w:tcBorders>
              <w:top w:val="single" w:sz="4" w:space="0" w:color="auto"/>
              <w:left w:val="single" w:sz="4" w:space="0" w:color="auto"/>
              <w:bottom w:val="single" w:sz="4" w:space="0" w:color="auto"/>
              <w:right w:val="single" w:sz="4" w:space="0" w:color="auto"/>
            </w:tcBorders>
            <w:hideMark/>
          </w:tcPr>
          <w:p w:rsidR="00A813A0" w:rsidRDefault="00A813A0" w:rsidP="002F66E7">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A813A0" w:rsidRDefault="00A813A0" w:rsidP="002F66E7">
            <w:pPr>
              <w:keepNext/>
              <w:widowControl w:val="0"/>
              <w:rPr>
                <w:b/>
                <w:sz w:val="24"/>
                <w:szCs w:val="24"/>
              </w:rPr>
            </w:pPr>
            <w:r>
              <w:rPr>
                <w:b/>
                <w:sz w:val="24"/>
                <w:szCs w:val="24"/>
              </w:rPr>
              <w:t>Unsheltered (optional)</w:t>
            </w:r>
          </w:p>
        </w:tc>
      </w:tr>
    </w:tbl>
    <w:p w:rsidR="00A813A0" w:rsidRDefault="00A813A0" w:rsidP="00A813A0">
      <w:pPr>
        <w:keepNext/>
        <w:widowControl w:val="0"/>
        <w:spacing w:after="0" w:line="240" w:lineRule="auto"/>
        <w:jc w:val="center"/>
        <w:rPr>
          <w:b/>
          <w:bCs/>
          <w:vanish/>
          <w:sz w:val="20"/>
          <w:szCs w:val="20"/>
        </w:rPr>
      </w:pPr>
    </w:p>
    <w:p w:rsidR="005F48D1" w:rsidRPr="00653AFD" w:rsidRDefault="00DF7FC6" w:rsidP="00653AFD">
      <w:pPr>
        <w:spacing w:after="240"/>
        <w:rPr>
          <w:rFonts w:asciiTheme="minorHAnsi" w:hAnsiTheme="minorHAnsi"/>
          <w:b/>
        </w:rPr>
      </w:pPr>
      <w:r w:rsidRPr="00653AFD">
        <w:rPr>
          <w:rFonts w:asciiTheme="minorHAnsi" w:hAnsiTheme="minorHAnsi"/>
          <w:b/>
        </w:rPr>
        <w:t xml:space="preserve">Estimate the number and type of families in need of housing assistance for families with children and </w:t>
      </w:r>
      <w:proofErr w:type="gramStart"/>
      <w:r w:rsidRPr="00653AFD">
        <w:rPr>
          <w:rFonts w:asciiTheme="minorHAnsi" w:hAnsiTheme="minorHAnsi"/>
          <w:b/>
        </w:rPr>
        <w:t>the</w:t>
      </w:r>
      <w:proofErr w:type="gramEnd"/>
      <w:r w:rsidRPr="00653AFD">
        <w:rPr>
          <w:rFonts w:asciiTheme="minorHAnsi" w:hAnsiTheme="minorHAnsi"/>
          <w:b/>
        </w:rPr>
        <w:t xml:space="preserve"> families of veterans.</w:t>
      </w:r>
    </w:p>
    <w:p w:rsidR="005F48D1" w:rsidRPr="00653AFD" w:rsidRDefault="00DF7FC6" w:rsidP="00653AFD">
      <w:pPr>
        <w:spacing w:after="240"/>
        <w:rPr>
          <w:rFonts w:asciiTheme="minorHAnsi" w:hAnsiTheme="minorHAnsi"/>
          <w:b/>
        </w:rPr>
      </w:pPr>
      <w:r w:rsidRPr="00653AFD">
        <w:rPr>
          <w:rFonts w:asciiTheme="minorHAnsi" w:hAnsiTheme="minorHAnsi"/>
          <w:b/>
        </w:rPr>
        <w:t>Describe the Nature and Extent of Homelessness by Racial and Ethnic Group.</w:t>
      </w:r>
    </w:p>
    <w:p w:rsidR="005F48D1" w:rsidRPr="00653AFD" w:rsidRDefault="00DF7FC6" w:rsidP="00653AFD">
      <w:pPr>
        <w:spacing w:after="240"/>
        <w:rPr>
          <w:rFonts w:asciiTheme="minorHAnsi" w:hAnsiTheme="minorHAnsi" w:cs="Arial"/>
          <w:b/>
        </w:rPr>
      </w:pPr>
      <w:r w:rsidRPr="00653AFD">
        <w:rPr>
          <w:rFonts w:asciiTheme="minorHAnsi" w:hAnsiTheme="minorHAnsi"/>
          <w:b/>
        </w:rPr>
        <w:t>Describe the Nature and Extent of Unsheltered and Sheltered Homelessness.</w:t>
      </w:r>
    </w:p>
    <w:p w:rsidR="005F48D1" w:rsidRPr="00653AFD" w:rsidRDefault="00DF7FC6" w:rsidP="00653AFD">
      <w:pPr>
        <w:spacing w:after="240"/>
        <w:rPr>
          <w:rFonts w:asciiTheme="minorHAnsi" w:hAnsiTheme="minorHAnsi"/>
          <w:b/>
        </w:rPr>
      </w:pPr>
      <w:r w:rsidRPr="00653AFD">
        <w:rPr>
          <w:rFonts w:asciiTheme="minorHAnsi" w:hAnsiTheme="minorHAnsi"/>
          <w:b/>
        </w:rPr>
        <w:t>Discussion:</w:t>
      </w:r>
    </w:p>
    <w:p w:rsidR="007A4B9B" w:rsidRPr="00D83C07" w:rsidRDefault="007A4B9B" w:rsidP="007A4B9B">
      <w:pPr>
        <w:rPr>
          <w:i/>
        </w:rPr>
      </w:pPr>
      <w:r w:rsidRPr="00D83C07">
        <w:rPr>
          <w:i/>
        </w:rPr>
        <w:t xml:space="preserve">NOTE: The text </w:t>
      </w:r>
      <w:r>
        <w:rPr>
          <w:i/>
        </w:rPr>
        <w:t>in this section</w:t>
      </w:r>
      <w:r w:rsidRPr="00D83C07">
        <w:rPr>
          <w:i/>
        </w:rPr>
        <w:t xml:space="preserve"> will be updated according to the data presented in the above-listed tables.</w:t>
      </w:r>
    </w:p>
    <w:p w:rsidR="005F48D1" w:rsidRPr="00653AFD" w:rsidRDefault="00DF7FC6" w:rsidP="00653AFD">
      <w:pPr>
        <w:pStyle w:val="Heading2"/>
        <w:pageBreakBefore/>
        <w:spacing w:after="240"/>
        <w:rPr>
          <w:rFonts w:asciiTheme="minorHAnsi" w:hAnsiTheme="minorHAnsi"/>
          <w:i w:val="0"/>
          <w:color w:val="FF0000"/>
          <w:sz w:val="22"/>
          <w:szCs w:val="22"/>
        </w:rPr>
      </w:pPr>
      <w:bookmarkStart w:id="21" w:name="_Toc511398600"/>
      <w:r w:rsidRPr="00653AFD">
        <w:rPr>
          <w:rFonts w:asciiTheme="minorHAnsi" w:hAnsiTheme="minorHAnsi"/>
          <w:i w:val="0"/>
          <w:sz w:val="22"/>
          <w:szCs w:val="22"/>
        </w:rPr>
        <w:lastRenderedPageBreak/>
        <w:t>NA-45 Non-Homeless Special Needs Assessment - 91.205 (</w:t>
      </w:r>
      <w:proofErr w:type="spellStart"/>
      <w:r w:rsidRPr="00653AFD">
        <w:rPr>
          <w:rFonts w:asciiTheme="minorHAnsi" w:hAnsiTheme="minorHAnsi"/>
          <w:i w:val="0"/>
          <w:sz w:val="22"/>
          <w:szCs w:val="22"/>
        </w:rPr>
        <w:t>b</w:t>
      </w:r>
      <w:proofErr w:type="gramStart"/>
      <w:r w:rsidRPr="00653AFD">
        <w:rPr>
          <w:rFonts w:asciiTheme="minorHAnsi" w:hAnsiTheme="minorHAnsi"/>
          <w:i w:val="0"/>
          <w:sz w:val="22"/>
          <w:szCs w:val="22"/>
        </w:rPr>
        <w:t>,d</w:t>
      </w:r>
      <w:proofErr w:type="spellEnd"/>
      <w:proofErr w:type="gramEnd"/>
      <w:r w:rsidRPr="00653AFD">
        <w:rPr>
          <w:rFonts w:asciiTheme="minorHAnsi" w:hAnsiTheme="minorHAnsi"/>
          <w:i w:val="0"/>
          <w:sz w:val="22"/>
          <w:szCs w:val="22"/>
        </w:rPr>
        <w:t>)</w:t>
      </w:r>
      <w:bookmarkEnd w:id="21"/>
      <w:r w:rsidR="00C37EBB"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 xml:space="preserve">Introduction: </w:t>
      </w:r>
    </w:p>
    <w:p w:rsidR="005F48D1" w:rsidRPr="007A4B9B" w:rsidRDefault="00DF7FC6" w:rsidP="007A4B9B">
      <w:pPr>
        <w:spacing w:beforeAutospacing="1" w:after="240"/>
        <w:rPr>
          <w:rFonts w:asciiTheme="minorHAnsi" w:hAnsiTheme="minorHAnsi"/>
          <w:b/>
        </w:rPr>
      </w:pPr>
      <w:r w:rsidRPr="007A4B9B">
        <w:rPr>
          <w:rFonts w:asciiTheme="minorHAnsi" w:hAnsiTheme="minorHAnsi" w:cs="Arial"/>
        </w:rPr>
        <w:t xml:space="preserve">This section uses a customized model to estimate the population, characteristics and needs of non-homeless special populations in </w:t>
      </w:r>
      <w:r w:rsidR="007D59FD" w:rsidRPr="007A4B9B">
        <w:rPr>
          <w:rFonts w:asciiTheme="minorHAnsi" w:hAnsiTheme="minorHAnsi" w:cs="Arial"/>
        </w:rPr>
        <w:t>Santa Fe</w:t>
      </w:r>
      <w:r w:rsidRPr="007A4B9B">
        <w:rPr>
          <w:rFonts w:asciiTheme="minorHAnsi" w:hAnsiTheme="minorHAnsi" w:cs="Arial"/>
        </w:rPr>
        <w:t>. Section II, which is appended to this section and discusses the findings from stakeholder consultation and the resident survey, supplements this section.</w:t>
      </w:r>
    </w:p>
    <w:p w:rsidR="007A4B9B" w:rsidRDefault="007A4B9B" w:rsidP="007A4B9B">
      <w:r w:rsidRPr="007A4B9B">
        <w:t>Non-homeless special needs populations include seniors, persons with a serious mental illness, persons with a physical or mental disability and persons with alcohol or other drug addictions. The characteristics of these populations are described below.</w:t>
      </w:r>
      <w:r>
        <w:t xml:space="preserve"> </w:t>
      </w:r>
    </w:p>
    <w:p w:rsidR="007A4B9B" w:rsidRPr="007A4B9B" w:rsidRDefault="007A4B9B" w:rsidP="007A4B9B">
      <w:pPr>
        <w:rPr>
          <w:i/>
        </w:rPr>
      </w:pPr>
      <w:r w:rsidRPr="00D83C07">
        <w:rPr>
          <w:i/>
        </w:rPr>
        <w:t>NOTE: The following text is from the 2013- 2017 Consolidated Plan and will be updated</w:t>
      </w:r>
      <w:r>
        <w:rPr>
          <w:i/>
        </w:rPr>
        <w:t>.</w:t>
      </w:r>
    </w:p>
    <w:p w:rsidR="007A4B9B" w:rsidRPr="007A4B9B" w:rsidRDefault="007A4B9B" w:rsidP="007A4B9B">
      <w:pPr>
        <w:pStyle w:val="Bullets1"/>
        <w:spacing w:line="276" w:lineRule="auto"/>
        <w:rPr>
          <w:rFonts w:asciiTheme="minorHAnsi" w:hAnsiTheme="minorHAnsi"/>
          <w:sz w:val="22"/>
          <w:szCs w:val="22"/>
        </w:rPr>
      </w:pPr>
      <w:r w:rsidRPr="007A4B9B">
        <w:rPr>
          <w:rStyle w:val="Heading4Char"/>
          <w:rFonts w:asciiTheme="minorHAnsi" w:hAnsiTheme="minorHAnsi"/>
          <w:color w:val="auto"/>
        </w:rPr>
        <w:t>Seniors.</w:t>
      </w:r>
      <w:r w:rsidRPr="007A4B9B">
        <w:rPr>
          <w:rFonts w:asciiTheme="minorHAnsi" w:hAnsiTheme="minorHAnsi"/>
          <w:sz w:val="22"/>
          <w:szCs w:val="22"/>
        </w:rPr>
        <w:t xml:space="preserve"> In Santa Fe, 12,458 residents are 65 years or older, representing 18 percent of the city’s population. Approximately 8 percent of seniors are living in poverty. Thirty-four percent of seniors have a disability. Housing challenges faced by seniors include aging in place, the integrity of housing units, affordability and accessibility. </w:t>
      </w:r>
    </w:p>
    <w:p w:rsidR="007A4B9B" w:rsidRPr="007A4B9B" w:rsidRDefault="007A4B9B" w:rsidP="007A4B9B">
      <w:pPr>
        <w:pStyle w:val="Bullets1"/>
        <w:spacing w:line="276" w:lineRule="auto"/>
        <w:rPr>
          <w:rFonts w:asciiTheme="minorHAnsi" w:hAnsiTheme="minorHAnsi"/>
          <w:sz w:val="22"/>
          <w:szCs w:val="22"/>
        </w:rPr>
      </w:pPr>
      <w:r w:rsidRPr="007A4B9B">
        <w:rPr>
          <w:rStyle w:val="Heading4Char"/>
          <w:rFonts w:asciiTheme="minorHAnsi" w:hAnsiTheme="minorHAnsi"/>
          <w:color w:val="auto"/>
        </w:rPr>
        <w:t>Serious mental illness (SMI).</w:t>
      </w:r>
      <w:r w:rsidRPr="007A4B9B">
        <w:rPr>
          <w:rFonts w:asciiTheme="minorHAnsi" w:hAnsiTheme="minorHAnsi"/>
          <w:sz w:val="22"/>
          <w:szCs w:val="22"/>
        </w:rPr>
        <w:t xml:space="preserve"> </w:t>
      </w:r>
      <w:r w:rsidRPr="007A4B9B">
        <w:rPr>
          <w:rFonts w:asciiTheme="minorHAnsi" w:eastAsia="Calibri" w:hAnsiTheme="minorHAnsi"/>
          <w:sz w:val="22"/>
          <w:szCs w:val="22"/>
        </w:rPr>
        <w:t>According to 2009 SAMHSA data, 4.8 percent of U.S. residents aged 18 and older have a serious mental illness (SMI). Applying this percentage to Santa Fe indicates that 2,635 Santa Fe residents aged 18 and older have an SMI. An estimated 1,052 of these individuals are either unemployed or have an income less than $20,000 per year.</w:t>
      </w:r>
      <w:r w:rsidRPr="007A4B9B">
        <w:rPr>
          <w:rFonts w:asciiTheme="minorHAnsi" w:hAnsiTheme="minorHAnsi"/>
          <w:sz w:val="22"/>
          <w:szCs w:val="22"/>
        </w:rPr>
        <w:t xml:space="preserve"> Challenges to housing for this population include employment/income, rental history, criminal history, co-occurring circumstances and availability. </w:t>
      </w:r>
    </w:p>
    <w:p w:rsidR="007A4B9B" w:rsidRPr="007A4B9B" w:rsidRDefault="007A4B9B" w:rsidP="007A4B9B">
      <w:pPr>
        <w:pStyle w:val="Bullets1"/>
        <w:spacing w:line="276" w:lineRule="auto"/>
        <w:rPr>
          <w:rFonts w:asciiTheme="minorHAnsi" w:hAnsiTheme="minorHAnsi"/>
          <w:sz w:val="22"/>
          <w:szCs w:val="22"/>
        </w:rPr>
      </w:pPr>
      <w:r w:rsidRPr="007A4B9B">
        <w:rPr>
          <w:rStyle w:val="Heading4Char"/>
          <w:rFonts w:asciiTheme="minorHAnsi" w:hAnsiTheme="minorHAnsi"/>
          <w:color w:val="auto"/>
        </w:rPr>
        <w:t>Physical and mental disabilities.</w:t>
      </w:r>
      <w:r w:rsidRPr="007A4B9B">
        <w:rPr>
          <w:rFonts w:asciiTheme="minorHAnsi" w:eastAsia="Calibri" w:hAnsiTheme="minorHAnsi"/>
          <w:sz w:val="22"/>
          <w:szCs w:val="22"/>
        </w:rPr>
        <w:t xml:space="preserve"> According to the 2011 ACS, 8,276 Santa Fe residents, or 12 percent of the Santa Fe population have a disability. Approximately 2,880 residents have a cognitive disability, 3,120 have a hearing difficulty, 2,220 have a vision difficulty and 3,980 have an ambulatory difficulty.  Just over half (53%) of persons with disabilities in Santa Fe have only one type of disability and the remaining 47 percent have two or more types of disability. Twenty-six percent of residents with a disability are living below poverty level. Persons with physical and mental disabilities face unique challenges to housing including accessibility, rental history and employment/income.</w:t>
      </w:r>
    </w:p>
    <w:p w:rsidR="007A4B9B" w:rsidRPr="007A4B9B" w:rsidRDefault="007A4B9B" w:rsidP="007A4B9B">
      <w:pPr>
        <w:pStyle w:val="Bullets1"/>
        <w:spacing w:line="276" w:lineRule="auto"/>
        <w:rPr>
          <w:rFonts w:asciiTheme="minorHAnsi" w:hAnsiTheme="minorHAnsi"/>
          <w:sz w:val="22"/>
          <w:szCs w:val="22"/>
        </w:rPr>
      </w:pPr>
      <w:r w:rsidRPr="007A4B9B">
        <w:rPr>
          <w:rStyle w:val="Heading4Char"/>
          <w:rFonts w:asciiTheme="minorHAnsi" w:hAnsiTheme="minorHAnsi"/>
          <w:color w:val="auto"/>
        </w:rPr>
        <w:t>Substance addiction.</w:t>
      </w:r>
      <w:r w:rsidRPr="007A4B9B">
        <w:rPr>
          <w:rFonts w:asciiTheme="minorHAnsi" w:hAnsiTheme="minorHAnsi"/>
          <w:sz w:val="22"/>
          <w:szCs w:val="22"/>
        </w:rPr>
        <w:t xml:space="preserve"> The 2010 National Survey on Drug Use and Health substance addiction and abuse incidence rates for Santa Fe indicate that approximately 2,600 Santa Fe residents aged 18 and older have an alcohol or illicit drug dependence. The same survey indicates approximately 5,200 Santa Fe residents need but are not receiving treatment for drug or alcohol abuse. </w:t>
      </w:r>
    </w:p>
    <w:p w:rsidR="005F48D1" w:rsidRPr="00653AFD" w:rsidRDefault="00DF7FC6" w:rsidP="00653AFD">
      <w:pPr>
        <w:spacing w:after="240"/>
        <w:rPr>
          <w:rFonts w:asciiTheme="minorHAnsi" w:hAnsiTheme="minorHAnsi" w:cs="Arial"/>
          <w:b/>
        </w:rPr>
      </w:pPr>
      <w:r w:rsidRPr="00653AFD">
        <w:rPr>
          <w:rFonts w:asciiTheme="minorHAnsi" w:hAnsiTheme="minorHAnsi"/>
          <w:b/>
        </w:rPr>
        <w:t xml:space="preserve">What </w:t>
      </w:r>
      <w:proofErr w:type="gramStart"/>
      <w:r w:rsidRPr="00653AFD">
        <w:rPr>
          <w:rFonts w:asciiTheme="minorHAnsi" w:hAnsiTheme="minorHAnsi"/>
          <w:b/>
        </w:rPr>
        <w:t>are</w:t>
      </w:r>
      <w:proofErr w:type="gramEnd"/>
      <w:r w:rsidRPr="00653AFD">
        <w:rPr>
          <w:rFonts w:asciiTheme="minorHAnsi" w:hAnsiTheme="minorHAnsi"/>
          <w:b/>
        </w:rPr>
        <w:t xml:space="preserve"> the housing and supportive service needs of these populations and how are these needs determined?   </w:t>
      </w:r>
    </w:p>
    <w:p w:rsidR="007A4B9B" w:rsidRPr="00D83C07" w:rsidRDefault="007A4B9B" w:rsidP="007A4B9B">
      <w:pPr>
        <w:rPr>
          <w:i/>
        </w:rPr>
      </w:pPr>
      <w:r w:rsidRPr="00D83C07">
        <w:rPr>
          <w:i/>
        </w:rPr>
        <w:lastRenderedPageBreak/>
        <w:t>NOTE: The following text is from the 2013- 2017 Consolidated Plan and will be updated according to the data presented in the above-listed tables.</w:t>
      </w:r>
    </w:p>
    <w:p w:rsidR="007A4B9B" w:rsidRPr="007A4B9B" w:rsidRDefault="007A4B9B" w:rsidP="007A4B9B">
      <w:r w:rsidRPr="007A4B9B">
        <w:t>Housing and supportive service needs for Santa Fe’s non-homeless special needs populations are described below. The most recent CHAS data (2005-2009) do not include housing problem estimates for disabled householders or residents with substance addiction so for these groups poverty and/or employment status was used to estimate housing and supportive service needs.</w:t>
      </w:r>
    </w:p>
    <w:p w:rsidR="007A4B9B" w:rsidRPr="007A4B9B" w:rsidRDefault="007A4B9B" w:rsidP="007A4B9B">
      <w:pPr>
        <w:pStyle w:val="Bullets1"/>
        <w:spacing w:line="280" w:lineRule="exact"/>
        <w:rPr>
          <w:rFonts w:asciiTheme="minorHAnsi" w:hAnsiTheme="minorHAnsi"/>
          <w:sz w:val="22"/>
          <w:szCs w:val="22"/>
        </w:rPr>
      </w:pPr>
      <w:r w:rsidRPr="007A4B9B">
        <w:rPr>
          <w:rStyle w:val="Heading4Char"/>
          <w:rFonts w:asciiTheme="minorHAnsi" w:hAnsiTheme="minorHAnsi"/>
          <w:color w:val="auto"/>
        </w:rPr>
        <w:t>Seniors.</w:t>
      </w:r>
      <w:r w:rsidRPr="007A4B9B">
        <w:rPr>
          <w:rFonts w:asciiTheme="minorHAnsi" w:hAnsiTheme="minorHAnsi"/>
          <w:sz w:val="22"/>
          <w:szCs w:val="22"/>
        </w:rPr>
        <w:t xml:space="preserve"> According to the 2005-2009 CHAS data there are 2,449 senior households in Santa Fe earning 50 percent of AMI or less. These are the households most likely to need supportive services. Across all income groups, there are 2,074 cost-burdened senior households in Santa Fe; 1,094 of which are severely cost burdened. These cost-burdened households reflect the housing needs of the elderly in Santa Fe. </w:t>
      </w:r>
    </w:p>
    <w:p w:rsidR="007A4B9B" w:rsidRPr="007A4B9B" w:rsidRDefault="007A4B9B" w:rsidP="007A4B9B">
      <w:pPr>
        <w:pStyle w:val="Bullets1"/>
        <w:spacing w:line="280" w:lineRule="exact"/>
        <w:rPr>
          <w:rFonts w:asciiTheme="minorHAnsi" w:hAnsiTheme="minorHAnsi"/>
          <w:sz w:val="22"/>
          <w:szCs w:val="22"/>
        </w:rPr>
      </w:pPr>
      <w:r w:rsidRPr="007A4B9B">
        <w:rPr>
          <w:rStyle w:val="Heading4Char"/>
          <w:rFonts w:asciiTheme="minorHAnsi" w:hAnsiTheme="minorHAnsi"/>
          <w:color w:val="auto"/>
        </w:rPr>
        <w:t>Serious mental illness (SMI).</w:t>
      </w:r>
      <w:r w:rsidRPr="007A4B9B">
        <w:rPr>
          <w:rFonts w:asciiTheme="minorHAnsi" w:hAnsiTheme="minorHAnsi"/>
          <w:sz w:val="22"/>
          <w:szCs w:val="22"/>
        </w:rPr>
        <w:t xml:space="preserve"> </w:t>
      </w:r>
      <w:r w:rsidRPr="007A4B9B">
        <w:rPr>
          <w:rFonts w:asciiTheme="minorHAnsi" w:eastAsia="Calibri" w:hAnsiTheme="minorHAnsi"/>
          <w:sz w:val="22"/>
          <w:szCs w:val="22"/>
        </w:rPr>
        <w:t>An estimated 1,052 individuals with a SMI are either unemployed or have an income less than $20,000 per year and may have housing/supportive service needs.</w:t>
      </w:r>
    </w:p>
    <w:p w:rsidR="007A4B9B" w:rsidRPr="007A4B9B" w:rsidRDefault="007A4B9B" w:rsidP="007A4B9B">
      <w:pPr>
        <w:pStyle w:val="Bullets1"/>
        <w:spacing w:line="280" w:lineRule="exact"/>
        <w:rPr>
          <w:sz w:val="22"/>
          <w:szCs w:val="22"/>
        </w:rPr>
      </w:pPr>
      <w:r w:rsidRPr="007A4B9B">
        <w:rPr>
          <w:rStyle w:val="Heading4Char"/>
          <w:rFonts w:asciiTheme="minorHAnsi" w:hAnsiTheme="minorHAnsi"/>
          <w:color w:val="auto"/>
        </w:rPr>
        <w:t>Physical and mental disabilities.</w:t>
      </w:r>
      <w:r w:rsidRPr="007A4B9B">
        <w:rPr>
          <w:rFonts w:asciiTheme="minorHAnsi" w:eastAsia="Calibri" w:hAnsiTheme="minorHAnsi"/>
          <w:sz w:val="22"/>
          <w:szCs w:val="22"/>
        </w:rPr>
        <w:t xml:space="preserve"> About 2,100 Santa Fe residents with a disability are living below the poverty level and may have housing/supportive service needs.</w:t>
      </w:r>
    </w:p>
    <w:p w:rsidR="007A4B9B" w:rsidRPr="007A4B9B" w:rsidRDefault="007A4B9B" w:rsidP="007A4B9B">
      <w:pPr>
        <w:pStyle w:val="Bullets1"/>
        <w:spacing w:line="280" w:lineRule="exact"/>
        <w:rPr>
          <w:sz w:val="22"/>
          <w:szCs w:val="22"/>
        </w:rPr>
      </w:pPr>
      <w:r w:rsidRPr="007A4B9B">
        <w:rPr>
          <w:rStyle w:val="Heading4Char"/>
          <w:rFonts w:asciiTheme="minorHAnsi" w:hAnsiTheme="minorHAnsi"/>
          <w:color w:val="auto"/>
        </w:rPr>
        <w:t>Substance addiction.</w:t>
      </w:r>
      <w:r w:rsidRPr="007A4B9B">
        <w:rPr>
          <w:rFonts w:asciiTheme="minorHAnsi" w:hAnsiTheme="minorHAnsi"/>
          <w:sz w:val="22"/>
          <w:szCs w:val="22"/>
        </w:rPr>
        <w:t xml:space="preserve"> Of the 2,587 </w:t>
      </w:r>
      <w:r w:rsidRPr="007A4B9B">
        <w:rPr>
          <w:rFonts w:asciiTheme="minorHAnsi" w:eastAsia="Calibri" w:hAnsiTheme="minorHAnsi"/>
          <w:sz w:val="22"/>
          <w:szCs w:val="22"/>
        </w:rPr>
        <w:t>Santa Fe residents aged 18 and older who have an alcohol or illicit drug dependence, 1,299 are likely to be unemployed and may have housing needs. Approximately 5,200 Santa Fe residents need but are not receiving treatment for drug or alcohol abuse and are likely to need supportive services.</w:t>
      </w:r>
    </w:p>
    <w:p w:rsidR="005F48D1" w:rsidRPr="00653AFD" w:rsidRDefault="00DF7FC6" w:rsidP="00653AFD">
      <w:pPr>
        <w:spacing w:after="240"/>
        <w:rPr>
          <w:rFonts w:asciiTheme="minorHAnsi" w:hAnsiTheme="minorHAnsi"/>
          <w:b/>
        </w:rPr>
      </w:pPr>
      <w:r w:rsidRPr="00653AFD">
        <w:rPr>
          <w:rFonts w:asciiTheme="minorHAnsi" w:hAnsiTheme="minorHAnsi"/>
          <w:b/>
        </w:rPr>
        <w:t xml:space="preserve">Discuss the size and characteristics of the population with HIV/AIDS and their families within the Eligible Metropolitan Statistical Area: </w:t>
      </w:r>
    </w:p>
    <w:p w:rsidR="005F48D1" w:rsidRPr="00653AFD" w:rsidRDefault="00DF7FC6" w:rsidP="00653AFD">
      <w:pPr>
        <w:spacing w:beforeAutospacing="1" w:after="240"/>
        <w:rPr>
          <w:rFonts w:asciiTheme="minorHAnsi" w:hAnsiTheme="minorHAnsi" w:cs="Arial"/>
        </w:rPr>
      </w:pPr>
      <w:r w:rsidRPr="00653AFD">
        <w:rPr>
          <w:rFonts w:asciiTheme="minorHAnsi" w:hAnsiTheme="minorHAnsi" w:cs="Arial"/>
        </w:rPr>
        <w:t xml:space="preserve">N/A; </w:t>
      </w:r>
      <w:r w:rsidR="007D59FD" w:rsidRPr="00653AFD">
        <w:rPr>
          <w:rFonts w:asciiTheme="minorHAnsi" w:hAnsiTheme="minorHAnsi" w:cs="Arial"/>
        </w:rPr>
        <w:t>Santa Fe</w:t>
      </w:r>
      <w:r w:rsidRPr="00653AFD">
        <w:rPr>
          <w:rFonts w:asciiTheme="minorHAnsi" w:hAnsiTheme="minorHAnsi" w:cs="Arial"/>
        </w:rPr>
        <w:t xml:space="preserve"> does not receive HOPWA funds directly.</w:t>
      </w:r>
    </w:p>
    <w:p w:rsidR="005F48D1" w:rsidRPr="00653AFD" w:rsidRDefault="00DF7FC6" w:rsidP="00653AFD">
      <w:pPr>
        <w:spacing w:after="240"/>
        <w:rPr>
          <w:rFonts w:asciiTheme="minorHAnsi" w:hAnsiTheme="minorHAnsi"/>
          <w:b/>
        </w:rPr>
      </w:pPr>
      <w:r w:rsidRPr="00653AFD">
        <w:rPr>
          <w:rFonts w:asciiTheme="minorHAnsi" w:hAnsiTheme="minorHAnsi"/>
          <w:b/>
        </w:rPr>
        <w:t>Discussion:</w:t>
      </w:r>
    </w:p>
    <w:p w:rsidR="005F48D1" w:rsidRPr="00653AFD" w:rsidRDefault="00DF7FC6" w:rsidP="00653AFD">
      <w:pPr>
        <w:spacing w:beforeAutospacing="1" w:after="240"/>
        <w:rPr>
          <w:rFonts w:asciiTheme="minorHAnsi" w:hAnsiTheme="minorHAnsi"/>
          <w:b/>
        </w:rPr>
      </w:pPr>
      <w:r w:rsidRPr="00653AFD">
        <w:rPr>
          <w:rFonts w:asciiTheme="minorHAnsi" w:hAnsiTheme="minorHAnsi" w:cs="Arial"/>
        </w:rPr>
        <w:t>Please see above.</w:t>
      </w:r>
    </w:p>
    <w:p w:rsidR="005F48D1" w:rsidRPr="00653AFD" w:rsidRDefault="00DF7FC6" w:rsidP="00653AFD">
      <w:pPr>
        <w:pStyle w:val="Heading2"/>
        <w:pageBreakBefore/>
        <w:spacing w:after="240"/>
        <w:rPr>
          <w:rFonts w:asciiTheme="minorHAnsi" w:hAnsiTheme="minorHAnsi"/>
          <w:i w:val="0"/>
          <w:color w:val="FF0000"/>
          <w:sz w:val="22"/>
          <w:szCs w:val="22"/>
        </w:rPr>
      </w:pPr>
      <w:bookmarkStart w:id="22" w:name="_Toc511398601"/>
      <w:r w:rsidRPr="00653AFD">
        <w:rPr>
          <w:rFonts w:asciiTheme="minorHAnsi" w:hAnsiTheme="minorHAnsi"/>
          <w:i w:val="0"/>
          <w:sz w:val="22"/>
          <w:szCs w:val="22"/>
        </w:rPr>
        <w:lastRenderedPageBreak/>
        <w:t>NA-50 Non-Housing Community Development Needs – 91.215 (f)</w:t>
      </w:r>
      <w:bookmarkEnd w:id="22"/>
      <w:r w:rsidR="00C37EBB" w:rsidRPr="00653AFD">
        <w:rPr>
          <w:rFonts w:asciiTheme="minorHAnsi" w:hAnsiTheme="minorHAnsi"/>
          <w:i w:val="0"/>
          <w:sz w:val="22"/>
          <w:szCs w:val="22"/>
        </w:rPr>
        <w:t xml:space="preserve"> </w:t>
      </w:r>
    </w:p>
    <w:p w:rsidR="007A4B9B" w:rsidRDefault="007A4B9B" w:rsidP="007A4B9B">
      <w:pPr>
        <w:spacing w:after="240"/>
        <w:rPr>
          <w:sz w:val="24"/>
          <w:szCs w:val="24"/>
        </w:rPr>
      </w:pPr>
      <w:r w:rsidRPr="007A4B9B">
        <w:t xml:space="preserve">The Office </w:t>
      </w:r>
      <w:r>
        <w:t xml:space="preserve">of Affordable Housing </w:t>
      </w:r>
      <w:r w:rsidRPr="007A4B9B">
        <w:t xml:space="preserve">focuses CDBG funding on housing needs and </w:t>
      </w:r>
      <w:r>
        <w:t xml:space="preserve">rarely </w:t>
      </w:r>
      <w:r w:rsidRPr="007A4B9B">
        <w:t>funds for construction of public facilities. Depending on the location or service, CDBG will fund the improvements or</w:t>
      </w:r>
      <w:r>
        <w:rPr>
          <w:sz w:val="24"/>
          <w:szCs w:val="24"/>
        </w:rPr>
        <w:t xml:space="preserve"> </w:t>
      </w:r>
      <w:r w:rsidRPr="007A4B9B">
        <w:t>purchase the equipment/materials for the improvements</w:t>
      </w:r>
      <w:r>
        <w:rPr>
          <w:sz w:val="24"/>
          <w:szCs w:val="24"/>
        </w:rPr>
        <w:t xml:space="preserve"> </w:t>
      </w:r>
      <w:r w:rsidRPr="007A4B9B">
        <w:t xml:space="preserve">for facilities that meet </w:t>
      </w:r>
      <w:proofErr w:type="gramStart"/>
      <w:r w:rsidRPr="007A4B9B">
        <w:t>an associated housing needs</w:t>
      </w:r>
      <w:proofErr w:type="gramEnd"/>
      <w:r w:rsidRPr="007A4B9B">
        <w:t xml:space="preserve"> such as emergency shelters and subsidized rental properties</w:t>
      </w:r>
      <w:r>
        <w:rPr>
          <w:sz w:val="24"/>
          <w:szCs w:val="24"/>
        </w:rPr>
        <w:t xml:space="preserve">. </w:t>
      </w:r>
    </w:p>
    <w:p w:rsidR="005F48D1" w:rsidRPr="007A4B9B" w:rsidRDefault="00DF7FC6" w:rsidP="007A4B9B">
      <w:pPr>
        <w:spacing w:after="240"/>
        <w:rPr>
          <w:rFonts w:asciiTheme="minorHAnsi" w:hAnsiTheme="minorHAnsi"/>
          <w:b/>
        </w:rPr>
      </w:pPr>
      <w:r w:rsidRPr="007A4B9B">
        <w:rPr>
          <w:rFonts w:asciiTheme="minorHAnsi" w:hAnsiTheme="minorHAnsi"/>
          <w:b/>
        </w:rPr>
        <w:t>Describe the jurisdiction’s need for Public Facilities:</w:t>
      </w:r>
      <w:r w:rsidR="0068196F" w:rsidRPr="007A4B9B">
        <w:rPr>
          <w:rFonts w:asciiTheme="minorHAnsi" w:hAnsiTheme="minorHAnsi"/>
          <w:b/>
        </w:rPr>
        <w:t xml:space="preserve"> (Not in the 2013 Con Plan)</w:t>
      </w:r>
    </w:p>
    <w:p w:rsidR="00D31018" w:rsidRPr="00D31018" w:rsidRDefault="00D31018" w:rsidP="00D31018">
      <w:r w:rsidRPr="00D31018">
        <w:t xml:space="preserve">If there is a request for CDBG funds for improvements to a public facility, the application will be reviewed by the Community Development Committee (CDC), along with all request for CDBG funding, to decide whether the need is an emergency that would affect the health and safety of the clients and workers or if there are other reasons that would justify redirecting the CDBG funds from their main focus which is housing. The CDC also selects improvement projects to fund with the AHTF if they would benefit the development of an affordable housing development/project.   It is not anticipated, with the reduction in funding, that there will be many of these types of projects funded with CDBG over the next five years, but the AHTF and CIP will fund projects on an as need basis as determined by the City. </w:t>
      </w:r>
    </w:p>
    <w:p w:rsidR="00D31018" w:rsidRPr="00D31018" w:rsidRDefault="00D31018" w:rsidP="00D31018">
      <w:pPr>
        <w:rPr>
          <w:b/>
        </w:rPr>
      </w:pPr>
      <w:r w:rsidRPr="00D31018">
        <w:t xml:space="preserve">Many of the CIP projects are located throughout the City and do not necessarily fall in a LMI area (census tract). </w:t>
      </w:r>
    </w:p>
    <w:p w:rsidR="005F48D1" w:rsidRPr="00D31018" w:rsidRDefault="00DF7FC6" w:rsidP="00653AFD">
      <w:pPr>
        <w:spacing w:after="240"/>
        <w:rPr>
          <w:rFonts w:asciiTheme="minorHAnsi" w:hAnsiTheme="minorHAnsi" w:cs="Arial"/>
          <w:b/>
        </w:rPr>
      </w:pPr>
      <w:r w:rsidRPr="00D31018">
        <w:rPr>
          <w:rFonts w:asciiTheme="minorHAnsi" w:hAnsiTheme="minorHAnsi"/>
          <w:b/>
        </w:rPr>
        <w:t>How were these needs determined?</w:t>
      </w:r>
    </w:p>
    <w:p w:rsidR="00D31018" w:rsidRPr="00D83C07" w:rsidRDefault="00D31018" w:rsidP="00D31018">
      <w:pPr>
        <w:rPr>
          <w:i/>
        </w:rPr>
      </w:pPr>
      <w:r w:rsidRPr="00D83C07">
        <w:rPr>
          <w:i/>
        </w:rPr>
        <w:t xml:space="preserve">NOTE: </w:t>
      </w:r>
      <w:r>
        <w:rPr>
          <w:i/>
        </w:rPr>
        <w:t>This narrative</w:t>
      </w:r>
      <w:r w:rsidRPr="00D83C07">
        <w:rPr>
          <w:i/>
        </w:rPr>
        <w:t xml:space="preserve"> will be updated according to the data presented in </w:t>
      </w:r>
      <w:r>
        <w:rPr>
          <w:i/>
        </w:rPr>
        <w:t>this section</w:t>
      </w:r>
      <w:r w:rsidRPr="00D83C07">
        <w:rPr>
          <w:i/>
        </w:rPr>
        <w:t>.</w:t>
      </w:r>
    </w:p>
    <w:p w:rsidR="005F48D1" w:rsidRPr="00D31018" w:rsidRDefault="00DF7FC6" w:rsidP="00653AFD">
      <w:pPr>
        <w:spacing w:after="240"/>
        <w:rPr>
          <w:rFonts w:asciiTheme="minorHAnsi" w:hAnsiTheme="minorHAnsi"/>
          <w:b/>
        </w:rPr>
      </w:pPr>
      <w:r w:rsidRPr="00D31018">
        <w:rPr>
          <w:rFonts w:asciiTheme="minorHAnsi" w:hAnsiTheme="minorHAnsi"/>
          <w:b/>
        </w:rPr>
        <w:t>Describe the jurisdiction’s need for Public Improvements:</w:t>
      </w:r>
    </w:p>
    <w:p w:rsidR="00D31018" w:rsidRDefault="00D31018" w:rsidP="001E67ED">
      <w:pPr>
        <w:pStyle w:val="ListParagraph"/>
        <w:numPr>
          <w:ilvl w:val="0"/>
          <w:numId w:val="4"/>
        </w:numPr>
        <w:rPr>
          <w:rFonts w:asciiTheme="minorHAnsi" w:hAnsiTheme="minorHAnsi"/>
          <w:b/>
        </w:rPr>
      </w:pPr>
      <w:r w:rsidRPr="00D31018">
        <w:rPr>
          <w:rFonts w:asciiTheme="minorHAnsi" w:hAnsiTheme="minorHAnsi"/>
          <w:b/>
        </w:rPr>
        <w:t>(LINC/Mid-Campus project?)</w:t>
      </w:r>
    </w:p>
    <w:p w:rsidR="00D31018" w:rsidRPr="00D31018" w:rsidRDefault="00D31018" w:rsidP="00D31018">
      <w:pPr>
        <w:pStyle w:val="ListParagraph"/>
        <w:rPr>
          <w:rFonts w:asciiTheme="minorHAnsi" w:hAnsiTheme="minorHAnsi"/>
          <w:b/>
        </w:rPr>
      </w:pPr>
    </w:p>
    <w:p w:rsidR="00D31018" w:rsidRDefault="00D31018" w:rsidP="001E67ED">
      <w:pPr>
        <w:pStyle w:val="ListParagraph"/>
        <w:numPr>
          <w:ilvl w:val="0"/>
          <w:numId w:val="4"/>
        </w:numPr>
        <w:rPr>
          <w:rFonts w:asciiTheme="minorHAnsi" w:hAnsiTheme="minorHAnsi"/>
          <w:b/>
        </w:rPr>
      </w:pPr>
      <w:r w:rsidRPr="00D31018">
        <w:rPr>
          <w:rFonts w:asciiTheme="minorHAnsi" w:hAnsiTheme="minorHAnsi"/>
          <w:b/>
        </w:rPr>
        <w:t>(Hopewell/Mann Community Clinic?)</w:t>
      </w:r>
    </w:p>
    <w:p w:rsidR="00D31018" w:rsidRPr="00D31018" w:rsidRDefault="00D31018" w:rsidP="00D31018">
      <w:pPr>
        <w:pStyle w:val="ListParagraph"/>
        <w:rPr>
          <w:rFonts w:asciiTheme="minorHAnsi" w:hAnsiTheme="minorHAnsi"/>
          <w:b/>
        </w:rPr>
      </w:pPr>
    </w:p>
    <w:p w:rsidR="00D31018" w:rsidRPr="00D31018" w:rsidRDefault="00D31018" w:rsidP="001E67ED">
      <w:pPr>
        <w:pStyle w:val="ListParagraph"/>
        <w:numPr>
          <w:ilvl w:val="0"/>
          <w:numId w:val="4"/>
        </w:numPr>
        <w:rPr>
          <w:rFonts w:asciiTheme="minorHAnsi" w:hAnsiTheme="minorHAnsi"/>
          <w:b/>
        </w:rPr>
      </w:pPr>
      <w:r w:rsidRPr="00D31018">
        <w:rPr>
          <w:rFonts w:asciiTheme="minorHAnsi" w:hAnsiTheme="minorHAnsi"/>
          <w:b/>
        </w:rPr>
        <w:t>Airport Expansion-</w:t>
      </w:r>
      <w:r w:rsidRPr="00D31018">
        <w:rPr>
          <w:rFonts w:asciiTheme="minorHAnsi" w:hAnsiTheme="minorHAnsi"/>
        </w:rPr>
        <w:t xml:space="preserve"> Projects in the Airport program provide for the growth of the Santa Fe Municipal Airport into the regional airport destination of Northern New Mexico. The Airport Master Plan and the Airport Advisory Board provides guidelines in accomplishing this goal. Projects found in this category consist of master planning, feasibility studies, environmental studies, airside, landside, and terminal redevelopment, maintenance, development and expansion. Each project within this category area will maintain, redesign or develop facilities to help meet traveler demand and community growth.</w:t>
      </w:r>
    </w:p>
    <w:p w:rsidR="00D31018" w:rsidRPr="00D31018" w:rsidRDefault="00D31018" w:rsidP="001E67ED">
      <w:pPr>
        <w:pStyle w:val="Default"/>
        <w:numPr>
          <w:ilvl w:val="0"/>
          <w:numId w:val="4"/>
        </w:numPr>
        <w:spacing w:after="200" w:line="276" w:lineRule="auto"/>
        <w:rPr>
          <w:rFonts w:asciiTheme="minorHAnsi" w:hAnsiTheme="minorHAnsi"/>
          <w:color w:val="auto"/>
          <w:sz w:val="22"/>
          <w:szCs w:val="22"/>
        </w:rPr>
      </w:pPr>
      <w:r w:rsidRPr="00D31018">
        <w:rPr>
          <w:rFonts w:asciiTheme="minorHAnsi" w:hAnsiTheme="minorHAnsi"/>
          <w:b/>
          <w:color w:val="auto"/>
          <w:sz w:val="22"/>
          <w:szCs w:val="22"/>
        </w:rPr>
        <w:t>Transit-</w:t>
      </w:r>
      <w:r w:rsidRPr="00D31018">
        <w:rPr>
          <w:rFonts w:asciiTheme="minorHAnsi" w:hAnsiTheme="minorHAnsi"/>
          <w:color w:val="auto"/>
          <w:sz w:val="22"/>
          <w:szCs w:val="22"/>
        </w:rPr>
        <w:t xml:space="preserve"> Projects in the Public Transportation System (PW-B) program provide funding to preserve, maintain and/or enhance the Santa Fe Trails public transportation system inclusive of paratransit and </w:t>
      </w:r>
      <w:proofErr w:type="spellStart"/>
      <w:r w:rsidRPr="00D31018">
        <w:rPr>
          <w:rFonts w:asciiTheme="minorHAnsi" w:hAnsiTheme="minorHAnsi"/>
          <w:color w:val="auto"/>
          <w:sz w:val="22"/>
          <w:szCs w:val="22"/>
        </w:rPr>
        <w:t>Ridefinders</w:t>
      </w:r>
      <w:proofErr w:type="spellEnd"/>
      <w:r w:rsidRPr="00D31018">
        <w:rPr>
          <w:rFonts w:asciiTheme="minorHAnsi" w:hAnsiTheme="minorHAnsi"/>
          <w:color w:val="auto"/>
          <w:sz w:val="22"/>
          <w:szCs w:val="22"/>
        </w:rPr>
        <w:t>® operations. Projects found in this category cover fleet acquisition, shelter and service location maintenance/development as well as maintenance/minor capital</w:t>
      </w:r>
    </w:p>
    <w:p w:rsidR="005F48D1" w:rsidRPr="00D31018" w:rsidRDefault="00DF7FC6" w:rsidP="00653AFD">
      <w:pPr>
        <w:spacing w:after="240"/>
        <w:rPr>
          <w:rFonts w:asciiTheme="minorHAnsi" w:hAnsiTheme="minorHAnsi"/>
          <w:b/>
        </w:rPr>
      </w:pPr>
      <w:r w:rsidRPr="00D31018">
        <w:rPr>
          <w:rFonts w:asciiTheme="minorHAnsi" w:hAnsiTheme="minorHAnsi"/>
          <w:b/>
        </w:rPr>
        <w:lastRenderedPageBreak/>
        <w:t>How were these needs determined?</w:t>
      </w:r>
    </w:p>
    <w:p w:rsidR="005F48D1" w:rsidRPr="00D31018" w:rsidRDefault="00DF7FC6" w:rsidP="00653AFD">
      <w:pPr>
        <w:spacing w:after="240"/>
        <w:rPr>
          <w:rFonts w:asciiTheme="minorHAnsi" w:hAnsiTheme="minorHAnsi"/>
          <w:b/>
        </w:rPr>
      </w:pPr>
      <w:r w:rsidRPr="00D31018">
        <w:rPr>
          <w:rFonts w:asciiTheme="minorHAnsi" w:hAnsiTheme="minorHAnsi"/>
          <w:b/>
        </w:rPr>
        <w:t>Describe the jurisdiction’s need for Public Services:</w:t>
      </w:r>
    </w:p>
    <w:p w:rsidR="00D31018" w:rsidRPr="00D31018" w:rsidRDefault="00D31018" w:rsidP="00D31018">
      <w:r w:rsidRPr="00D31018">
        <w:t xml:space="preserve">The City of Santa Fe has always supported Public Service Programs through the City’s Community Services Department as well as CDBG funding for eligible public services activities. The Departments’ Youth and Family Services Division, Human Services Division, Senior Services Division and the Children and Youth Commission provide programs through the City itself or by funding nonprofits organizations many of which are public service programs. </w:t>
      </w:r>
    </w:p>
    <w:p w:rsidR="00D31018" w:rsidRPr="00D31018" w:rsidRDefault="00D31018" w:rsidP="00D31018">
      <w:pPr>
        <w:rPr>
          <w:rFonts w:ascii="Times New Roman" w:hAnsi="Times New Roman"/>
        </w:rPr>
      </w:pPr>
      <w:r w:rsidRPr="00D31018">
        <w:t>The Human Services Division awards approximately $600,000 annually to various non-profit organizations who provide the basic services of emergency shelter, accessibility to food and crisis services</w:t>
      </w:r>
      <w:r w:rsidRPr="00D31018">
        <w:rPr>
          <w:color w:val="000080"/>
        </w:rPr>
        <w:t xml:space="preserve">. </w:t>
      </w:r>
      <w:r w:rsidRPr="00D31018">
        <w:t>The funds can pay for non-profit staff positions and operating costs.</w:t>
      </w:r>
      <w:r w:rsidRPr="00D31018">
        <w:rPr>
          <w:rFonts w:ascii="Times New Roman" w:hAnsi="Times New Roman"/>
        </w:rPr>
        <w:t xml:space="preserve"> </w:t>
      </w:r>
    </w:p>
    <w:p w:rsidR="00D31018" w:rsidRPr="00D31018" w:rsidRDefault="00D31018" w:rsidP="00D31018">
      <w:r w:rsidRPr="00D31018">
        <w:t>The Children and Youth Commission is a city commission through the Community Services Department that funds non-profit and public school programs that serve children from birth to 21 years of age. The Commission conducts an annual community needs assessment to determine emerging needs.  Contracts are awarded in the areas of early child care and education, healthy living, environmental education, youth leadership and meaningful work experience, and supplemental educational programs for students in the Santa Fe Public Schools, of whom 75% are eligible for subsidized meals. The commission awards approximately $1 million dollars a year to these organizations.</w:t>
      </w:r>
    </w:p>
    <w:p w:rsidR="005F48D1" w:rsidRDefault="00DF7FC6" w:rsidP="00653AFD">
      <w:pPr>
        <w:spacing w:after="240"/>
        <w:rPr>
          <w:rFonts w:asciiTheme="minorHAnsi" w:hAnsiTheme="minorHAnsi"/>
          <w:b/>
        </w:rPr>
      </w:pPr>
      <w:r w:rsidRPr="00D31018">
        <w:rPr>
          <w:rFonts w:asciiTheme="minorHAnsi" w:hAnsiTheme="minorHAnsi"/>
          <w:b/>
        </w:rPr>
        <w:t>How were these needs determined?</w:t>
      </w:r>
    </w:p>
    <w:p w:rsidR="00D31018" w:rsidRPr="00D31018" w:rsidRDefault="00D31018" w:rsidP="00D31018">
      <w:r w:rsidRPr="00D31018">
        <w:t>The Office of Affordable Housing (OAH) coordinates with both to ensure that any CDBG allocation for public service is awarded to programs that do not receive funding from the City or who are expanding their programs to warrant the additional funding through CDBG. It is anticipated that the City will continue to support public service programs with City and CDBG funds.</w:t>
      </w:r>
    </w:p>
    <w:p w:rsidR="00D31018" w:rsidRPr="00653AFD" w:rsidRDefault="00D31018" w:rsidP="00653AFD">
      <w:pPr>
        <w:spacing w:after="240"/>
        <w:rPr>
          <w:rFonts w:asciiTheme="minorHAnsi" w:hAnsiTheme="minorHAnsi"/>
          <w:b/>
        </w:rPr>
      </w:pPr>
    </w:p>
    <w:p w:rsidR="005F48D1" w:rsidRPr="00653AFD" w:rsidRDefault="00DF7FC6" w:rsidP="00653AFD">
      <w:pPr>
        <w:pStyle w:val="Heading1"/>
        <w:pageBreakBefore/>
        <w:spacing w:after="240"/>
        <w:jc w:val="center"/>
        <w:rPr>
          <w:rFonts w:asciiTheme="minorHAnsi" w:hAnsiTheme="minorHAnsi"/>
          <w:color w:val="FF0000"/>
          <w:sz w:val="22"/>
          <w:szCs w:val="22"/>
        </w:rPr>
      </w:pPr>
      <w:bookmarkStart w:id="23" w:name="_Toc511398602"/>
      <w:r w:rsidRPr="00653AFD">
        <w:rPr>
          <w:rFonts w:asciiTheme="minorHAnsi" w:hAnsiTheme="minorHAnsi"/>
          <w:color w:val="auto"/>
          <w:sz w:val="22"/>
          <w:szCs w:val="22"/>
        </w:rPr>
        <w:lastRenderedPageBreak/>
        <w:t>Housing Market Analysis</w:t>
      </w:r>
      <w:bookmarkEnd w:id="23"/>
      <w:r w:rsidR="00C37EBB" w:rsidRPr="00653AFD">
        <w:rPr>
          <w:rFonts w:asciiTheme="minorHAnsi" w:hAnsiTheme="minorHAnsi"/>
          <w:color w:val="auto"/>
          <w:sz w:val="22"/>
          <w:szCs w:val="22"/>
        </w:rPr>
        <w:t xml:space="preserve"> </w:t>
      </w:r>
    </w:p>
    <w:p w:rsidR="005F48D1" w:rsidRPr="00653AFD" w:rsidRDefault="00DF7FC6" w:rsidP="00653AFD">
      <w:pPr>
        <w:pStyle w:val="Heading2"/>
        <w:spacing w:after="240"/>
        <w:rPr>
          <w:rFonts w:asciiTheme="minorHAnsi" w:hAnsiTheme="minorHAnsi"/>
          <w:i w:val="0"/>
          <w:sz w:val="22"/>
          <w:szCs w:val="22"/>
        </w:rPr>
      </w:pPr>
      <w:bookmarkStart w:id="24" w:name="_Toc511398603"/>
      <w:r w:rsidRPr="00653AFD">
        <w:rPr>
          <w:rFonts w:asciiTheme="minorHAnsi" w:hAnsiTheme="minorHAnsi"/>
          <w:i w:val="0"/>
          <w:sz w:val="22"/>
          <w:szCs w:val="22"/>
        </w:rPr>
        <w:t>MA-05 Overview</w:t>
      </w:r>
      <w:bookmarkEnd w:id="24"/>
    </w:p>
    <w:p w:rsidR="005F48D1" w:rsidRPr="00653AFD" w:rsidRDefault="00DF7FC6" w:rsidP="00653AFD">
      <w:pPr>
        <w:spacing w:after="240"/>
        <w:rPr>
          <w:rFonts w:asciiTheme="minorHAnsi" w:hAnsiTheme="minorHAnsi"/>
          <w:b/>
        </w:rPr>
      </w:pPr>
      <w:r w:rsidRPr="00653AFD">
        <w:rPr>
          <w:rFonts w:asciiTheme="minorHAnsi" w:hAnsiTheme="minorHAnsi"/>
          <w:b/>
        </w:rPr>
        <w:t>Housing Market Analysis Overview:</w:t>
      </w:r>
    </w:p>
    <w:p w:rsidR="005F48D1" w:rsidRPr="00653AFD" w:rsidRDefault="00DF7FC6" w:rsidP="00653AFD">
      <w:pPr>
        <w:spacing w:beforeAutospacing="1" w:after="240"/>
        <w:rPr>
          <w:rFonts w:asciiTheme="minorHAnsi" w:hAnsiTheme="minorHAnsi" w:cs="Arial"/>
        </w:rPr>
      </w:pPr>
      <w:r w:rsidRPr="00653AFD">
        <w:rPr>
          <w:rFonts w:asciiTheme="minorHAnsi" w:hAnsiTheme="minorHAnsi" w:cs="Arial"/>
        </w:rPr>
        <w:t>Utilizing data from the Comprehensive Housing Affordability Strategy (CHAS)—a unique dataset maintained by HUD—a customized model was developed to project housing needs over a five year period. The projections were completed for:</w:t>
      </w:r>
    </w:p>
    <w:p w:rsidR="005F48D1" w:rsidRPr="00653AFD" w:rsidRDefault="00DF7FC6" w:rsidP="001E67ED">
      <w:pPr>
        <w:numPr>
          <w:ilvl w:val="0"/>
          <w:numId w:val="1"/>
        </w:numPr>
        <w:spacing w:beforeAutospacing="1" w:after="0" w:line="240" w:lineRule="auto"/>
        <w:rPr>
          <w:rFonts w:asciiTheme="minorHAnsi" w:hAnsiTheme="minorHAnsi" w:cs="Arial"/>
        </w:rPr>
      </w:pPr>
      <w:r w:rsidRPr="00653AFD">
        <w:rPr>
          <w:rFonts w:asciiTheme="minorHAnsi" w:hAnsiTheme="minorHAnsi" w:cs="Arial"/>
        </w:rPr>
        <w:t>Low and moderate income households by income level,</w:t>
      </w:r>
    </w:p>
    <w:p w:rsidR="005F48D1" w:rsidRPr="00653AFD" w:rsidRDefault="00DF7FC6" w:rsidP="001E67ED">
      <w:pPr>
        <w:numPr>
          <w:ilvl w:val="0"/>
          <w:numId w:val="1"/>
        </w:numPr>
        <w:spacing w:beforeAutospacing="1" w:after="0" w:line="240" w:lineRule="auto"/>
        <w:rPr>
          <w:rFonts w:asciiTheme="minorHAnsi" w:hAnsiTheme="minorHAnsi" w:cs="Arial"/>
        </w:rPr>
      </w:pPr>
      <w:r w:rsidRPr="00653AFD">
        <w:rPr>
          <w:rFonts w:asciiTheme="minorHAnsi" w:hAnsiTheme="minorHAnsi" w:cs="Arial"/>
        </w:rPr>
        <w:t>Renters and owners,</w:t>
      </w:r>
    </w:p>
    <w:p w:rsidR="005F48D1" w:rsidRPr="00653AFD" w:rsidRDefault="00DF7FC6" w:rsidP="001E67ED">
      <w:pPr>
        <w:numPr>
          <w:ilvl w:val="0"/>
          <w:numId w:val="1"/>
        </w:numPr>
        <w:spacing w:beforeAutospacing="1" w:after="0" w:line="240" w:lineRule="auto"/>
        <w:rPr>
          <w:rFonts w:asciiTheme="minorHAnsi" w:hAnsiTheme="minorHAnsi" w:cs="Arial"/>
        </w:rPr>
      </w:pPr>
      <w:r w:rsidRPr="00653AFD">
        <w:rPr>
          <w:rFonts w:asciiTheme="minorHAnsi" w:hAnsiTheme="minorHAnsi" w:cs="Arial"/>
        </w:rPr>
        <w:t>Elderly households,</w:t>
      </w:r>
    </w:p>
    <w:p w:rsidR="005F48D1" w:rsidRPr="00653AFD" w:rsidRDefault="00DF7FC6" w:rsidP="001E67ED">
      <w:pPr>
        <w:numPr>
          <w:ilvl w:val="0"/>
          <w:numId w:val="1"/>
        </w:numPr>
        <w:spacing w:beforeAutospacing="1" w:after="0" w:line="240" w:lineRule="auto"/>
        <w:rPr>
          <w:rFonts w:asciiTheme="minorHAnsi" w:hAnsiTheme="minorHAnsi" w:cs="Arial"/>
        </w:rPr>
      </w:pPr>
      <w:r w:rsidRPr="00653AFD">
        <w:rPr>
          <w:rFonts w:asciiTheme="minorHAnsi" w:hAnsiTheme="minorHAnsi" w:cs="Arial"/>
        </w:rPr>
        <w:t>Single person households,</w:t>
      </w:r>
    </w:p>
    <w:p w:rsidR="005F48D1" w:rsidRPr="00653AFD" w:rsidRDefault="00DF7FC6" w:rsidP="001E67ED">
      <w:pPr>
        <w:numPr>
          <w:ilvl w:val="0"/>
          <w:numId w:val="1"/>
        </w:numPr>
        <w:spacing w:beforeAutospacing="1" w:after="0" w:line="240" w:lineRule="auto"/>
        <w:rPr>
          <w:rFonts w:asciiTheme="minorHAnsi" w:hAnsiTheme="minorHAnsi" w:cs="Arial"/>
        </w:rPr>
      </w:pPr>
      <w:r w:rsidRPr="00653AFD">
        <w:rPr>
          <w:rFonts w:asciiTheme="minorHAnsi" w:hAnsiTheme="minorHAnsi" w:cs="Arial"/>
        </w:rPr>
        <w:t>Large families, and</w:t>
      </w:r>
    </w:p>
    <w:p w:rsidR="00D31018" w:rsidRDefault="00DF7FC6" w:rsidP="001E67ED">
      <w:pPr>
        <w:numPr>
          <w:ilvl w:val="0"/>
          <w:numId w:val="1"/>
        </w:numPr>
        <w:spacing w:beforeAutospacing="1" w:after="0" w:line="240" w:lineRule="auto"/>
        <w:rPr>
          <w:rFonts w:asciiTheme="minorHAnsi" w:hAnsiTheme="minorHAnsi" w:cs="Arial"/>
        </w:rPr>
      </w:pPr>
      <w:r w:rsidRPr="00653AFD">
        <w:rPr>
          <w:rFonts w:asciiTheme="minorHAnsi" w:hAnsiTheme="minorHAnsi" w:cs="Arial"/>
        </w:rPr>
        <w:t>Households with disabilities (by disability type).</w:t>
      </w:r>
    </w:p>
    <w:p w:rsidR="00D31018" w:rsidRPr="00D31018" w:rsidRDefault="00D31018" w:rsidP="00D31018">
      <w:pPr>
        <w:spacing w:before="240" w:after="0"/>
        <w:rPr>
          <w:rFonts w:asciiTheme="minorHAnsi" w:hAnsiTheme="minorHAnsi" w:cs="Arial"/>
          <w:i/>
        </w:rPr>
      </w:pPr>
      <w:r w:rsidRPr="00D31018">
        <w:rPr>
          <w:i/>
        </w:rPr>
        <w:t xml:space="preserve">NOTE: The following </w:t>
      </w:r>
      <w:r>
        <w:rPr>
          <w:i/>
        </w:rPr>
        <w:t>narrative</w:t>
      </w:r>
      <w:r w:rsidRPr="00D31018">
        <w:rPr>
          <w:i/>
        </w:rPr>
        <w:t xml:space="preserve"> will be updated according to the data presented in the </w:t>
      </w:r>
      <w:r>
        <w:rPr>
          <w:i/>
        </w:rPr>
        <w:t>following</w:t>
      </w:r>
      <w:r w:rsidRPr="00D31018">
        <w:rPr>
          <w:i/>
        </w:rPr>
        <w:t xml:space="preserve"> tables</w:t>
      </w:r>
      <w:r>
        <w:rPr>
          <w:i/>
        </w:rPr>
        <w:t xml:space="preserve"> that provide date regarding c</w:t>
      </w:r>
      <w:r w:rsidR="00DF7FC6" w:rsidRPr="00D31018">
        <w:rPr>
          <w:rFonts w:asciiTheme="minorHAnsi" w:hAnsiTheme="minorHAnsi" w:cs="Arial"/>
          <w:i/>
        </w:rPr>
        <w:t xml:space="preserve">urrent and projected housing needs in </w:t>
      </w:r>
      <w:r w:rsidR="007D59FD" w:rsidRPr="00D31018">
        <w:rPr>
          <w:rFonts w:asciiTheme="minorHAnsi" w:hAnsiTheme="minorHAnsi" w:cs="Arial"/>
          <w:i/>
        </w:rPr>
        <w:t>Santa Fe</w:t>
      </w:r>
      <w:r>
        <w:rPr>
          <w:rFonts w:asciiTheme="minorHAnsi" w:hAnsiTheme="minorHAnsi" w:cs="Arial"/>
          <w:i/>
        </w:rPr>
        <w:t xml:space="preserve"> including</w:t>
      </w:r>
      <w:r w:rsidR="00DF7FC6" w:rsidRPr="00D31018">
        <w:rPr>
          <w:rFonts w:asciiTheme="minorHAnsi" w:hAnsiTheme="minorHAnsi" w:cs="Arial"/>
          <w:i/>
        </w:rPr>
        <w:t>:</w:t>
      </w:r>
      <w:r w:rsidR="00C37EBB" w:rsidRPr="00D31018">
        <w:rPr>
          <w:rFonts w:asciiTheme="minorHAnsi" w:hAnsiTheme="minorHAnsi" w:cs="Arial"/>
          <w:i/>
        </w:rPr>
        <w:t xml:space="preserve"> </w:t>
      </w:r>
    </w:p>
    <w:p w:rsidR="005F48D1" w:rsidRPr="00D31018" w:rsidRDefault="00DF7FC6" w:rsidP="001E67ED">
      <w:pPr>
        <w:pStyle w:val="ListParagraph"/>
        <w:numPr>
          <w:ilvl w:val="0"/>
          <w:numId w:val="22"/>
        </w:numPr>
        <w:spacing w:beforeAutospacing="1" w:after="240"/>
        <w:rPr>
          <w:rFonts w:asciiTheme="minorHAnsi" w:hAnsiTheme="minorHAnsi" w:cs="Arial"/>
        </w:rPr>
      </w:pPr>
      <w:r w:rsidRPr="00D31018">
        <w:rPr>
          <w:rFonts w:asciiTheme="minorHAnsi" w:hAnsiTheme="minorHAnsi" w:cs="Arial"/>
        </w:rPr>
        <w:t xml:space="preserve">Households by income level. </w:t>
      </w:r>
      <w:r w:rsidR="00C37EBB" w:rsidRPr="00D31018">
        <w:rPr>
          <w:rFonts w:asciiTheme="minorHAnsi" w:hAnsiTheme="minorHAnsi" w:cs="Arial"/>
        </w:rPr>
        <w:t>XXX</w:t>
      </w:r>
    </w:p>
    <w:p w:rsidR="005F48D1" w:rsidRPr="00D31018" w:rsidRDefault="00DF7FC6" w:rsidP="001E67ED">
      <w:pPr>
        <w:pStyle w:val="ListParagraph"/>
        <w:numPr>
          <w:ilvl w:val="0"/>
          <w:numId w:val="22"/>
        </w:numPr>
        <w:spacing w:beforeAutospacing="1" w:after="240"/>
        <w:rPr>
          <w:rFonts w:asciiTheme="minorHAnsi" w:hAnsiTheme="minorHAnsi" w:cs="Arial"/>
        </w:rPr>
      </w:pPr>
      <w:r w:rsidRPr="00D31018">
        <w:rPr>
          <w:rFonts w:asciiTheme="minorHAnsi" w:hAnsiTheme="minorHAnsi" w:cs="Arial"/>
        </w:rPr>
        <w:t xml:space="preserve">Households by tenure. </w:t>
      </w:r>
      <w:r w:rsidR="00C37EBB" w:rsidRPr="00D31018">
        <w:rPr>
          <w:rFonts w:asciiTheme="minorHAnsi" w:hAnsiTheme="minorHAnsi" w:cs="Arial"/>
        </w:rPr>
        <w:t>XXX</w:t>
      </w:r>
    </w:p>
    <w:p w:rsidR="005F48D1" w:rsidRPr="00D31018" w:rsidRDefault="00DF7FC6" w:rsidP="001E67ED">
      <w:pPr>
        <w:pStyle w:val="ListParagraph"/>
        <w:numPr>
          <w:ilvl w:val="0"/>
          <w:numId w:val="22"/>
        </w:numPr>
        <w:spacing w:beforeAutospacing="1" w:after="240"/>
        <w:rPr>
          <w:rFonts w:asciiTheme="minorHAnsi" w:hAnsiTheme="minorHAnsi" w:cs="Arial"/>
        </w:rPr>
      </w:pPr>
      <w:r w:rsidRPr="00D31018">
        <w:rPr>
          <w:rFonts w:asciiTheme="minorHAnsi" w:hAnsiTheme="minorHAnsi" w:cs="Arial"/>
        </w:rPr>
        <w:t xml:space="preserve">Elderly households. </w:t>
      </w:r>
      <w:r w:rsidR="00C37EBB" w:rsidRPr="00D31018">
        <w:rPr>
          <w:rFonts w:asciiTheme="minorHAnsi" w:hAnsiTheme="minorHAnsi" w:cs="Arial"/>
        </w:rPr>
        <w:t>XXX</w:t>
      </w:r>
    </w:p>
    <w:p w:rsidR="005F48D1" w:rsidRPr="00D31018" w:rsidRDefault="00DF7FC6" w:rsidP="001E67ED">
      <w:pPr>
        <w:pStyle w:val="ListParagraph"/>
        <w:numPr>
          <w:ilvl w:val="0"/>
          <w:numId w:val="22"/>
        </w:numPr>
        <w:spacing w:beforeAutospacing="1" w:after="240"/>
        <w:rPr>
          <w:rFonts w:asciiTheme="minorHAnsi" w:hAnsiTheme="minorHAnsi" w:cs="Arial"/>
        </w:rPr>
      </w:pPr>
      <w:r w:rsidRPr="00D31018">
        <w:rPr>
          <w:rFonts w:asciiTheme="minorHAnsi" w:hAnsiTheme="minorHAnsi" w:cs="Arial"/>
        </w:rPr>
        <w:t xml:space="preserve">Single person households. </w:t>
      </w:r>
      <w:r w:rsidR="00C37EBB" w:rsidRPr="00D31018">
        <w:rPr>
          <w:rFonts w:asciiTheme="minorHAnsi" w:hAnsiTheme="minorHAnsi" w:cs="Arial"/>
        </w:rPr>
        <w:t>XXX</w:t>
      </w:r>
    </w:p>
    <w:p w:rsidR="005F48D1" w:rsidRPr="00D31018" w:rsidRDefault="00DF7FC6" w:rsidP="001E67ED">
      <w:pPr>
        <w:pStyle w:val="ListParagraph"/>
        <w:numPr>
          <w:ilvl w:val="0"/>
          <w:numId w:val="22"/>
        </w:numPr>
        <w:spacing w:beforeAutospacing="1" w:after="240"/>
        <w:rPr>
          <w:rFonts w:asciiTheme="minorHAnsi" w:hAnsiTheme="minorHAnsi" w:cs="Arial"/>
        </w:rPr>
      </w:pPr>
      <w:r w:rsidRPr="00D31018">
        <w:rPr>
          <w:rFonts w:asciiTheme="minorHAnsi" w:hAnsiTheme="minorHAnsi" w:cs="Arial"/>
        </w:rPr>
        <w:t xml:space="preserve">Large family households. </w:t>
      </w:r>
      <w:r w:rsidR="00C37EBB" w:rsidRPr="00D31018">
        <w:rPr>
          <w:rFonts w:asciiTheme="minorHAnsi" w:hAnsiTheme="minorHAnsi" w:cs="Arial"/>
        </w:rPr>
        <w:t>XXX</w:t>
      </w:r>
    </w:p>
    <w:p w:rsidR="005F48D1" w:rsidRPr="00D31018" w:rsidRDefault="00DF7FC6" w:rsidP="001E67ED">
      <w:pPr>
        <w:pStyle w:val="ListParagraph"/>
        <w:numPr>
          <w:ilvl w:val="0"/>
          <w:numId w:val="22"/>
        </w:numPr>
        <w:spacing w:beforeAutospacing="1" w:after="240"/>
        <w:rPr>
          <w:rFonts w:asciiTheme="minorHAnsi" w:hAnsiTheme="minorHAnsi" w:cs="Arial"/>
        </w:rPr>
      </w:pPr>
      <w:r w:rsidRPr="00D31018">
        <w:rPr>
          <w:rFonts w:asciiTheme="minorHAnsi" w:hAnsiTheme="minorHAnsi" w:cs="Arial"/>
        </w:rPr>
        <w:t xml:space="preserve">Households with disabilities. </w:t>
      </w:r>
      <w:r w:rsidR="00C37EBB" w:rsidRPr="00D31018">
        <w:rPr>
          <w:rFonts w:asciiTheme="minorHAnsi" w:hAnsiTheme="minorHAnsi" w:cs="Arial"/>
        </w:rPr>
        <w:t>XXX</w:t>
      </w:r>
    </w:p>
    <w:p w:rsidR="005F48D1" w:rsidRPr="00653AFD" w:rsidRDefault="00DF7FC6" w:rsidP="00653AFD">
      <w:pPr>
        <w:pStyle w:val="Heading2"/>
        <w:pageBreakBefore/>
        <w:spacing w:after="240"/>
        <w:rPr>
          <w:rFonts w:asciiTheme="minorHAnsi" w:hAnsiTheme="minorHAnsi"/>
          <w:i w:val="0"/>
          <w:sz w:val="22"/>
          <w:szCs w:val="22"/>
        </w:rPr>
      </w:pPr>
      <w:bookmarkStart w:id="25" w:name="_Toc511398604"/>
      <w:r w:rsidRPr="00653AFD">
        <w:rPr>
          <w:rFonts w:asciiTheme="minorHAnsi" w:hAnsiTheme="minorHAnsi"/>
          <w:i w:val="0"/>
          <w:sz w:val="22"/>
          <w:szCs w:val="22"/>
        </w:rPr>
        <w:lastRenderedPageBreak/>
        <w:t>MA-10 Number of Housing Units – 91.210(a</w:t>
      </w:r>
      <w:proofErr w:type="gramStart"/>
      <w:r w:rsidRPr="00653AFD">
        <w:rPr>
          <w:rFonts w:asciiTheme="minorHAnsi" w:hAnsiTheme="minorHAnsi"/>
          <w:i w:val="0"/>
          <w:sz w:val="22"/>
          <w:szCs w:val="22"/>
        </w:rPr>
        <w:t>)&amp;</w:t>
      </w:r>
      <w:proofErr w:type="gramEnd"/>
      <w:r w:rsidRPr="00653AFD">
        <w:rPr>
          <w:rFonts w:asciiTheme="minorHAnsi" w:hAnsiTheme="minorHAnsi"/>
          <w:i w:val="0"/>
          <w:sz w:val="22"/>
          <w:szCs w:val="22"/>
        </w:rPr>
        <w:t>(b)(2)</w:t>
      </w:r>
      <w:bookmarkEnd w:id="25"/>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D31018" w:rsidRPr="00D31018" w:rsidRDefault="00D31018" w:rsidP="00D31018">
      <w:pPr>
        <w:keepNext/>
        <w:widowControl w:val="0"/>
        <w:jc w:val="both"/>
      </w:pPr>
      <w:r w:rsidRPr="00D31018">
        <w:t>According to the 2011 ACS, there are 36,907 (NOT updated) housing units in the City of Santa Fe. Most of these (58%) are detached single-family homes. Only 5 percent are in large multifamily structures (20 or more units). Rental units are most likely to have 2 bedrooms and owner-occupied units are most likely to have three or more bedrooms.</w:t>
      </w:r>
    </w:p>
    <w:p w:rsidR="00A813A0" w:rsidRDefault="00A813A0" w:rsidP="00A813A0">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13"/>
        <w:gridCol w:w="2683"/>
      </w:tblGrid>
      <w:tr w:rsidR="00A813A0" w:rsidTr="002F66E7">
        <w:trPr>
          <w:cantSplit/>
          <w:tblHeader/>
        </w:trPr>
        <w:tc>
          <w:tcPr>
            <w:tcW w:w="3028" w:type="dxa"/>
          </w:tcPr>
          <w:p w:rsidR="00A813A0" w:rsidRDefault="00A813A0" w:rsidP="002F66E7">
            <w:pPr>
              <w:keepNext/>
              <w:widowControl w:val="0"/>
              <w:spacing w:after="0" w:line="240" w:lineRule="auto"/>
              <w:rPr>
                <w:b/>
                <w:bCs/>
              </w:rPr>
            </w:pPr>
            <w:r>
              <w:rPr>
                <w:b/>
                <w:bCs/>
              </w:rPr>
              <w:t>Property Type</w:t>
            </w:r>
          </w:p>
        </w:tc>
        <w:tc>
          <w:tcPr>
            <w:tcW w:w="3045" w:type="dxa"/>
          </w:tcPr>
          <w:p w:rsidR="00A813A0" w:rsidRDefault="00A813A0" w:rsidP="002F66E7">
            <w:pPr>
              <w:keepNext/>
              <w:widowControl w:val="0"/>
              <w:spacing w:after="0" w:line="240" w:lineRule="auto"/>
              <w:jc w:val="center"/>
              <w:rPr>
                <w:b/>
                <w:bCs/>
              </w:rPr>
            </w:pPr>
            <w:r>
              <w:rPr>
                <w:b/>
                <w:bCs/>
              </w:rPr>
              <w:t>Number</w:t>
            </w:r>
          </w:p>
        </w:tc>
        <w:tc>
          <w:tcPr>
            <w:tcW w:w="2394" w:type="dxa"/>
          </w:tcPr>
          <w:p w:rsidR="00A813A0" w:rsidRDefault="00A813A0" w:rsidP="002F66E7">
            <w:pPr>
              <w:keepNext/>
              <w:widowControl w:val="0"/>
              <w:spacing w:after="0" w:line="240" w:lineRule="auto"/>
              <w:jc w:val="center"/>
              <w:rPr>
                <w:b/>
                <w:bCs/>
              </w:rPr>
            </w:pPr>
            <w:r>
              <w:rPr>
                <w:b/>
                <w:bCs/>
              </w:rPr>
              <w:t>%</w:t>
            </w:r>
          </w:p>
        </w:tc>
      </w:tr>
      <w:tr w:rsidR="00A813A0" w:rsidTr="002F66E7">
        <w:trPr>
          <w:cantSplit/>
        </w:trPr>
        <w:tc>
          <w:tcPr>
            <w:tcW w:w="0" w:type="auto"/>
          </w:tcPr>
          <w:p w:rsidR="00A813A0" w:rsidRDefault="00A813A0" w:rsidP="002F66E7">
            <w:pPr>
              <w:spacing w:beforeAutospacing="1" w:afterAutospacing="1"/>
            </w:pPr>
            <w:r>
              <w:rPr>
                <w:color w:val="000000"/>
              </w:rPr>
              <w:t>1-unit detached structure</w:t>
            </w:r>
          </w:p>
        </w:tc>
        <w:tc>
          <w:tcPr>
            <w:tcW w:w="0" w:type="auto"/>
            <w:vAlign w:val="bottom"/>
          </w:tcPr>
          <w:p w:rsidR="00A813A0" w:rsidRDefault="00A813A0" w:rsidP="002F66E7">
            <w:pPr>
              <w:spacing w:beforeAutospacing="1" w:afterAutospacing="1"/>
              <w:jc w:val="right"/>
            </w:pPr>
            <w:r>
              <w:rPr>
                <w:color w:val="000000"/>
              </w:rPr>
              <w:t>22,183</w:t>
            </w:r>
          </w:p>
        </w:tc>
        <w:tc>
          <w:tcPr>
            <w:tcW w:w="0" w:type="auto"/>
            <w:vAlign w:val="bottom"/>
          </w:tcPr>
          <w:p w:rsidR="00A813A0" w:rsidRDefault="00A813A0" w:rsidP="002F66E7">
            <w:pPr>
              <w:spacing w:beforeAutospacing="1" w:afterAutospacing="1"/>
              <w:jc w:val="right"/>
            </w:pPr>
            <w:r>
              <w:rPr>
                <w:color w:val="000000"/>
              </w:rPr>
              <w:t>60%</w:t>
            </w:r>
          </w:p>
        </w:tc>
      </w:tr>
      <w:tr w:rsidR="00A813A0" w:rsidTr="002F66E7">
        <w:trPr>
          <w:cantSplit/>
        </w:trPr>
        <w:tc>
          <w:tcPr>
            <w:tcW w:w="0" w:type="auto"/>
          </w:tcPr>
          <w:p w:rsidR="00A813A0" w:rsidRDefault="00A813A0" w:rsidP="002F66E7">
            <w:pPr>
              <w:spacing w:beforeAutospacing="1" w:afterAutospacing="1"/>
            </w:pPr>
            <w:r>
              <w:rPr>
                <w:color w:val="000000"/>
              </w:rPr>
              <w:t>1-unit, attached structure</w:t>
            </w:r>
          </w:p>
        </w:tc>
        <w:tc>
          <w:tcPr>
            <w:tcW w:w="0" w:type="auto"/>
            <w:vAlign w:val="bottom"/>
          </w:tcPr>
          <w:p w:rsidR="00A813A0" w:rsidRDefault="00A813A0" w:rsidP="002F66E7">
            <w:pPr>
              <w:spacing w:beforeAutospacing="1" w:afterAutospacing="1"/>
              <w:jc w:val="right"/>
            </w:pPr>
            <w:r>
              <w:rPr>
                <w:color w:val="000000"/>
              </w:rPr>
              <w:t>3,679</w:t>
            </w:r>
          </w:p>
        </w:tc>
        <w:tc>
          <w:tcPr>
            <w:tcW w:w="0" w:type="auto"/>
            <w:vAlign w:val="bottom"/>
          </w:tcPr>
          <w:p w:rsidR="00A813A0" w:rsidRDefault="00A813A0" w:rsidP="002F66E7">
            <w:pPr>
              <w:spacing w:beforeAutospacing="1" w:afterAutospacing="1"/>
              <w:jc w:val="right"/>
            </w:pPr>
            <w:r>
              <w:rPr>
                <w:color w:val="000000"/>
              </w:rPr>
              <w:t>10%</w:t>
            </w:r>
          </w:p>
        </w:tc>
      </w:tr>
      <w:tr w:rsidR="00A813A0" w:rsidTr="002F66E7">
        <w:trPr>
          <w:cantSplit/>
        </w:trPr>
        <w:tc>
          <w:tcPr>
            <w:tcW w:w="0" w:type="auto"/>
          </w:tcPr>
          <w:p w:rsidR="00A813A0" w:rsidRDefault="00A813A0" w:rsidP="002F66E7">
            <w:pPr>
              <w:spacing w:beforeAutospacing="1" w:afterAutospacing="1"/>
            </w:pPr>
            <w:r>
              <w:rPr>
                <w:color w:val="000000"/>
              </w:rPr>
              <w:t>2-4 units</w:t>
            </w:r>
          </w:p>
        </w:tc>
        <w:tc>
          <w:tcPr>
            <w:tcW w:w="0" w:type="auto"/>
            <w:vAlign w:val="bottom"/>
          </w:tcPr>
          <w:p w:rsidR="00A813A0" w:rsidRDefault="00A813A0" w:rsidP="002F66E7">
            <w:pPr>
              <w:spacing w:beforeAutospacing="1" w:afterAutospacing="1"/>
              <w:jc w:val="right"/>
            </w:pPr>
            <w:r>
              <w:rPr>
                <w:color w:val="000000"/>
              </w:rPr>
              <w:t>3,486</w:t>
            </w:r>
          </w:p>
        </w:tc>
        <w:tc>
          <w:tcPr>
            <w:tcW w:w="0" w:type="auto"/>
            <w:vAlign w:val="bottom"/>
          </w:tcPr>
          <w:p w:rsidR="00A813A0" w:rsidRDefault="00A813A0" w:rsidP="002F66E7">
            <w:pPr>
              <w:spacing w:beforeAutospacing="1" w:afterAutospacing="1"/>
              <w:jc w:val="right"/>
            </w:pPr>
            <w:r>
              <w:rPr>
                <w:color w:val="000000"/>
              </w:rPr>
              <w:t>9%</w:t>
            </w:r>
          </w:p>
        </w:tc>
      </w:tr>
      <w:tr w:rsidR="00A813A0" w:rsidTr="002F66E7">
        <w:trPr>
          <w:cantSplit/>
        </w:trPr>
        <w:tc>
          <w:tcPr>
            <w:tcW w:w="0" w:type="auto"/>
          </w:tcPr>
          <w:p w:rsidR="00A813A0" w:rsidRDefault="00A813A0" w:rsidP="002F66E7">
            <w:pPr>
              <w:spacing w:beforeAutospacing="1" w:afterAutospacing="1"/>
            </w:pPr>
            <w:r>
              <w:rPr>
                <w:color w:val="000000"/>
              </w:rPr>
              <w:t>5-19 units</w:t>
            </w:r>
          </w:p>
        </w:tc>
        <w:tc>
          <w:tcPr>
            <w:tcW w:w="0" w:type="auto"/>
            <w:vAlign w:val="bottom"/>
          </w:tcPr>
          <w:p w:rsidR="00A813A0" w:rsidRDefault="00A813A0" w:rsidP="002F66E7">
            <w:pPr>
              <w:spacing w:beforeAutospacing="1" w:afterAutospacing="1"/>
              <w:jc w:val="right"/>
            </w:pPr>
            <w:r>
              <w:rPr>
                <w:color w:val="000000"/>
              </w:rPr>
              <w:t>3,659</w:t>
            </w:r>
          </w:p>
        </w:tc>
        <w:tc>
          <w:tcPr>
            <w:tcW w:w="0" w:type="auto"/>
            <w:vAlign w:val="bottom"/>
          </w:tcPr>
          <w:p w:rsidR="00A813A0" w:rsidRDefault="00A813A0" w:rsidP="002F66E7">
            <w:pPr>
              <w:spacing w:beforeAutospacing="1" w:afterAutospacing="1"/>
              <w:jc w:val="right"/>
            </w:pPr>
            <w:r>
              <w:rPr>
                <w:color w:val="000000"/>
              </w:rPr>
              <w:t>10%</w:t>
            </w:r>
          </w:p>
        </w:tc>
      </w:tr>
      <w:tr w:rsidR="00A813A0" w:rsidTr="002F66E7">
        <w:trPr>
          <w:cantSplit/>
        </w:trPr>
        <w:tc>
          <w:tcPr>
            <w:tcW w:w="0" w:type="auto"/>
          </w:tcPr>
          <w:p w:rsidR="00A813A0" w:rsidRDefault="00A813A0" w:rsidP="002F66E7">
            <w:pPr>
              <w:spacing w:beforeAutospacing="1" w:afterAutospacing="1"/>
            </w:pPr>
            <w:r>
              <w:rPr>
                <w:color w:val="000000"/>
              </w:rPr>
              <w:t>20 or more units</w:t>
            </w:r>
          </w:p>
        </w:tc>
        <w:tc>
          <w:tcPr>
            <w:tcW w:w="0" w:type="auto"/>
            <w:vAlign w:val="bottom"/>
          </w:tcPr>
          <w:p w:rsidR="00A813A0" w:rsidRDefault="00A813A0" w:rsidP="002F66E7">
            <w:pPr>
              <w:spacing w:beforeAutospacing="1" w:afterAutospacing="1"/>
              <w:jc w:val="right"/>
            </w:pPr>
            <w:r>
              <w:rPr>
                <w:color w:val="000000"/>
              </w:rPr>
              <w:t>2,382</w:t>
            </w:r>
          </w:p>
        </w:tc>
        <w:tc>
          <w:tcPr>
            <w:tcW w:w="0" w:type="auto"/>
            <w:vAlign w:val="bottom"/>
          </w:tcPr>
          <w:p w:rsidR="00A813A0" w:rsidRDefault="00A813A0" w:rsidP="002F66E7">
            <w:pPr>
              <w:spacing w:beforeAutospacing="1" w:afterAutospacing="1"/>
              <w:jc w:val="right"/>
            </w:pPr>
            <w:r>
              <w:rPr>
                <w:color w:val="000000"/>
              </w:rPr>
              <w:t>6%</w:t>
            </w:r>
          </w:p>
        </w:tc>
      </w:tr>
      <w:tr w:rsidR="00A813A0" w:rsidTr="002F66E7">
        <w:trPr>
          <w:cantSplit/>
        </w:trPr>
        <w:tc>
          <w:tcPr>
            <w:tcW w:w="0" w:type="auto"/>
          </w:tcPr>
          <w:p w:rsidR="00A813A0" w:rsidRDefault="00A813A0" w:rsidP="002F66E7">
            <w:pPr>
              <w:spacing w:beforeAutospacing="1" w:afterAutospacing="1"/>
            </w:pPr>
            <w:r>
              <w:rPr>
                <w:color w:val="000000"/>
              </w:rPr>
              <w:t xml:space="preserve">Mobile Home, boat, RV, van, </w:t>
            </w:r>
            <w:proofErr w:type="spellStart"/>
            <w:r>
              <w:rPr>
                <w:color w:val="000000"/>
              </w:rPr>
              <w:t>etc</w:t>
            </w:r>
            <w:proofErr w:type="spellEnd"/>
          </w:p>
        </w:tc>
        <w:tc>
          <w:tcPr>
            <w:tcW w:w="0" w:type="auto"/>
            <w:vAlign w:val="bottom"/>
          </w:tcPr>
          <w:p w:rsidR="00A813A0" w:rsidRDefault="00A813A0" w:rsidP="002F66E7">
            <w:pPr>
              <w:spacing w:beforeAutospacing="1" w:afterAutospacing="1"/>
              <w:jc w:val="right"/>
            </w:pPr>
            <w:r>
              <w:rPr>
                <w:color w:val="000000"/>
              </w:rPr>
              <w:t>1,670</w:t>
            </w:r>
          </w:p>
        </w:tc>
        <w:tc>
          <w:tcPr>
            <w:tcW w:w="0" w:type="auto"/>
            <w:vAlign w:val="bottom"/>
          </w:tcPr>
          <w:p w:rsidR="00A813A0" w:rsidRDefault="00A813A0" w:rsidP="002F66E7">
            <w:pPr>
              <w:spacing w:beforeAutospacing="1" w:afterAutospacing="1"/>
              <w:jc w:val="right"/>
            </w:pPr>
            <w:r>
              <w:rPr>
                <w:color w:val="000000"/>
              </w:rPr>
              <w:t>5%</w:t>
            </w:r>
          </w:p>
        </w:tc>
      </w:tr>
      <w:tr w:rsidR="00A813A0" w:rsidTr="002F66E7">
        <w:trPr>
          <w:cantSplit/>
        </w:trPr>
        <w:tc>
          <w:tcPr>
            <w:tcW w:w="0" w:type="auto"/>
          </w:tcPr>
          <w:p w:rsidR="00A813A0" w:rsidRDefault="00A813A0" w:rsidP="002F66E7">
            <w:pPr>
              <w:spacing w:beforeAutospacing="1" w:afterAutospacing="1"/>
            </w:pPr>
            <w:r>
              <w:rPr>
                <w:rFonts w:ascii="Verdana" w:hAnsi="Verdana"/>
                <w:b/>
                <w:i/>
                <w:color w:val="000000"/>
                <w:sz w:val="16"/>
              </w:rPr>
              <w:t>Total</w:t>
            </w:r>
          </w:p>
        </w:tc>
        <w:tc>
          <w:tcPr>
            <w:tcW w:w="0" w:type="auto"/>
          </w:tcPr>
          <w:p w:rsidR="00A813A0" w:rsidRDefault="00A813A0" w:rsidP="002F66E7">
            <w:pPr>
              <w:spacing w:beforeAutospacing="1" w:afterAutospacing="1"/>
              <w:jc w:val="right"/>
            </w:pPr>
            <w:r>
              <w:rPr>
                <w:rFonts w:ascii="Verdana" w:hAnsi="Verdana"/>
                <w:b/>
                <w:i/>
                <w:color w:val="000000"/>
                <w:sz w:val="16"/>
              </w:rPr>
              <w:t>37,059</w:t>
            </w:r>
          </w:p>
        </w:tc>
        <w:tc>
          <w:tcPr>
            <w:tcW w:w="0" w:type="auto"/>
          </w:tcPr>
          <w:p w:rsidR="00A813A0" w:rsidRDefault="00A813A0" w:rsidP="002F66E7">
            <w:pPr>
              <w:spacing w:beforeAutospacing="1" w:afterAutospacing="1"/>
              <w:jc w:val="right"/>
            </w:pPr>
            <w:r>
              <w:rPr>
                <w:rFonts w:ascii="Verdana" w:hAnsi="Verdana"/>
                <w:b/>
                <w:i/>
                <w:color w:val="000000"/>
                <w:sz w:val="16"/>
              </w:rPr>
              <w:t>100%</w:t>
            </w:r>
          </w:p>
        </w:tc>
      </w:tr>
    </w:tbl>
    <w:p w:rsidR="00A813A0" w:rsidRDefault="00A813A0" w:rsidP="00A813A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Residential Properties by Unit Number</w:t>
      </w:r>
    </w:p>
    <w:tbl>
      <w:tblPr>
        <w:tblW w:w="5000" w:type="pct"/>
        <w:tblInd w:w="115" w:type="dxa"/>
        <w:tblLook w:val="01E0" w:firstRow="1" w:lastRow="1" w:firstColumn="1" w:lastColumn="1" w:noHBand="0" w:noVBand="0"/>
      </w:tblPr>
      <w:tblGrid>
        <w:gridCol w:w="1073"/>
        <w:gridCol w:w="8503"/>
      </w:tblGrid>
      <w:tr w:rsidR="00A813A0" w:rsidTr="002F66E7">
        <w:trPr>
          <w:cantSplit/>
        </w:trPr>
        <w:tc>
          <w:tcPr>
            <w:tcW w:w="1073" w:type="dxa"/>
          </w:tcPr>
          <w:p w:rsidR="00A813A0" w:rsidRDefault="00A813A0" w:rsidP="002F66E7">
            <w:pPr>
              <w:spacing w:after="0" w:line="240" w:lineRule="auto"/>
              <w:rPr>
                <w:rFonts w:cs="Arial"/>
                <w:sz w:val="16"/>
                <w:szCs w:val="16"/>
              </w:rPr>
            </w:pPr>
            <w:r>
              <w:rPr>
                <w:b/>
                <w:bCs/>
                <w:sz w:val="16"/>
                <w:szCs w:val="16"/>
              </w:rPr>
              <w:t>Data Source:</w:t>
            </w:r>
          </w:p>
        </w:tc>
        <w:tc>
          <w:tcPr>
            <w:tcW w:w="8503" w:type="dxa"/>
          </w:tcPr>
          <w:p w:rsidR="00A813A0" w:rsidRDefault="00A813A0" w:rsidP="002F66E7">
            <w:pPr>
              <w:spacing w:beforeAutospacing="1" w:afterAutospacing="1"/>
              <w:rPr>
                <w:rFonts w:cs="Arial"/>
                <w:sz w:val="16"/>
                <w:szCs w:val="16"/>
              </w:rPr>
            </w:pPr>
            <w:r>
              <w:rPr>
                <w:rFonts w:cs="Arial"/>
                <w:sz w:val="16"/>
                <w:szCs w:val="16"/>
              </w:rPr>
              <w:t>2009-2013 ACS</w:t>
            </w:r>
          </w:p>
        </w:tc>
      </w:tr>
    </w:tbl>
    <w:p w:rsidR="00A813A0" w:rsidRDefault="00A813A0" w:rsidP="00653AFD">
      <w:pPr>
        <w:spacing w:after="240"/>
        <w:rPr>
          <w:rFonts w:asciiTheme="minorHAnsi" w:hAnsiTheme="minorHAnsi"/>
          <w:b/>
        </w:rPr>
      </w:pPr>
    </w:p>
    <w:p w:rsidR="00A813A0" w:rsidRDefault="00A813A0" w:rsidP="00A813A0">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798"/>
        <w:gridCol w:w="1563"/>
        <w:gridCol w:w="1759"/>
        <w:gridCol w:w="1720"/>
      </w:tblGrid>
      <w:tr w:rsidR="00A813A0" w:rsidTr="002F66E7">
        <w:trPr>
          <w:cantSplit/>
          <w:tblHeader/>
        </w:trPr>
        <w:tc>
          <w:tcPr>
            <w:tcW w:w="2736" w:type="dxa"/>
            <w:vMerge w:val="restart"/>
          </w:tcPr>
          <w:p w:rsidR="00A813A0" w:rsidRDefault="00A813A0" w:rsidP="002F66E7">
            <w:pPr>
              <w:keepNext/>
              <w:widowControl w:val="0"/>
              <w:spacing w:after="0" w:line="240" w:lineRule="auto"/>
              <w:rPr>
                <w:b/>
                <w:bCs/>
              </w:rPr>
            </w:pPr>
          </w:p>
        </w:tc>
        <w:tc>
          <w:tcPr>
            <w:tcW w:w="3361" w:type="dxa"/>
            <w:gridSpan w:val="2"/>
          </w:tcPr>
          <w:p w:rsidR="00A813A0" w:rsidRDefault="00A813A0" w:rsidP="002F66E7">
            <w:pPr>
              <w:keepNext/>
              <w:widowControl w:val="0"/>
              <w:spacing w:after="0" w:line="240" w:lineRule="auto"/>
              <w:jc w:val="center"/>
              <w:rPr>
                <w:b/>
                <w:bCs/>
              </w:rPr>
            </w:pPr>
            <w:r>
              <w:rPr>
                <w:b/>
                <w:bCs/>
              </w:rPr>
              <w:t>Owners</w:t>
            </w:r>
          </w:p>
        </w:tc>
        <w:tc>
          <w:tcPr>
            <w:tcW w:w="3479" w:type="dxa"/>
            <w:gridSpan w:val="2"/>
          </w:tcPr>
          <w:p w:rsidR="00A813A0" w:rsidRDefault="00A813A0" w:rsidP="002F66E7">
            <w:pPr>
              <w:keepNext/>
              <w:widowControl w:val="0"/>
              <w:spacing w:after="0" w:line="240" w:lineRule="auto"/>
              <w:jc w:val="center"/>
              <w:rPr>
                <w:b/>
                <w:bCs/>
              </w:rPr>
            </w:pPr>
            <w:r>
              <w:rPr>
                <w:b/>
                <w:bCs/>
              </w:rPr>
              <w:t>Renters</w:t>
            </w:r>
          </w:p>
        </w:tc>
      </w:tr>
      <w:tr w:rsidR="00A813A0" w:rsidTr="002F66E7">
        <w:trPr>
          <w:cantSplit/>
          <w:tblHeader/>
        </w:trPr>
        <w:tc>
          <w:tcPr>
            <w:tcW w:w="2736" w:type="dxa"/>
            <w:vMerge/>
          </w:tcPr>
          <w:p w:rsidR="00A813A0" w:rsidRDefault="00A813A0" w:rsidP="002F66E7">
            <w:pPr>
              <w:keepNext/>
              <w:widowControl w:val="0"/>
              <w:spacing w:after="0" w:line="240" w:lineRule="auto"/>
              <w:rPr>
                <w:b/>
                <w:bCs/>
              </w:rPr>
            </w:pPr>
          </w:p>
        </w:tc>
        <w:tc>
          <w:tcPr>
            <w:tcW w:w="1798" w:type="dxa"/>
          </w:tcPr>
          <w:p w:rsidR="00A813A0" w:rsidRDefault="00A813A0" w:rsidP="002F66E7">
            <w:pPr>
              <w:keepNext/>
              <w:widowControl w:val="0"/>
              <w:spacing w:after="0" w:line="240" w:lineRule="auto"/>
              <w:jc w:val="center"/>
              <w:rPr>
                <w:b/>
                <w:bCs/>
              </w:rPr>
            </w:pPr>
            <w:r>
              <w:rPr>
                <w:b/>
                <w:bCs/>
              </w:rPr>
              <w:t>Number</w:t>
            </w:r>
          </w:p>
        </w:tc>
        <w:tc>
          <w:tcPr>
            <w:tcW w:w="1563" w:type="dxa"/>
          </w:tcPr>
          <w:p w:rsidR="00A813A0" w:rsidRDefault="00A813A0" w:rsidP="002F66E7">
            <w:pPr>
              <w:keepNext/>
              <w:widowControl w:val="0"/>
              <w:spacing w:after="0" w:line="240" w:lineRule="auto"/>
              <w:jc w:val="center"/>
              <w:rPr>
                <w:b/>
                <w:bCs/>
              </w:rPr>
            </w:pPr>
            <w:r>
              <w:rPr>
                <w:b/>
                <w:bCs/>
              </w:rPr>
              <w:t>%</w:t>
            </w:r>
          </w:p>
        </w:tc>
        <w:tc>
          <w:tcPr>
            <w:tcW w:w="1759" w:type="dxa"/>
          </w:tcPr>
          <w:p w:rsidR="00A813A0" w:rsidRDefault="00A813A0" w:rsidP="002F66E7">
            <w:pPr>
              <w:keepNext/>
              <w:widowControl w:val="0"/>
              <w:spacing w:after="0" w:line="240" w:lineRule="auto"/>
              <w:jc w:val="center"/>
              <w:rPr>
                <w:b/>
                <w:bCs/>
              </w:rPr>
            </w:pPr>
            <w:r>
              <w:rPr>
                <w:b/>
                <w:bCs/>
              </w:rPr>
              <w:t>Number</w:t>
            </w:r>
          </w:p>
        </w:tc>
        <w:tc>
          <w:tcPr>
            <w:tcW w:w="1720" w:type="dxa"/>
          </w:tcPr>
          <w:p w:rsidR="00A813A0" w:rsidRDefault="00A813A0" w:rsidP="002F66E7">
            <w:pPr>
              <w:keepNext/>
              <w:widowControl w:val="0"/>
              <w:spacing w:after="0" w:line="240" w:lineRule="auto"/>
              <w:jc w:val="center"/>
              <w:rPr>
                <w:b/>
                <w:bCs/>
              </w:rPr>
            </w:pPr>
            <w:r>
              <w:rPr>
                <w:b/>
                <w:bCs/>
              </w:rPr>
              <w:t>%</w:t>
            </w:r>
          </w:p>
        </w:tc>
      </w:tr>
      <w:tr w:rsidR="00A813A0" w:rsidTr="002F66E7">
        <w:trPr>
          <w:cantSplit/>
        </w:trPr>
        <w:tc>
          <w:tcPr>
            <w:tcW w:w="0" w:type="auto"/>
          </w:tcPr>
          <w:p w:rsidR="00A813A0" w:rsidRDefault="00A813A0" w:rsidP="002F66E7">
            <w:pPr>
              <w:spacing w:beforeAutospacing="1" w:afterAutospacing="1"/>
            </w:pPr>
            <w:r>
              <w:rPr>
                <w:color w:val="000000"/>
              </w:rPr>
              <w:t>No bedroom</w:t>
            </w:r>
          </w:p>
        </w:tc>
        <w:tc>
          <w:tcPr>
            <w:tcW w:w="0" w:type="auto"/>
            <w:vAlign w:val="bottom"/>
          </w:tcPr>
          <w:p w:rsidR="00A813A0" w:rsidRDefault="00A813A0" w:rsidP="002F66E7">
            <w:pPr>
              <w:spacing w:beforeAutospacing="1" w:afterAutospacing="1"/>
              <w:jc w:val="right"/>
            </w:pPr>
            <w:r>
              <w:rPr>
                <w:color w:val="000000"/>
              </w:rPr>
              <w:t>62</w:t>
            </w:r>
          </w:p>
        </w:tc>
        <w:tc>
          <w:tcPr>
            <w:tcW w:w="0" w:type="auto"/>
            <w:vAlign w:val="bottom"/>
          </w:tcPr>
          <w:p w:rsidR="00A813A0" w:rsidRDefault="00A813A0" w:rsidP="002F66E7">
            <w:pPr>
              <w:spacing w:beforeAutospacing="1" w:afterAutospacing="1"/>
              <w:jc w:val="right"/>
            </w:pPr>
            <w:r>
              <w:rPr>
                <w:color w:val="000000"/>
              </w:rPr>
              <w:t>0%</w:t>
            </w:r>
          </w:p>
        </w:tc>
        <w:tc>
          <w:tcPr>
            <w:tcW w:w="0" w:type="auto"/>
            <w:vAlign w:val="bottom"/>
          </w:tcPr>
          <w:p w:rsidR="00A813A0" w:rsidRDefault="00A813A0" w:rsidP="002F66E7">
            <w:pPr>
              <w:spacing w:beforeAutospacing="1" w:afterAutospacing="1"/>
              <w:jc w:val="right"/>
            </w:pPr>
            <w:r>
              <w:rPr>
                <w:color w:val="000000"/>
              </w:rPr>
              <w:t>732</w:t>
            </w:r>
          </w:p>
        </w:tc>
        <w:tc>
          <w:tcPr>
            <w:tcW w:w="0" w:type="auto"/>
            <w:vAlign w:val="bottom"/>
          </w:tcPr>
          <w:p w:rsidR="00A813A0" w:rsidRDefault="00A813A0" w:rsidP="002F66E7">
            <w:pPr>
              <w:spacing w:beforeAutospacing="1" w:afterAutospacing="1"/>
              <w:jc w:val="right"/>
            </w:pPr>
            <w:r>
              <w:rPr>
                <w:color w:val="000000"/>
              </w:rPr>
              <w:t>6%</w:t>
            </w:r>
          </w:p>
        </w:tc>
      </w:tr>
      <w:tr w:rsidR="00A813A0" w:rsidTr="002F66E7">
        <w:trPr>
          <w:cantSplit/>
        </w:trPr>
        <w:tc>
          <w:tcPr>
            <w:tcW w:w="0" w:type="auto"/>
          </w:tcPr>
          <w:p w:rsidR="00A813A0" w:rsidRDefault="00A813A0" w:rsidP="002F66E7">
            <w:pPr>
              <w:spacing w:beforeAutospacing="1" w:afterAutospacing="1"/>
            </w:pPr>
            <w:r>
              <w:rPr>
                <w:color w:val="000000"/>
              </w:rPr>
              <w:t>1 bedroom</w:t>
            </w:r>
          </w:p>
        </w:tc>
        <w:tc>
          <w:tcPr>
            <w:tcW w:w="0" w:type="auto"/>
            <w:vAlign w:val="bottom"/>
          </w:tcPr>
          <w:p w:rsidR="00A813A0" w:rsidRDefault="00A813A0" w:rsidP="002F66E7">
            <w:pPr>
              <w:spacing w:beforeAutospacing="1" w:afterAutospacing="1"/>
              <w:jc w:val="right"/>
            </w:pPr>
            <w:r>
              <w:rPr>
                <w:color w:val="000000"/>
              </w:rPr>
              <w:t>526</w:t>
            </w:r>
          </w:p>
        </w:tc>
        <w:tc>
          <w:tcPr>
            <w:tcW w:w="0" w:type="auto"/>
            <w:vAlign w:val="bottom"/>
          </w:tcPr>
          <w:p w:rsidR="00A813A0" w:rsidRDefault="00A813A0" w:rsidP="002F66E7">
            <w:pPr>
              <w:spacing w:beforeAutospacing="1" w:afterAutospacing="1"/>
              <w:jc w:val="right"/>
            </w:pPr>
            <w:r>
              <w:rPr>
                <w:color w:val="000000"/>
              </w:rPr>
              <w:t>3%</w:t>
            </w:r>
          </w:p>
        </w:tc>
        <w:tc>
          <w:tcPr>
            <w:tcW w:w="0" w:type="auto"/>
            <w:vAlign w:val="bottom"/>
          </w:tcPr>
          <w:p w:rsidR="00A813A0" w:rsidRDefault="00A813A0" w:rsidP="002F66E7">
            <w:pPr>
              <w:spacing w:beforeAutospacing="1" w:afterAutospacing="1"/>
              <w:jc w:val="right"/>
            </w:pPr>
            <w:r>
              <w:rPr>
                <w:color w:val="000000"/>
              </w:rPr>
              <w:t>3,467</w:t>
            </w:r>
          </w:p>
        </w:tc>
        <w:tc>
          <w:tcPr>
            <w:tcW w:w="0" w:type="auto"/>
            <w:vAlign w:val="bottom"/>
          </w:tcPr>
          <w:p w:rsidR="00A813A0" w:rsidRDefault="00A813A0" w:rsidP="002F66E7">
            <w:pPr>
              <w:spacing w:beforeAutospacing="1" w:afterAutospacing="1"/>
              <w:jc w:val="right"/>
            </w:pPr>
            <w:r>
              <w:rPr>
                <w:color w:val="000000"/>
              </w:rPr>
              <w:t>28%</w:t>
            </w:r>
          </w:p>
        </w:tc>
      </w:tr>
      <w:tr w:rsidR="00A813A0" w:rsidTr="002F66E7">
        <w:trPr>
          <w:cantSplit/>
        </w:trPr>
        <w:tc>
          <w:tcPr>
            <w:tcW w:w="0" w:type="auto"/>
          </w:tcPr>
          <w:p w:rsidR="00A813A0" w:rsidRDefault="00A813A0" w:rsidP="002F66E7">
            <w:pPr>
              <w:spacing w:beforeAutospacing="1" w:afterAutospacing="1"/>
            </w:pPr>
            <w:r>
              <w:rPr>
                <w:color w:val="000000"/>
              </w:rPr>
              <w:t>2 bedrooms</w:t>
            </w:r>
          </w:p>
        </w:tc>
        <w:tc>
          <w:tcPr>
            <w:tcW w:w="0" w:type="auto"/>
            <w:vAlign w:val="bottom"/>
          </w:tcPr>
          <w:p w:rsidR="00A813A0" w:rsidRDefault="00A813A0" w:rsidP="002F66E7">
            <w:pPr>
              <w:spacing w:beforeAutospacing="1" w:afterAutospacing="1"/>
              <w:jc w:val="right"/>
            </w:pPr>
            <w:r>
              <w:rPr>
                <w:color w:val="000000"/>
              </w:rPr>
              <w:t>5,224</w:t>
            </w:r>
          </w:p>
        </w:tc>
        <w:tc>
          <w:tcPr>
            <w:tcW w:w="0" w:type="auto"/>
            <w:vAlign w:val="bottom"/>
          </w:tcPr>
          <w:p w:rsidR="00A813A0" w:rsidRDefault="00A813A0" w:rsidP="002F66E7">
            <w:pPr>
              <w:spacing w:beforeAutospacing="1" w:afterAutospacing="1"/>
              <w:jc w:val="right"/>
            </w:pPr>
            <w:r>
              <w:rPr>
                <w:color w:val="000000"/>
              </w:rPr>
              <w:t>27%</w:t>
            </w:r>
          </w:p>
        </w:tc>
        <w:tc>
          <w:tcPr>
            <w:tcW w:w="0" w:type="auto"/>
            <w:vAlign w:val="bottom"/>
          </w:tcPr>
          <w:p w:rsidR="00A813A0" w:rsidRDefault="00A813A0" w:rsidP="002F66E7">
            <w:pPr>
              <w:spacing w:beforeAutospacing="1" w:afterAutospacing="1"/>
              <w:jc w:val="right"/>
            </w:pPr>
            <w:r>
              <w:rPr>
                <w:color w:val="000000"/>
              </w:rPr>
              <w:t>5,011</w:t>
            </w:r>
          </w:p>
        </w:tc>
        <w:tc>
          <w:tcPr>
            <w:tcW w:w="0" w:type="auto"/>
            <w:vAlign w:val="bottom"/>
          </w:tcPr>
          <w:p w:rsidR="00A813A0" w:rsidRDefault="00A813A0" w:rsidP="002F66E7">
            <w:pPr>
              <w:spacing w:beforeAutospacing="1" w:afterAutospacing="1"/>
              <w:jc w:val="right"/>
            </w:pPr>
            <w:r>
              <w:rPr>
                <w:color w:val="000000"/>
              </w:rPr>
              <w:t>41%</w:t>
            </w:r>
          </w:p>
        </w:tc>
      </w:tr>
      <w:tr w:rsidR="00A813A0" w:rsidTr="002F66E7">
        <w:trPr>
          <w:cantSplit/>
        </w:trPr>
        <w:tc>
          <w:tcPr>
            <w:tcW w:w="0" w:type="auto"/>
          </w:tcPr>
          <w:p w:rsidR="00A813A0" w:rsidRDefault="00A813A0" w:rsidP="002F66E7">
            <w:pPr>
              <w:spacing w:beforeAutospacing="1" w:afterAutospacing="1"/>
            </w:pPr>
            <w:r>
              <w:rPr>
                <w:color w:val="000000"/>
              </w:rPr>
              <w:t>3 or more bedrooms</w:t>
            </w:r>
          </w:p>
        </w:tc>
        <w:tc>
          <w:tcPr>
            <w:tcW w:w="0" w:type="auto"/>
            <w:vAlign w:val="bottom"/>
          </w:tcPr>
          <w:p w:rsidR="00A813A0" w:rsidRDefault="00A813A0" w:rsidP="002F66E7">
            <w:pPr>
              <w:spacing w:beforeAutospacing="1" w:afterAutospacing="1"/>
              <w:jc w:val="right"/>
            </w:pPr>
            <w:r>
              <w:rPr>
                <w:color w:val="000000"/>
              </w:rPr>
              <w:t>13,358</w:t>
            </w:r>
          </w:p>
        </w:tc>
        <w:tc>
          <w:tcPr>
            <w:tcW w:w="0" w:type="auto"/>
            <w:vAlign w:val="bottom"/>
          </w:tcPr>
          <w:p w:rsidR="00A813A0" w:rsidRDefault="00A813A0" w:rsidP="002F66E7">
            <w:pPr>
              <w:spacing w:beforeAutospacing="1" w:afterAutospacing="1"/>
              <w:jc w:val="right"/>
            </w:pPr>
            <w:r>
              <w:rPr>
                <w:color w:val="000000"/>
              </w:rPr>
              <w:t>70%</w:t>
            </w:r>
          </w:p>
        </w:tc>
        <w:tc>
          <w:tcPr>
            <w:tcW w:w="0" w:type="auto"/>
            <w:vAlign w:val="bottom"/>
          </w:tcPr>
          <w:p w:rsidR="00A813A0" w:rsidRDefault="00A813A0" w:rsidP="002F66E7">
            <w:pPr>
              <w:spacing w:beforeAutospacing="1" w:afterAutospacing="1"/>
              <w:jc w:val="right"/>
            </w:pPr>
            <w:r>
              <w:rPr>
                <w:color w:val="000000"/>
              </w:rPr>
              <w:t>3,030</w:t>
            </w:r>
          </w:p>
        </w:tc>
        <w:tc>
          <w:tcPr>
            <w:tcW w:w="0" w:type="auto"/>
            <w:vAlign w:val="bottom"/>
          </w:tcPr>
          <w:p w:rsidR="00A813A0" w:rsidRDefault="00A813A0" w:rsidP="002F66E7">
            <w:pPr>
              <w:spacing w:beforeAutospacing="1" w:afterAutospacing="1"/>
              <w:jc w:val="right"/>
            </w:pPr>
            <w:r>
              <w:rPr>
                <w:color w:val="000000"/>
              </w:rPr>
              <w:t>25%</w:t>
            </w:r>
          </w:p>
        </w:tc>
      </w:tr>
      <w:tr w:rsidR="00A813A0" w:rsidTr="002F66E7">
        <w:trPr>
          <w:cantSplit/>
        </w:trPr>
        <w:tc>
          <w:tcPr>
            <w:tcW w:w="0" w:type="auto"/>
          </w:tcPr>
          <w:p w:rsidR="00A813A0" w:rsidRDefault="00A813A0" w:rsidP="002F66E7">
            <w:pPr>
              <w:spacing w:beforeAutospacing="1" w:afterAutospacing="1"/>
            </w:pPr>
            <w:r>
              <w:rPr>
                <w:rFonts w:ascii="Verdana" w:hAnsi="Verdana"/>
                <w:b/>
                <w:i/>
                <w:color w:val="000000"/>
                <w:sz w:val="16"/>
              </w:rPr>
              <w:t>Total</w:t>
            </w:r>
          </w:p>
        </w:tc>
        <w:tc>
          <w:tcPr>
            <w:tcW w:w="0" w:type="auto"/>
          </w:tcPr>
          <w:p w:rsidR="00A813A0" w:rsidRDefault="00A813A0" w:rsidP="002F66E7">
            <w:pPr>
              <w:spacing w:beforeAutospacing="1" w:afterAutospacing="1"/>
              <w:jc w:val="right"/>
            </w:pPr>
            <w:r>
              <w:rPr>
                <w:rFonts w:ascii="Verdana" w:hAnsi="Verdana"/>
                <w:b/>
                <w:i/>
                <w:color w:val="000000"/>
                <w:sz w:val="16"/>
              </w:rPr>
              <w:t>19,170</w:t>
            </w:r>
          </w:p>
        </w:tc>
        <w:tc>
          <w:tcPr>
            <w:tcW w:w="0" w:type="auto"/>
          </w:tcPr>
          <w:p w:rsidR="00A813A0" w:rsidRDefault="00A813A0" w:rsidP="002F66E7">
            <w:pPr>
              <w:spacing w:beforeAutospacing="1" w:afterAutospacing="1"/>
              <w:jc w:val="right"/>
            </w:pPr>
            <w:r>
              <w:rPr>
                <w:rFonts w:ascii="Verdana" w:hAnsi="Verdana"/>
                <w:b/>
                <w:i/>
                <w:color w:val="000000"/>
                <w:sz w:val="16"/>
              </w:rPr>
              <w:t>100%</w:t>
            </w:r>
          </w:p>
        </w:tc>
        <w:tc>
          <w:tcPr>
            <w:tcW w:w="0" w:type="auto"/>
          </w:tcPr>
          <w:p w:rsidR="00A813A0" w:rsidRDefault="00A813A0" w:rsidP="002F66E7">
            <w:pPr>
              <w:spacing w:beforeAutospacing="1" w:afterAutospacing="1"/>
              <w:jc w:val="right"/>
            </w:pPr>
            <w:r>
              <w:rPr>
                <w:rFonts w:ascii="Verdana" w:hAnsi="Verdana"/>
                <w:b/>
                <w:i/>
                <w:color w:val="000000"/>
                <w:sz w:val="16"/>
              </w:rPr>
              <w:t>12,240</w:t>
            </w:r>
          </w:p>
        </w:tc>
        <w:tc>
          <w:tcPr>
            <w:tcW w:w="0" w:type="auto"/>
          </w:tcPr>
          <w:p w:rsidR="00A813A0" w:rsidRDefault="00A813A0" w:rsidP="002F66E7">
            <w:pPr>
              <w:spacing w:beforeAutospacing="1" w:afterAutospacing="1"/>
              <w:jc w:val="right"/>
            </w:pPr>
            <w:r>
              <w:rPr>
                <w:rFonts w:ascii="Verdana" w:hAnsi="Verdana"/>
                <w:b/>
                <w:i/>
                <w:color w:val="000000"/>
                <w:sz w:val="16"/>
              </w:rPr>
              <w:t>100%</w:t>
            </w:r>
          </w:p>
        </w:tc>
      </w:tr>
    </w:tbl>
    <w:p w:rsidR="00A813A0" w:rsidRDefault="00A813A0" w:rsidP="00A813A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Unit Size by Tenure</w:t>
      </w:r>
    </w:p>
    <w:tbl>
      <w:tblPr>
        <w:tblW w:w="5000" w:type="pct"/>
        <w:tblInd w:w="115" w:type="dxa"/>
        <w:tblLook w:val="01E0" w:firstRow="1" w:lastRow="1" w:firstColumn="1" w:lastColumn="1" w:noHBand="0" w:noVBand="0"/>
      </w:tblPr>
      <w:tblGrid>
        <w:gridCol w:w="1073"/>
        <w:gridCol w:w="8503"/>
      </w:tblGrid>
      <w:tr w:rsidR="00A813A0" w:rsidTr="002F66E7">
        <w:trPr>
          <w:cantSplit/>
        </w:trPr>
        <w:tc>
          <w:tcPr>
            <w:tcW w:w="1073" w:type="dxa"/>
          </w:tcPr>
          <w:p w:rsidR="00A813A0" w:rsidRDefault="00A813A0" w:rsidP="002F66E7">
            <w:pPr>
              <w:spacing w:after="0" w:line="240" w:lineRule="auto"/>
              <w:rPr>
                <w:rFonts w:cs="Arial"/>
                <w:sz w:val="16"/>
                <w:szCs w:val="16"/>
              </w:rPr>
            </w:pPr>
            <w:r>
              <w:rPr>
                <w:b/>
                <w:bCs/>
                <w:sz w:val="16"/>
                <w:szCs w:val="16"/>
              </w:rPr>
              <w:t>Data Source:</w:t>
            </w:r>
          </w:p>
        </w:tc>
        <w:tc>
          <w:tcPr>
            <w:tcW w:w="8503" w:type="dxa"/>
          </w:tcPr>
          <w:p w:rsidR="00A813A0" w:rsidRDefault="00A813A0" w:rsidP="002F66E7">
            <w:pPr>
              <w:spacing w:beforeAutospacing="1" w:afterAutospacing="1"/>
              <w:rPr>
                <w:rFonts w:cs="Arial"/>
                <w:sz w:val="16"/>
                <w:szCs w:val="16"/>
              </w:rPr>
            </w:pPr>
            <w:r>
              <w:rPr>
                <w:rFonts w:cs="Arial"/>
                <w:sz w:val="16"/>
                <w:szCs w:val="16"/>
              </w:rPr>
              <w:t>2009-2013 ACS</w:t>
            </w:r>
          </w:p>
        </w:tc>
      </w:tr>
    </w:tbl>
    <w:p w:rsidR="00A813A0" w:rsidRDefault="00A813A0" w:rsidP="00653AFD">
      <w:pPr>
        <w:spacing w:after="240"/>
        <w:rPr>
          <w:rFonts w:asciiTheme="minorHAnsi" w:hAnsiTheme="minorHAnsi"/>
          <w:b/>
        </w:rPr>
      </w:pPr>
    </w:p>
    <w:p w:rsidR="005F48D1" w:rsidRPr="00653AFD" w:rsidRDefault="00DF7FC6" w:rsidP="00653AFD">
      <w:pPr>
        <w:spacing w:after="240"/>
        <w:rPr>
          <w:rFonts w:asciiTheme="minorHAnsi" w:hAnsiTheme="minorHAnsi"/>
          <w:b/>
        </w:rPr>
      </w:pPr>
      <w:r w:rsidRPr="00653AFD">
        <w:rPr>
          <w:rFonts w:asciiTheme="minorHAnsi" w:hAnsiTheme="minorHAnsi"/>
          <w:b/>
        </w:rPr>
        <w:t>Describe the number and targeting (income level/type of family served) of units assisted with federal, state, and local programs.</w:t>
      </w:r>
    </w:p>
    <w:p w:rsidR="00F34A3A" w:rsidRDefault="00F34A3A" w:rsidP="00F34A3A">
      <w:pPr>
        <w:rPr>
          <w:i/>
        </w:rPr>
      </w:pPr>
      <w:r w:rsidRPr="00D31018">
        <w:rPr>
          <w:i/>
        </w:rPr>
        <w:t xml:space="preserve">NOTE: The following </w:t>
      </w:r>
      <w:r>
        <w:rPr>
          <w:i/>
        </w:rPr>
        <w:t>narrative</w:t>
      </w:r>
      <w:r w:rsidRPr="00D31018">
        <w:rPr>
          <w:i/>
        </w:rPr>
        <w:t xml:space="preserve"> </w:t>
      </w:r>
      <w:r>
        <w:rPr>
          <w:i/>
        </w:rPr>
        <w:t xml:space="preserve">will be updated once the data analysis for this Plan is completed. </w:t>
      </w:r>
    </w:p>
    <w:p w:rsidR="00F34A3A" w:rsidRPr="00F34A3A" w:rsidRDefault="00F34A3A" w:rsidP="00F34A3A">
      <w:pPr>
        <w:rPr>
          <w:rFonts w:asciiTheme="minorHAnsi" w:hAnsiTheme="minorHAnsi"/>
        </w:rPr>
      </w:pPr>
      <w:r w:rsidRPr="00F34A3A">
        <w:rPr>
          <w:rFonts w:asciiTheme="minorHAnsi" w:hAnsiTheme="minorHAnsi"/>
        </w:rPr>
        <w:t xml:space="preserve">A summary of Santa Fe’s assisted housing </w:t>
      </w:r>
      <w:r>
        <w:rPr>
          <w:rFonts w:asciiTheme="minorHAnsi" w:hAnsiTheme="minorHAnsi"/>
        </w:rPr>
        <w:t>units is below</w:t>
      </w:r>
      <w:r w:rsidRPr="00F34A3A">
        <w:rPr>
          <w:rFonts w:asciiTheme="minorHAnsi" w:hAnsiTheme="minorHAnsi"/>
        </w:rPr>
        <w:t>.</w:t>
      </w:r>
    </w:p>
    <w:p w:rsidR="00F34A3A" w:rsidRPr="00F34A3A" w:rsidRDefault="00F34A3A" w:rsidP="00F34A3A">
      <w:pPr>
        <w:rPr>
          <w:rFonts w:asciiTheme="minorHAnsi" w:hAnsiTheme="minorHAnsi"/>
        </w:rPr>
      </w:pPr>
      <w:proofErr w:type="gramStart"/>
      <w:r w:rsidRPr="00F34A3A">
        <w:rPr>
          <w:rFonts w:asciiTheme="minorHAnsi" w:hAnsiTheme="minorHAnsi"/>
          <w:b/>
        </w:rPr>
        <w:t>Affordable Housing</w:t>
      </w:r>
      <w:r w:rsidRPr="00F34A3A">
        <w:rPr>
          <w:rFonts w:asciiTheme="minorHAnsi" w:hAnsiTheme="minorHAnsi"/>
        </w:rPr>
        <w:t>.</w:t>
      </w:r>
      <w:proofErr w:type="gramEnd"/>
      <w:r w:rsidRPr="00F34A3A">
        <w:rPr>
          <w:rFonts w:asciiTheme="minorHAnsi" w:hAnsiTheme="minorHAnsi"/>
        </w:rPr>
        <w:t xml:space="preserve"> Santa Fe has over 2,000 units of affordably-priced rental housing serving families, the elderly and those with disabilities. The projects are funded through low-income housing tax credits </w:t>
      </w:r>
      <w:r w:rsidRPr="00F34A3A">
        <w:rPr>
          <w:rFonts w:asciiTheme="minorHAnsi" w:hAnsiTheme="minorHAnsi"/>
        </w:rPr>
        <w:lastRenderedPageBreak/>
        <w:t xml:space="preserve">(LIHTC), various HUD housing programs, (Section 8, Section 811, Section 202) and public housing funds. </w:t>
      </w:r>
      <w:r w:rsidRPr="00F34A3A">
        <w:t xml:space="preserve">By far the most widely used funding source to provide multi-family housing, LIHTC-funded projects provide 1,760 units of housing in Santa Fe. The properties are priced affordably to residents earning from 40 – 80 percent of the AMI, with most projects serving 60 – 65 percent of the AMI.  </w:t>
      </w:r>
    </w:p>
    <w:p w:rsidR="00F34A3A" w:rsidRPr="00F34A3A" w:rsidRDefault="00F34A3A" w:rsidP="00F34A3A">
      <w:pPr>
        <w:rPr>
          <w:rFonts w:asciiTheme="minorHAnsi" w:hAnsiTheme="minorHAnsi"/>
        </w:rPr>
      </w:pPr>
      <w:proofErr w:type="gramStart"/>
      <w:r w:rsidRPr="00F34A3A">
        <w:rPr>
          <w:rFonts w:asciiTheme="minorHAnsi" w:hAnsiTheme="minorHAnsi"/>
          <w:b/>
        </w:rPr>
        <w:t>Public Housing.</w:t>
      </w:r>
      <w:proofErr w:type="gramEnd"/>
      <w:r w:rsidRPr="00F34A3A">
        <w:rPr>
          <w:rFonts w:asciiTheme="minorHAnsi" w:hAnsiTheme="minorHAnsi"/>
        </w:rPr>
        <w:t xml:space="preserve"> Santa Fe is served by two housing authorities, the Santa Fe Civic Housing Authority (SFCHA) and the Santa Fe County Housing Authority. The SFCHA provides 492 public housing units in Santa Fe, 261 of which serve seniors. Most residents earn less than 50 percent AMI.</w:t>
      </w:r>
    </w:p>
    <w:p w:rsidR="00F34A3A" w:rsidRPr="00F34A3A" w:rsidRDefault="00F34A3A" w:rsidP="00F34A3A">
      <w:pPr>
        <w:rPr>
          <w:rFonts w:asciiTheme="minorHAnsi" w:hAnsiTheme="minorHAnsi"/>
        </w:rPr>
      </w:pPr>
      <w:r w:rsidRPr="00F34A3A">
        <w:rPr>
          <w:rFonts w:asciiTheme="minorHAnsi" w:hAnsiTheme="minorHAnsi"/>
          <w:b/>
        </w:rPr>
        <w:t>Housing Choice Vouchers.</w:t>
      </w:r>
      <w:r w:rsidRPr="00F34A3A">
        <w:rPr>
          <w:rFonts w:asciiTheme="minorHAnsi" w:hAnsiTheme="minorHAnsi"/>
        </w:rPr>
        <w:t xml:space="preserve"> Both housing authorities administer housing choice vouchers. The Santa Fe Civic Housing Authority administers approximately 1,200 vouchers, the majority of which are used within the city limits. The Santa Fe County Housing Authority administers 241 vouchers that can be used throughout the City and County. Both housing authorities have wait lists for vouchers of 2 to3 years, equivalent to approximately 200 people.</w:t>
      </w:r>
    </w:p>
    <w:p w:rsidR="00F34A3A" w:rsidRPr="00F34A3A" w:rsidRDefault="00F34A3A" w:rsidP="00F34A3A">
      <w:pPr>
        <w:rPr>
          <w:rFonts w:asciiTheme="minorHAnsi" w:hAnsiTheme="minorHAnsi"/>
        </w:rPr>
      </w:pPr>
      <w:proofErr w:type="gramStart"/>
      <w:r w:rsidRPr="00F34A3A">
        <w:rPr>
          <w:rFonts w:asciiTheme="minorHAnsi" w:hAnsiTheme="minorHAnsi"/>
          <w:b/>
        </w:rPr>
        <w:t>Emergency Housing.</w:t>
      </w:r>
      <w:proofErr w:type="gramEnd"/>
      <w:r w:rsidRPr="00F34A3A">
        <w:rPr>
          <w:rFonts w:asciiTheme="minorHAnsi" w:hAnsiTheme="minorHAnsi"/>
        </w:rPr>
        <w:t xml:space="preserve"> Santa Fe’s inventory of emergency housing facilities includes 125 winter-only beds, 113 year-round shelter beds, 68 transitional apartment beds and 72 permanent housing units. The city has also provided emergency rent, mortgage and utility assistance using CDBG and Housing Trust funds. Sixty-two families were given three months of emergency assistance in 2010 and another 41 were provided assistance in 2011.</w:t>
      </w:r>
    </w:p>
    <w:p w:rsidR="00F34A3A" w:rsidRPr="00F34A3A" w:rsidRDefault="00F34A3A" w:rsidP="00F34A3A">
      <w:pPr>
        <w:rPr>
          <w:rFonts w:asciiTheme="minorHAnsi" w:hAnsiTheme="minorHAnsi"/>
        </w:rPr>
      </w:pPr>
      <w:proofErr w:type="gramStart"/>
      <w:r w:rsidRPr="00F34A3A">
        <w:rPr>
          <w:rFonts w:asciiTheme="minorHAnsi" w:hAnsiTheme="minorHAnsi"/>
          <w:b/>
        </w:rPr>
        <w:t>Rental Assistance for Special Needs.</w:t>
      </w:r>
      <w:proofErr w:type="gramEnd"/>
      <w:r w:rsidRPr="00F34A3A">
        <w:rPr>
          <w:rFonts w:asciiTheme="minorHAnsi" w:hAnsiTheme="minorHAnsi"/>
        </w:rPr>
        <w:t xml:space="preserve"> Santa Fe’s 2011 CAPER shows 124 rental vouchers for special needs residents. </w:t>
      </w:r>
      <w:r w:rsidRPr="00F34A3A">
        <w:t xml:space="preserve">Shelter </w:t>
      </w:r>
      <w:proofErr w:type="gramStart"/>
      <w:r w:rsidRPr="00F34A3A">
        <w:t>Plus</w:t>
      </w:r>
      <w:proofErr w:type="gramEnd"/>
      <w:r w:rsidRPr="00F34A3A">
        <w:t xml:space="preserve"> Care rental vouchers are administered to subsidize rents for people with disabilities and their families. The Housing Trust has administered vouchers to people living with AIDS and is initiating a project-based voucher for its newly constructed subsidized rental projects, the Village Sage and the Stagecoach Apartments.</w:t>
      </w:r>
    </w:p>
    <w:p w:rsidR="00F34A3A" w:rsidRPr="00F34A3A" w:rsidRDefault="00F34A3A" w:rsidP="00F34A3A">
      <w:pPr>
        <w:rPr>
          <w:rFonts w:asciiTheme="minorHAnsi" w:hAnsiTheme="minorHAnsi" w:cstheme="minorHAnsi"/>
        </w:rPr>
      </w:pPr>
      <w:proofErr w:type="gramStart"/>
      <w:r w:rsidRPr="00F34A3A">
        <w:rPr>
          <w:rFonts w:asciiTheme="minorHAnsi" w:hAnsiTheme="minorHAnsi"/>
          <w:b/>
        </w:rPr>
        <w:t>Inclusionary Zoning.</w:t>
      </w:r>
      <w:proofErr w:type="gramEnd"/>
      <w:r w:rsidRPr="00F34A3A">
        <w:rPr>
          <w:rFonts w:asciiTheme="minorHAnsi" w:hAnsiTheme="minorHAnsi"/>
        </w:rPr>
        <w:t xml:space="preserve"> One of the city’s most effective tools for spurring the provision of affordable housing is through its inclusionary zoning programs: </w:t>
      </w:r>
      <w:r w:rsidRPr="00F34A3A">
        <w:rPr>
          <w:rFonts w:asciiTheme="minorHAnsi" w:hAnsiTheme="minorHAnsi" w:cstheme="minorHAnsi"/>
        </w:rPr>
        <w:t>Housing Opportunity Program (HOP) and the Santa Fe Homes Program (SFHP)</w:t>
      </w:r>
      <w:r w:rsidRPr="00F34A3A">
        <w:rPr>
          <w:rFonts w:asciiTheme="minorHAnsi" w:hAnsiTheme="minorHAnsi"/>
        </w:rPr>
        <w:t xml:space="preserve">. </w:t>
      </w:r>
      <w:r w:rsidRPr="00F34A3A">
        <w:rPr>
          <w:rFonts w:asciiTheme="minorHAnsi" w:hAnsiTheme="minorHAnsi" w:cstheme="minorHAnsi"/>
        </w:rPr>
        <w:t xml:space="preserve">To date, approximately 100 HOP, 27 SFHP and 397 Low-Priced Dwelling Units (LPDU, affordable to 80% AMI and 100% AMI) have been created. </w:t>
      </w:r>
    </w:p>
    <w:p w:rsidR="00F34A3A" w:rsidRPr="00F34A3A" w:rsidRDefault="00F34A3A" w:rsidP="00F34A3A">
      <w:pPr>
        <w:rPr>
          <w:rFonts w:asciiTheme="minorHAnsi" w:hAnsiTheme="minorHAnsi"/>
        </w:rPr>
      </w:pPr>
      <w:r w:rsidRPr="00F34A3A">
        <w:rPr>
          <w:rFonts w:asciiTheme="minorHAnsi" w:hAnsiTheme="minorHAnsi"/>
          <w:b/>
        </w:rPr>
        <w:t xml:space="preserve">Tierra </w:t>
      </w:r>
      <w:proofErr w:type="spellStart"/>
      <w:r w:rsidRPr="00F34A3A">
        <w:rPr>
          <w:rFonts w:asciiTheme="minorHAnsi" w:hAnsiTheme="minorHAnsi"/>
          <w:b/>
        </w:rPr>
        <w:t>Contenta</w:t>
      </w:r>
      <w:proofErr w:type="spellEnd"/>
      <w:r w:rsidRPr="00F34A3A">
        <w:rPr>
          <w:rFonts w:asciiTheme="minorHAnsi" w:hAnsiTheme="minorHAnsi"/>
          <w:b/>
        </w:rPr>
        <w:t>.</w:t>
      </w:r>
      <w:r w:rsidRPr="00F34A3A">
        <w:rPr>
          <w:rFonts w:asciiTheme="minorHAnsi" w:hAnsiTheme="minorHAnsi"/>
        </w:rPr>
        <w:t xml:space="preserve"> Consistent with past years, production of affordably-priced homeownership units in Santa Fe occurs primarily in Tierra </w:t>
      </w:r>
      <w:proofErr w:type="spellStart"/>
      <w:r w:rsidRPr="00F34A3A">
        <w:rPr>
          <w:rFonts w:asciiTheme="minorHAnsi" w:hAnsiTheme="minorHAnsi"/>
        </w:rPr>
        <w:t>Contenta</w:t>
      </w:r>
      <w:proofErr w:type="spellEnd"/>
      <w:r w:rsidRPr="00F34A3A">
        <w:rPr>
          <w:rFonts w:asciiTheme="minorHAnsi" w:hAnsiTheme="minorHAnsi"/>
        </w:rPr>
        <w:t xml:space="preserve">, a master-planned community of 1,400 acres. On an annual basis, 30 percent of all residential construction permitted in Santa Fe occurs in Tierra </w:t>
      </w:r>
      <w:proofErr w:type="spellStart"/>
      <w:r w:rsidRPr="00F34A3A">
        <w:rPr>
          <w:rFonts w:asciiTheme="minorHAnsi" w:hAnsiTheme="minorHAnsi"/>
        </w:rPr>
        <w:t>Contenta</w:t>
      </w:r>
      <w:proofErr w:type="spellEnd"/>
      <w:r w:rsidRPr="00F34A3A">
        <w:rPr>
          <w:rFonts w:asciiTheme="minorHAnsi" w:hAnsiTheme="minorHAnsi"/>
        </w:rPr>
        <w:t xml:space="preserve">. The Tierra </w:t>
      </w:r>
      <w:proofErr w:type="spellStart"/>
      <w:r w:rsidRPr="00F34A3A">
        <w:rPr>
          <w:rFonts w:asciiTheme="minorHAnsi" w:hAnsiTheme="minorHAnsi"/>
        </w:rPr>
        <w:t>Contenta</w:t>
      </w:r>
      <w:proofErr w:type="spellEnd"/>
      <w:r w:rsidRPr="00F34A3A">
        <w:rPr>
          <w:rFonts w:asciiTheme="minorHAnsi" w:hAnsiTheme="minorHAnsi"/>
        </w:rPr>
        <w:t xml:space="preserve"> Corporation, a nonprofit development entity, provides builder ready tracts of land to both nonprofit and for profit builders. More than 2,000 homes have been built since 1995, of which 40 percent are required to be affordable. </w:t>
      </w:r>
    </w:p>
    <w:p w:rsidR="00F34A3A" w:rsidRPr="00F34A3A" w:rsidRDefault="00F34A3A" w:rsidP="00F34A3A">
      <w:pPr>
        <w:rPr>
          <w:rFonts w:asciiTheme="minorHAnsi" w:hAnsiTheme="minorHAnsi"/>
          <w:b/>
        </w:rPr>
      </w:pPr>
      <w:proofErr w:type="gramStart"/>
      <w:r w:rsidRPr="00F34A3A">
        <w:rPr>
          <w:rFonts w:asciiTheme="minorHAnsi" w:hAnsiTheme="minorHAnsi"/>
          <w:b/>
        </w:rPr>
        <w:t>Nonprofits.</w:t>
      </w:r>
      <w:proofErr w:type="gramEnd"/>
      <w:r w:rsidRPr="00F34A3A">
        <w:rPr>
          <w:rFonts w:asciiTheme="minorHAnsi" w:hAnsiTheme="minorHAnsi"/>
        </w:rPr>
        <w:t xml:space="preserve"> Santa Fe’s three primary nonprofit single-family home developers are Habitat for Humanity, </w:t>
      </w:r>
      <w:proofErr w:type="spellStart"/>
      <w:r w:rsidRPr="00F34A3A">
        <w:rPr>
          <w:rFonts w:asciiTheme="minorHAnsi" w:hAnsiTheme="minorHAnsi"/>
        </w:rPr>
        <w:t>Homewise</w:t>
      </w:r>
      <w:proofErr w:type="spellEnd"/>
      <w:r w:rsidRPr="00F34A3A">
        <w:rPr>
          <w:rFonts w:asciiTheme="minorHAnsi" w:hAnsiTheme="minorHAnsi"/>
        </w:rPr>
        <w:t xml:space="preserve">, and The Housing Trust. To date, Habitat has created 90 affordable homes; </w:t>
      </w:r>
      <w:proofErr w:type="spellStart"/>
      <w:r w:rsidRPr="00F34A3A">
        <w:rPr>
          <w:rFonts w:asciiTheme="minorHAnsi" w:hAnsiTheme="minorHAnsi"/>
        </w:rPr>
        <w:t>Homewise</w:t>
      </w:r>
      <w:proofErr w:type="spellEnd"/>
      <w:r w:rsidRPr="00F34A3A">
        <w:rPr>
          <w:rFonts w:asciiTheme="minorHAnsi" w:hAnsiTheme="minorHAnsi"/>
        </w:rPr>
        <w:t>, 468; and the Housing Trust, 480; for a total of 1,038 homes created by nonprofit partners.</w:t>
      </w:r>
      <w:r w:rsidRPr="00F34A3A">
        <w:rPr>
          <w:rFonts w:asciiTheme="minorHAnsi" w:hAnsiTheme="minorHAnsi"/>
          <w:b/>
        </w:rPr>
        <w:t xml:space="preserve"> </w:t>
      </w:r>
    </w:p>
    <w:p w:rsidR="005F48D1" w:rsidRPr="00653AFD" w:rsidRDefault="00DF7FC6" w:rsidP="00653AFD">
      <w:pPr>
        <w:spacing w:after="240"/>
        <w:rPr>
          <w:rFonts w:asciiTheme="minorHAnsi" w:hAnsiTheme="minorHAnsi" w:cs="Arial"/>
          <w:b/>
        </w:rPr>
      </w:pPr>
      <w:r w:rsidRPr="00653AFD">
        <w:rPr>
          <w:rFonts w:asciiTheme="minorHAnsi" w:hAnsiTheme="minorHAnsi"/>
          <w:b/>
        </w:rPr>
        <w:lastRenderedPageBreak/>
        <w:t>Provide an assessment of units expected to be lost from the affordable housing inventory for any reason, such as expiration of Section 8 contracts.</w:t>
      </w:r>
    </w:p>
    <w:p w:rsidR="005F48D1" w:rsidRPr="00653AFD" w:rsidRDefault="00DF7FC6" w:rsidP="00653AFD">
      <w:pPr>
        <w:spacing w:after="240"/>
        <w:rPr>
          <w:rFonts w:asciiTheme="minorHAnsi" w:hAnsiTheme="minorHAnsi" w:cs="Arial"/>
          <w:b/>
        </w:rPr>
      </w:pPr>
      <w:r w:rsidRPr="00653AFD">
        <w:rPr>
          <w:rFonts w:asciiTheme="minorHAnsi" w:hAnsiTheme="minorHAnsi"/>
          <w:b/>
        </w:rPr>
        <w:t>Does the availability of housing units meet the needs of the population?</w:t>
      </w:r>
    </w:p>
    <w:p w:rsidR="00F34A3A" w:rsidRDefault="00F34A3A" w:rsidP="00F34A3A">
      <w:pPr>
        <w:rPr>
          <w:i/>
        </w:rPr>
      </w:pPr>
      <w:r w:rsidRPr="00D31018">
        <w:rPr>
          <w:i/>
        </w:rPr>
        <w:t xml:space="preserve">NOTE: The following </w:t>
      </w:r>
      <w:r>
        <w:rPr>
          <w:i/>
        </w:rPr>
        <w:t>narrative</w:t>
      </w:r>
      <w:r w:rsidRPr="00D31018">
        <w:rPr>
          <w:i/>
        </w:rPr>
        <w:t xml:space="preserve"> </w:t>
      </w:r>
      <w:r>
        <w:rPr>
          <w:i/>
        </w:rPr>
        <w:t xml:space="preserve">will be updated once the data analysis for this Plan is completed. </w:t>
      </w:r>
    </w:p>
    <w:p w:rsidR="00F34A3A" w:rsidRPr="00F34A3A" w:rsidRDefault="00F34A3A" w:rsidP="00F34A3A">
      <w:r w:rsidRPr="00F34A3A">
        <w:t xml:space="preserve">Recent survey data indicate that most residents are satisfied with their housing and rental vacancy rates show an increase in availability for all unit types. However, survey data and market data demonstrate a serious need for affordable housing in Santa Fe. Said another way, the type of housing stock in Santa Fe seems to meet the needs of the population but the cost of housing in Santa Fe does not meet the needs of the population. </w:t>
      </w:r>
    </w:p>
    <w:p w:rsidR="00F34A3A" w:rsidRPr="00F34A3A" w:rsidRDefault="00F34A3A" w:rsidP="00F34A3A">
      <w:r w:rsidRPr="00F34A3A">
        <w:t xml:space="preserve">According to a recent resident survey conducted for Santa Fe’s 2012 Housing Needs Assessment, the vast majority of homeowners and, to a lesser extent, renters are satisfied with their housing. Very few residents expect changes in their housing situation in the next five years. Of renters and in-commuters </w:t>
      </w:r>
      <w:proofErr w:type="gramStart"/>
      <w:r w:rsidRPr="00F34A3A">
        <w:t>who</w:t>
      </w:r>
      <w:proofErr w:type="gramEnd"/>
      <w:r w:rsidRPr="00F34A3A">
        <w:t xml:space="preserve"> have not purchased in the city, 43 percent cited lack of affordable housing as the primary reason.</w:t>
      </w:r>
    </w:p>
    <w:p w:rsidR="00F34A3A" w:rsidRPr="00F34A3A" w:rsidRDefault="00F34A3A" w:rsidP="00F34A3A">
      <w:r w:rsidRPr="00F34A3A">
        <w:t xml:space="preserve">Among respondents who used to live in the city but moved out of the city the majority did so to find affordable housing (72%). Thirteen percent said the city’s “available housing did not meet my needs” and another 13 percent said “available housing didn’t have enough amenities.” </w:t>
      </w:r>
    </w:p>
    <w:p w:rsidR="00F34A3A" w:rsidRDefault="00F34A3A" w:rsidP="00F34A3A">
      <w:pPr>
        <w:rPr>
          <w:i/>
        </w:rPr>
      </w:pPr>
      <w:r w:rsidRPr="00D31018">
        <w:rPr>
          <w:i/>
        </w:rPr>
        <w:t xml:space="preserve">NOTE: The following </w:t>
      </w:r>
      <w:r>
        <w:rPr>
          <w:i/>
        </w:rPr>
        <w:t>market issues</w:t>
      </w:r>
      <w:r w:rsidRPr="00D31018">
        <w:rPr>
          <w:i/>
        </w:rPr>
        <w:t xml:space="preserve"> </w:t>
      </w:r>
      <w:r>
        <w:rPr>
          <w:i/>
        </w:rPr>
        <w:t xml:space="preserve">will be updated once the data analysis for this Plan is completed. </w:t>
      </w:r>
    </w:p>
    <w:p w:rsidR="005F48D1" w:rsidRPr="00F34A3A" w:rsidRDefault="00DF7FC6" w:rsidP="001E67ED">
      <w:pPr>
        <w:pStyle w:val="ListParagraph"/>
        <w:numPr>
          <w:ilvl w:val="0"/>
          <w:numId w:val="24"/>
        </w:numPr>
        <w:spacing w:beforeAutospacing="1" w:after="240"/>
        <w:rPr>
          <w:rFonts w:asciiTheme="minorHAnsi" w:hAnsiTheme="minorHAnsi" w:cs="Arial"/>
        </w:rPr>
      </w:pPr>
      <w:r w:rsidRPr="00F34A3A">
        <w:rPr>
          <w:rFonts w:asciiTheme="minorHAnsi" w:hAnsiTheme="minorHAnsi" w:cs="Arial"/>
        </w:rPr>
        <w:t>Rental gap.</w:t>
      </w:r>
      <w:r w:rsidR="00C37EBB" w:rsidRPr="00F34A3A">
        <w:rPr>
          <w:rFonts w:asciiTheme="minorHAnsi" w:hAnsiTheme="minorHAnsi" w:cs="Arial"/>
        </w:rPr>
        <w:t xml:space="preserve"> XXX</w:t>
      </w:r>
      <w:r w:rsidRPr="00F34A3A">
        <w:rPr>
          <w:rFonts w:asciiTheme="minorHAnsi" w:hAnsiTheme="minorHAnsi" w:cs="Arial"/>
        </w:rPr>
        <w:t>.</w:t>
      </w:r>
    </w:p>
    <w:p w:rsidR="005F48D1" w:rsidRPr="00F34A3A" w:rsidRDefault="00DF7FC6" w:rsidP="001E67ED">
      <w:pPr>
        <w:pStyle w:val="ListParagraph"/>
        <w:numPr>
          <w:ilvl w:val="0"/>
          <w:numId w:val="24"/>
        </w:numPr>
        <w:spacing w:beforeAutospacing="1" w:after="240"/>
        <w:rPr>
          <w:rFonts w:asciiTheme="minorHAnsi" w:hAnsiTheme="minorHAnsi" w:cs="Arial"/>
        </w:rPr>
      </w:pPr>
      <w:r w:rsidRPr="00F34A3A">
        <w:rPr>
          <w:rFonts w:asciiTheme="minorHAnsi" w:hAnsiTheme="minorHAnsi" w:cs="Arial"/>
        </w:rPr>
        <w:t xml:space="preserve">Cost burden. </w:t>
      </w:r>
      <w:r w:rsidR="00C37EBB" w:rsidRPr="00F34A3A">
        <w:rPr>
          <w:rFonts w:asciiTheme="minorHAnsi" w:hAnsiTheme="minorHAnsi" w:cs="Arial"/>
        </w:rPr>
        <w:t>XXX</w:t>
      </w:r>
      <w:r w:rsidRPr="00F34A3A">
        <w:rPr>
          <w:rFonts w:asciiTheme="minorHAnsi" w:hAnsiTheme="minorHAnsi" w:cs="Arial"/>
        </w:rPr>
        <w:t>.</w:t>
      </w:r>
    </w:p>
    <w:p w:rsidR="005F48D1" w:rsidRPr="00F34A3A" w:rsidRDefault="00DF7FC6" w:rsidP="001E67ED">
      <w:pPr>
        <w:pStyle w:val="ListParagraph"/>
        <w:numPr>
          <w:ilvl w:val="0"/>
          <w:numId w:val="24"/>
        </w:numPr>
        <w:spacing w:beforeAutospacing="1" w:after="240"/>
        <w:rPr>
          <w:rFonts w:asciiTheme="minorHAnsi" w:hAnsiTheme="minorHAnsi" w:cs="Arial"/>
        </w:rPr>
      </w:pPr>
      <w:r w:rsidRPr="00F34A3A">
        <w:rPr>
          <w:rFonts w:asciiTheme="minorHAnsi" w:hAnsiTheme="minorHAnsi" w:cs="Arial"/>
        </w:rPr>
        <w:t xml:space="preserve">Repair needs. </w:t>
      </w:r>
      <w:r w:rsidR="00C37EBB" w:rsidRPr="00F34A3A">
        <w:rPr>
          <w:rFonts w:asciiTheme="minorHAnsi" w:hAnsiTheme="minorHAnsi" w:cs="Arial"/>
        </w:rPr>
        <w:t>XXX</w:t>
      </w:r>
      <w:r w:rsidRPr="00F34A3A">
        <w:rPr>
          <w:rFonts w:asciiTheme="minorHAnsi" w:hAnsiTheme="minorHAnsi" w:cs="Arial"/>
        </w:rPr>
        <w:t>.</w:t>
      </w:r>
    </w:p>
    <w:p w:rsidR="005F48D1" w:rsidRPr="00653AFD" w:rsidRDefault="00DF7FC6" w:rsidP="00653AFD">
      <w:pPr>
        <w:spacing w:after="240"/>
        <w:rPr>
          <w:rFonts w:asciiTheme="minorHAnsi" w:hAnsiTheme="minorHAnsi"/>
          <w:b/>
        </w:rPr>
      </w:pPr>
      <w:r w:rsidRPr="00653AFD">
        <w:rPr>
          <w:rFonts w:asciiTheme="minorHAnsi" w:hAnsiTheme="minorHAnsi"/>
          <w:b/>
        </w:rPr>
        <w:t>Describe the need for specific types of housing:</w:t>
      </w:r>
    </w:p>
    <w:p w:rsidR="005F48D1" w:rsidRPr="00653AFD" w:rsidRDefault="00DF7FC6" w:rsidP="00653AFD">
      <w:pPr>
        <w:spacing w:beforeAutospacing="1" w:after="240"/>
        <w:rPr>
          <w:rFonts w:asciiTheme="minorHAnsi" w:hAnsiTheme="minorHAnsi" w:cs="Arial"/>
        </w:rPr>
      </w:pPr>
      <w:r w:rsidRPr="00653AFD">
        <w:rPr>
          <w:rFonts w:asciiTheme="minorHAnsi" w:hAnsiTheme="minorHAnsi" w:cs="Arial"/>
        </w:rPr>
        <w:t>Please see narrative above for details of the need for specific types of housing.</w:t>
      </w:r>
    </w:p>
    <w:p w:rsidR="005F48D1" w:rsidRPr="00653AFD" w:rsidRDefault="00DF7FC6" w:rsidP="00653AFD">
      <w:pPr>
        <w:spacing w:after="240"/>
        <w:rPr>
          <w:rFonts w:asciiTheme="minorHAnsi" w:hAnsiTheme="minorHAnsi"/>
          <w:b/>
        </w:rPr>
      </w:pPr>
      <w:r w:rsidRPr="00653AFD">
        <w:rPr>
          <w:rFonts w:asciiTheme="minorHAnsi" w:hAnsiTheme="minorHAnsi"/>
          <w:b/>
        </w:rPr>
        <w:t>Discussion</w:t>
      </w:r>
    </w:p>
    <w:p w:rsidR="005F48D1" w:rsidRPr="00653AFD" w:rsidRDefault="00DF7FC6" w:rsidP="00653AFD">
      <w:pPr>
        <w:spacing w:beforeAutospacing="1" w:after="240"/>
        <w:rPr>
          <w:rFonts w:asciiTheme="minorHAnsi" w:hAnsiTheme="minorHAnsi"/>
          <w:b/>
        </w:rPr>
      </w:pPr>
      <w:r w:rsidRPr="00653AFD">
        <w:rPr>
          <w:rFonts w:asciiTheme="minorHAnsi" w:hAnsiTheme="minorHAnsi" w:cs="Arial"/>
        </w:rPr>
        <w:t>Please see above.</w:t>
      </w:r>
    </w:p>
    <w:p w:rsidR="005F48D1" w:rsidRPr="00653AFD" w:rsidRDefault="00DF7FC6" w:rsidP="00653AFD">
      <w:pPr>
        <w:pStyle w:val="Heading2"/>
        <w:pageBreakBefore/>
        <w:spacing w:after="240"/>
        <w:rPr>
          <w:rFonts w:asciiTheme="minorHAnsi" w:hAnsiTheme="minorHAnsi"/>
          <w:i w:val="0"/>
          <w:sz w:val="22"/>
          <w:szCs w:val="22"/>
        </w:rPr>
      </w:pPr>
      <w:bookmarkStart w:id="26" w:name="_Toc511398605"/>
      <w:r w:rsidRPr="00653AFD">
        <w:rPr>
          <w:rFonts w:asciiTheme="minorHAnsi" w:hAnsiTheme="minorHAnsi"/>
          <w:i w:val="0"/>
          <w:sz w:val="22"/>
          <w:szCs w:val="22"/>
        </w:rPr>
        <w:lastRenderedPageBreak/>
        <w:t>MA-15 Housing Market Analysis: Cost of Housing - 91.210(a)</w:t>
      </w:r>
      <w:bookmarkEnd w:id="26"/>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A813A0" w:rsidRDefault="00A813A0" w:rsidP="00A813A0">
      <w:pPr>
        <w:keepNext/>
        <w:widowControl w:val="0"/>
        <w:rPr>
          <w:b/>
          <w:sz w:val="24"/>
          <w:szCs w:val="24"/>
        </w:rPr>
      </w:pPr>
      <w:r>
        <w:rPr>
          <w:b/>
          <w:sz w:val="24"/>
          <w:szCs w:val="24"/>
        </w:rPr>
        <w:t>Cost of Housing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2228"/>
        <w:gridCol w:w="2620"/>
        <w:gridCol w:w="1836"/>
      </w:tblGrid>
      <w:tr w:rsidR="00A813A0" w:rsidTr="002F66E7">
        <w:trPr>
          <w:cantSplit/>
          <w:tblHeader/>
        </w:trPr>
        <w:tc>
          <w:tcPr>
            <w:tcW w:w="2892" w:type="dxa"/>
            <w:shd w:val="clear" w:color="000000" w:fill="auto"/>
          </w:tcPr>
          <w:p w:rsidR="00A813A0" w:rsidRDefault="00A813A0" w:rsidP="002F66E7">
            <w:pPr>
              <w:keepNext/>
              <w:widowControl w:val="0"/>
              <w:spacing w:after="0" w:line="240" w:lineRule="auto"/>
              <w:jc w:val="center"/>
              <w:rPr>
                <w:rFonts w:asciiTheme="minorHAnsi" w:hAnsiTheme="minorHAnsi" w:cs="Arial"/>
                <w:b/>
              </w:rPr>
            </w:pPr>
          </w:p>
        </w:tc>
        <w:tc>
          <w:tcPr>
            <w:tcW w:w="2228" w:type="dxa"/>
            <w:shd w:val="clear" w:color="000000" w:fill="auto"/>
          </w:tcPr>
          <w:p w:rsidR="00A813A0" w:rsidRDefault="00A813A0" w:rsidP="002F66E7">
            <w:pPr>
              <w:spacing w:beforeAutospacing="1" w:afterAutospacing="1"/>
              <w:contextualSpacing/>
              <w:jc w:val="center"/>
              <w:rPr>
                <w:rFonts w:asciiTheme="minorHAnsi" w:hAnsiTheme="minorHAnsi" w:cs="Arial"/>
                <w:b/>
              </w:rPr>
            </w:pPr>
            <w:r>
              <w:rPr>
                <w:rFonts w:asciiTheme="minorHAnsi" w:hAnsiTheme="minorHAnsi" w:cs="Arial"/>
                <w:b/>
              </w:rPr>
              <w:t>Base Year:  2000</w:t>
            </w:r>
          </w:p>
        </w:tc>
        <w:tc>
          <w:tcPr>
            <w:tcW w:w="2620" w:type="dxa"/>
            <w:shd w:val="clear" w:color="000000" w:fill="auto"/>
          </w:tcPr>
          <w:p w:rsidR="00A813A0" w:rsidRDefault="00A813A0" w:rsidP="002F66E7">
            <w:pPr>
              <w:keepNext/>
              <w:widowControl w:val="0"/>
              <w:spacing w:beforeAutospacing="1" w:afterAutospacing="1"/>
              <w:jc w:val="center"/>
              <w:rPr>
                <w:rFonts w:asciiTheme="minorHAnsi" w:hAnsiTheme="minorHAnsi"/>
                <w:b/>
                <w:bCs/>
              </w:rPr>
            </w:pPr>
            <w:r>
              <w:rPr>
                <w:rFonts w:asciiTheme="minorHAnsi" w:hAnsiTheme="minorHAnsi" w:cs="Arial"/>
                <w:b/>
              </w:rPr>
              <w:t>Most Recent Year:  2013</w:t>
            </w:r>
          </w:p>
        </w:tc>
        <w:tc>
          <w:tcPr>
            <w:tcW w:w="1836" w:type="dxa"/>
            <w:shd w:val="clear" w:color="000000" w:fill="auto"/>
          </w:tcPr>
          <w:p w:rsidR="00A813A0" w:rsidRDefault="00A813A0" w:rsidP="002F66E7">
            <w:pPr>
              <w:keepNext/>
              <w:widowControl w:val="0"/>
              <w:spacing w:after="0" w:line="240" w:lineRule="auto"/>
              <w:jc w:val="center"/>
              <w:rPr>
                <w:rFonts w:asciiTheme="minorHAnsi" w:hAnsiTheme="minorHAnsi"/>
                <w:b/>
                <w:bCs/>
              </w:rPr>
            </w:pPr>
            <w:r>
              <w:rPr>
                <w:rFonts w:asciiTheme="minorHAnsi" w:hAnsiTheme="minorHAnsi"/>
                <w:b/>
                <w:bCs/>
              </w:rPr>
              <w:t>% Change</w:t>
            </w:r>
          </w:p>
        </w:tc>
      </w:tr>
      <w:tr w:rsidR="00A813A0" w:rsidTr="002F66E7">
        <w:trPr>
          <w:cantSplit/>
        </w:trPr>
        <w:tc>
          <w:tcPr>
            <w:tcW w:w="2892" w:type="dxa"/>
          </w:tcPr>
          <w:p w:rsidR="00A813A0" w:rsidRDefault="00A813A0" w:rsidP="002F66E7">
            <w:pPr>
              <w:spacing w:beforeAutospacing="1" w:afterAutospacing="1"/>
            </w:pPr>
            <w:r>
              <w:rPr>
                <w:color w:val="000000"/>
              </w:rPr>
              <w:t>Median Home Value</w:t>
            </w:r>
          </w:p>
        </w:tc>
        <w:tc>
          <w:tcPr>
            <w:tcW w:w="2228" w:type="dxa"/>
            <w:vAlign w:val="bottom"/>
          </w:tcPr>
          <w:p w:rsidR="00A813A0" w:rsidRDefault="00A813A0" w:rsidP="002F66E7">
            <w:pPr>
              <w:spacing w:beforeAutospacing="1" w:afterAutospacing="1"/>
              <w:jc w:val="right"/>
            </w:pPr>
            <w:r>
              <w:rPr>
                <w:color w:val="000000"/>
              </w:rPr>
              <w:t>177,200</w:t>
            </w:r>
          </w:p>
        </w:tc>
        <w:tc>
          <w:tcPr>
            <w:tcW w:w="2620" w:type="dxa"/>
            <w:vAlign w:val="bottom"/>
          </w:tcPr>
          <w:p w:rsidR="00A813A0" w:rsidRDefault="00A813A0" w:rsidP="002F66E7">
            <w:pPr>
              <w:spacing w:beforeAutospacing="1" w:afterAutospacing="1"/>
              <w:jc w:val="right"/>
            </w:pPr>
            <w:r>
              <w:rPr>
                <w:color w:val="000000"/>
              </w:rPr>
              <w:t>282,400</w:t>
            </w:r>
          </w:p>
        </w:tc>
        <w:tc>
          <w:tcPr>
            <w:tcW w:w="1836" w:type="dxa"/>
            <w:vAlign w:val="bottom"/>
          </w:tcPr>
          <w:p w:rsidR="00A813A0" w:rsidRDefault="00A813A0" w:rsidP="002F66E7">
            <w:pPr>
              <w:spacing w:beforeAutospacing="1" w:afterAutospacing="1"/>
              <w:jc w:val="right"/>
            </w:pPr>
            <w:r>
              <w:rPr>
                <w:color w:val="000000"/>
              </w:rPr>
              <w:t>59%</w:t>
            </w:r>
          </w:p>
        </w:tc>
      </w:tr>
      <w:tr w:rsidR="00A813A0" w:rsidTr="002F66E7">
        <w:trPr>
          <w:cantSplit/>
        </w:trPr>
        <w:tc>
          <w:tcPr>
            <w:tcW w:w="2892" w:type="dxa"/>
          </w:tcPr>
          <w:p w:rsidR="00A813A0" w:rsidRDefault="00A813A0" w:rsidP="002F66E7">
            <w:pPr>
              <w:spacing w:beforeAutospacing="1" w:afterAutospacing="1"/>
            </w:pPr>
            <w:r>
              <w:rPr>
                <w:color w:val="000000"/>
              </w:rPr>
              <w:t>Median Contract Rent</w:t>
            </w:r>
          </w:p>
        </w:tc>
        <w:tc>
          <w:tcPr>
            <w:tcW w:w="2228" w:type="dxa"/>
            <w:vAlign w:val="bottom"/>
          </w:tcPr>
          <w:p w:rsidR="00A813A0" w:rsidRDefault="00A813A0" w:rsidP="002F66E7">
            <w:pPr>
              <w:spacing w:beforeAutospacing="1" w:afterAutospacing="1"/>
              <w:jc w:val="right"/>
            </w:pPr>
            <w:r>
              <w:rPr>
                <w:color w:val="000000"/>
              </w:rPr>
              <w:t>644</w:t>
            </w:r>
          </w:p>
        </w:tc>
        <w:tc>
          <w:tcPr>
            <w:tcW w:w="2620" w:type="dxa"/>
            <w:vAlign w:val="bottom"/>
          </w:tcPr>
          <w:p w:rsidR="00A813A0" w:rsidRDefault="00A813A0" w:rsidP="002F66E7">
            <w:pPr>
              <w:spacing w:beforeAutospacing="1" w:afterAutospacing="1"/>
              <w:jc w:val="right"/>
            </w:pPr>
            <w:r>
              <w:rPr>
                <w:color w:val="000000"/>
              </w:rPr>
              <w:t>824</w:t>
            </w:r>
          </w:p>
        </w:tc>
        <w:tc>
          <w:tcPr>
            <w:tcW w:w="1836" w:type="dxa"/>
            <w:vAlign w:val="bottom"/>
          </w:tcPr>
          <w:p w:rsidR="00A813A0" w:rsidRDefault="00A813A0" w:rsidP="002F66E7">
            <w:pPr>
              <w:spacing w:beforeAutospacing="1" w:afterAutospacing="1"/>
              <w:jc w:val="right"/>
            </w:pPr>
            <w:r>
              <w:rPr>
                <w:color w:val="000000"/>
              </w:rPr>
              <w:t>28%</w:t>
            </w:r>
          </w:p>
        </w:tc>
      </w:tr>
    </w:tbl>
    <w:p w:rsidR="00A813A0" w:rsidRDefault="00A813A0" w:rsidP="00A813A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Cost of Housing</w:t>
      </w:r>
    </w:p>
    <w:tbl>
      <w:tblPr>
        <w:tblW w:w="9663" w:type="dxa"/>
        <w:tblInd w:w="115" w:type="dxa"/>
        <w:tblLayout w:type="fixed"/>
        <w:tblLook w:val="01E0" w:firstRow="1" w:lastRow="1" w:firstColumn="1" w:lastColumn="1" w:noHBand="0" w:noVBand="0"/>
      </w:tblPr>
      <w:tblGrid>
        <w:gridCol w:w="1253"/>
        <w:gridCol w:w="8410"/>
      </w:tblGrid>
      <w:tr w:rsidR="00A813A0" w:rsidTr="002F66E7">
        <w:trPr>
          <w:cantSplit/>
          <w:trHeight w:val="144"/>
        </w:trPr>
        <w:tc>
          <w:tcPr>
            <w:tcW w:w="1253" w:type="dxa"/>
          </w:tcPr>
          <w:p w:rsidR="00A813A0" w:rsidRDefault="00A813A0" w:rsidP="002F66E7">
            <w:pPr>
              <w:spacing w:after="0" w:line="240" w:lineRule="auto"/>
              <w:rPr>
                <w:rFonts w:asciiTheme="minorHAnsi" w:hAnsiTheme="minorHAnsi" w:cs="Arial"/>
                <w:sz w:val="16"/>
                <w:szCs w:val="16"/>
              </w:rPr>
            </w:pPr>
            <w:r>
              <w:rPr>
                <w:rFonts w:asciiTheme="minorHAnsi" w:hAnsiTheme="minorHAnsi"/>
                <w:b/>
                <w:bCs/>
                <w:sz w:val="16"/>
                <w:szCs w:val="16"/>
              </w:rPr>
              <w:t>Data Source:</w:t>
            </w:r>
          </w:p>
        </w:tc>
        <w:tc>
          <w:tcPr>
            <w:tcW w:w="8410" w:type="dxa"/>
          </w:tcPr>
          <w:p w:rsidR="00A813A0" w:rsidRDefault="00A813A0" w:rsidP="002F66E7">
            <w:pPr>
              <w:spacing w:beforeAutospacing="1" w:afterAutospacing="1"/>
              <w:rPr>
                <w:rFonts w:asciiTheme="minorHAnsi" w:hAnsiTheme="minorHAnsi" w:cs="Arial"/>
                <w:sz w:val="16"/>
                <w:szCs w:val="16"/>
              </w:rPr>
            </w:pPr>
            <w:r>
              <w:rPr>
                <w:rFonts w:asciiTheme="minorHAnsi" w:hAnsiTheme="minorHAnsi" w:cs="Arial"/>
                <w:sz w:val="16"/>
                <w:szCs w:val="16"/>
              </w:rPr>
              <w:t>2000 Census (Base Year), 2009-2013 ACS (Most Recent Year)</w:t>
            </w:r>
          </w:p>
        </w:tc>
      </w:tr>
    </w:tbl>
    <w:p w:rsidR="00A813A0" w:rsidRDefault="00A813A0" w:rsidP="00A813A0">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622"/>
        <w:gridCol w:w="2723"/>
      </w:tblGrid>
      <w:tr w:rsidR="00A813A0" w:rsidTr="002F66E7">
        <w:trPr>
          <w:cantSplit/>
          <w:tblHeader/>
        </w:trPr>
        <w:tc>
          <w:tcPr>
            <w:tcW w:w="3231" w:type="dxa"/>
          </w:tcPr>
          <w:p w:rsidR="00A813A0" w:rsidRDefault="00A813A0" w:rsidP="002F66E7">
            <w:pPr>
              <w:keepNext/>
              <w:widowControl w:val="0"/>
              <w:spacing w:after="0" w:line="240" w:lineRule="auto"/>
              <w:jc w:val="center"/>
              <w:rPr>
                <w:b/>
                <w:bCs/>
              </w:rPr>
            </w:pPr>
            <w:r>
              <w:rPr>
                <w:b/>
                <w:bCs/>
              </w:rPr>
              <w:t>Rent Paid</w:t>
            </w:r>
          </w:p>
        </w:tc>
        <w:tc>
          <w:tcPr>
            <w:tcW w:w="3622" w:type="dxa"/>
          </w:tcPr>
          <w:p w:rsidR="00A813A0" w:rsidRDefault="00A813A0" w:rsidP="002F66E7">
            <w:pPr>
              <w:keepNext/>
              <w:widowControl w:val="0"/>
              <w:spacing w:after="0" w:line="240" w:lineRule="auto"/>
              <w:jc w:val="center"/>
              <w:rPr>
                <w:b/>
                <w:bCs/>
              </w:rPr>
            </w:pPr>
            <w:r>
              <w:rPr>
                <w:b/>
                <w:bCs/>
              </w:rPr>
              <w:t>Number</w:t>
            </w:r>
          </w:p>
        </w:tc>
        <w:tc>
          <w:tcPr>
            <w:tcW w:w="2723" w:type="dxa"/>
          </w:tcPr>
          <w:p w:rsidR="00A813A0" w:rsidRDefault="00A813A0" w:rsidP="002F66E7">
            <w:pPr>
              <w:keepNext/>
              <w:widowControl w:val="0"/>
              <w:spacing w:after="0" w:line="240" w:lineRule="auto"/>
              <w:jc w:val="center"/>
              <w:rPr>
                <w:b/>
                <w:bCs/>
              </w:rPr>
            </w:pPr>
            <w:r>
              <w:rPr>
                <w:b/>
                <w:bCs/>
              </w:rPr>
              <w:t>%</w:t>
            </w:r>
          </w:p>
        </w:tc>
      </w:tr>
      <w:tr w:rsidR="00A813A0" w:rsidTr="002F66E7">
        <w:trPr>
          <w:cantSplit/>
        </w:trPr>
        <w:tc>
          <w:tcPr>
            <w:tcW w:w="0" w:type="auto"/>
          </w:tcPr>
          <w:p w:rsidR="00A813A0" w:rsidRDefault="00A813A0" w:rsidP="002F66E7">
            <w:pPr>
              <w:spacing w:beforeAutospacing="1" w:afterAutospacing="1"/>
            </w:pPr>
            <w:r>
              <w:rPr>
                <w:color w:val="000000"/>
              </w:rPr>
              <w:t>Less than $500</w:t>
            </w:r>
          </w:p>
        </w:tc>
        <w:tc>
          <w:tcPr>
            <w:tcW w:w="0" w:type="auto"/>
            <w:vAlign w:val="bottom"/>
          </w:tcPr>
          <w:p w:rsidR="00A813A0" w:rsidRDefault="00A813A0" w:rsidP="002F66E7">
            <w:pPr>
              <w:spacing w:beforeAutospacing="1" w:afterAutospacing="1"/>
              <w:jc w:val="right"/>
            </w:pPr>
            <w:r>
              <w:rPr>
                <w:color w:val="000000"/>
              </w:rPr>
              <w:t>2,215</w:t>
            </w:r>
          </w:p>
        </w:tc>
        <w:tc>
          <w:tcPr>
            <w:tcW w:w="0" w:type="auto"/>
            <w:vAlign w:val="bottom"/>
          </w:tcPr>
          <w:p w:rsidR="00A813A0" w:rsidRDefault="00A813A0" w:rsidP="002F66E7">
            <w:pPr>
              <w:spacing w:beforeAutospacing="1" w:afterAutospacing="1"/>
              <w:jc w:val="right"/>
            </w:pPr>
            <w:r>
              <w:rPr>
                <w:color w:val="000000"/>
              </w:rPr>
              <w:t>18.1%</w:t>
            </w:r>
          </w:p>
        </w:tc>
      </w:tr>
      <w:tr w:rsidR="00A813A0" w:rsidTr="002F66E7">
        <w:trPr>
          <w:cantSplit/>
        </w:trPr>
        <w:tc>
          <w:tcPr>
            <w:tcW w:w="0" w:type="auto"/>
          </w:tcPr>
          <w:p w:rsidR="00A813A0" w:rsidRDefault="00A813A0" w:rsidP="002F66E7">
            <w:pPr>
              <w:spacing w:beforeAutospacing="1" w:afterAutospacing="1"/>
            </w:pPr>
            <w:r>
              <w:rPr>
                <w:color w:val="000000"/>
              </w:rPr>
              <w:t>$500-999</w:t>
            </w:r>
          </w:p>
        </w:tc>
        <w:tc>
          <w:tcPr>
            <w:tcW w:w="0" w:type="auto"/>
            <w:vAlign w:val="bottom"/>
          </w:tcPr>
          <w:p w:rsidR="00A813A0" w:rsidRDefault="00A813A0" w:rsidP="002F66E7">
            <w:pPr>
              <w:spacing w:beforeAutospacing="1" w:afterAutospacing="1"/>
              <w:jc w:val="right"/>
            </w:pPr>
            <w:r>
              <w:rPr>
                <w:color w:val="000000"/>
              </w:rPr>
              <w:t>6,649</w:t>
            </w:r>
          </w:p>
        </w:tc>
        <w:tc>
          <w:tcPr>
            <w:tcW w:w="0" w:type="auto"/>
            <w:vAlign w:val="bottom"/>
          </w:tcPr>
          <w:p w:rsidR="00A813A0" w:rsidRDefault="00A813A0" w:rsidP="002F66E7">
            <w:pPr>
              <w:spacing w:beforeAutospacing="1" w:afterAutospacing="1"/>
              <w:jc w:val="right"/>
            </w:pPr>
            <w:r>
              <w:rPr>
                <w:color w:val="000000"/>
              </w:rPr>
              <w:t>54.3%</w:t>
            </w:r>
          </w:p>
        </w:tc>
      </w:tr>
      <w:tr w:rsidR="00A813A0" w:rsidTr="002F66E7">
        <w:trPr>
          <w:cantSplit/>
        </w:trPr>
        <w:tc>
          <w:tcPr>
            <w:tcW w:w="0" w:type="auto"/>
          </w:tcPr>
          <w:p w:rsidR="00A813A0" w:rsidRDefault="00A813A0" w:rsidP="002F66E7">
            <w:pPr>
              <w:spacing w:beforeAutospacing="1" w:afterAutospacing="1"/>
            </w:pPr>
            <w:r>
              <w:rPr>
                <w:color w:val="000000"/>
              </w:rPr>
              <w:t>$1,000-1,499</w:t>
            </w:r>
          </w:p>
        </w:tc>
        <w:tc>
          <w:tcPr>
            <w:tcW w:w="0" w:type="auto"/>
            <w:vAlign w:val="bottom"/>
          </w:tcPr>
          <w:p w:rsidR="00A813A0" w:rsidRDefault="00A813A0" w:rsidP="002F66E7">
            <w:pPr>
              <w:spacing w:beforeAutospacing="1" w:afterAutospacing="1"/>
              <w:jc w:val="right"/>
            </w:pPr>
            <w:r>
              <w:rPr>
                <w:color w:val="000000"/>
              </w:rPr>
              <w:t>2,264</w:t>
            </w:r>
          </w:p>
        </w:tc>
        <w:tc>
          <w:tcPr>
            <w:tcW w:w="0" w:type="auto"/>
            <w:vAlign w:val="bottom"/>
          </w:tcPr>
          <w:p w:rsidR="00A813A0" w:rsidRDefault="00A813A0" w:rsidP="002F66E7">
            <w:pPr>
              <w:spacing w:beforeAutospacing="1" w:afterAutospacing="1"/>
              <w:jc w:val="right"/>
            </w:pPr>
            <w:r>
              <w:rPr>
                <w:color w:val="000000"/>
              </w:rPr>
              <w:t>18.5%</w:t>
            </w:r>
          </w:p>
        </w:tc>
      </w:tr>
      <w:tr w:rsidR="00A813A0" w:rsidTr="002F66E7">
        <w:trPr>
          <w:cantSplit/>
        </w:trPr>
        <w:tc>
          <w:tcPr>
            <w:tcW w:w="0" w:type="auto"/>
          </w:tcPr>
          <w:p w:rsidR="00A813A0" w:rsidRDefault="00A813A0" w:rsidP="002F66E7">
            <w:pPr>
              <w:spacing w:beforeAutospacing="1" w:afterAutospacing="1"/>
            </w:pPr>
            <w:r>
              <w:rPr>
                <w:color w:val="000000"/>
              </w:rPr>
              <w:t>$1,500-1,999</w:t>
            </w:r>
          </w:p>
        </w:tc>
        <w:tc>
          <w:tcPr>
            <w:tcW w:w="0" w:type="auto"/>
            <w:vAlign w:val="bottom"/>
          </w:tcPr>
          <w:p w:rsidR="00A813A0" w:rsidRDefault="00A813A0" w:rsidP="002F66E7">
            <w:pPr>
              <w:spacing w:beforeAutospacing="1" w:afterAutospacing="1"/>
              <w:jc w:val="right"/>
            </w:pPr>
            <w:r>
              <w:rPr>
                <w:color w:val="000000"/>
              </w:rPr>
              <w:t>731</w:t>
            </w:r>
          </w:p>
        </w:tc>
        <w:tc>
          <w:tcPr>
            <w:tcW w:w="0" w:type="auto"/>
            <w:vAlign w:val="bottom"/>
          </w:tcPr>
          <w:p w:rsidR="00A813A0" w:rsidRDefault="00A813A0" w:rsidP="002F66E7">
            <w:pPr>
              <w:spacing w:beforeAutospacing="1" w:afterAutospacing="1"/>
              <w:jc w:val="right"/>
            </w:pPr>
            <w:r>
              <w:rPr>
                <w:color w:val="000000"/>
              </w:rPr>
              <w:t>6.0%</w:t>
            </w:r>
          </w:p>
        </w:tc>
      </w:tr>
      <w:tr w:rsidR="00A813A0" w:rsidTr="002F66E7">
        <w:trPr>
          <w:cantSplit/>
        </w:trPr>
        <w:tc>
          <w:tcPr>
            <w:tcW w:w="0" w:type="auto"/>
          </w:tcPr>
          <w:p w:rsidR="00A813A0" w:rsidRDefault="00A813A0" w:rsidP="002F66E7">
            <w:pPr>
              <w:spacing w:beforeAutospacing="1" w:afterAutospacing="1"/>
            </w:pPr>
            <w:r>
              <w:rPr>
                <w:color w:val="000000"/>
              </w:rPr>
              <w:t>$2,000 or more</w:t>
            </w:r>
          </w:p>
        </w:tc>
        <w:tc>
          <w:tcPr>
            <w:tcW w:w="0" w:type="auto"/>
            <w:vAlign w:val="bottom"/>
          </w:tcPr>
          <w:p w:rsidR="00A813A0" w:rsidRDefault="00A813A0" w:rsidP="002F66E7">
            <w:pPr>
              <w:spacing w:beforeAutospacing="1" w:afterAutospacing="1"/>
              <w:jc w:val="right"/>
            </w:pPr>
            <w:r>
              <w:rPr>
                <w:color w:val="000000"/>
              </w:rPr>
              <w:t>381</w:t>
            </w:r>
          </w:p>
        </w:tc>
        <w:tc>
          <w:tcPr>
            <w:tcW w:w="0" w:type="auto"/>
            <w:vAlign w:val="bottom"/>
          </w:tcPr>
          <w:p w:rsidR="00A813A0" w:rsidRDefault="00A813A0" w:rsidP="002F66E7">
            <w:pPr>
              <w:spacing w:beforeAutospacing="1" w:afterAutospacing="1"/>
              <w:jc w:val="right"/>
            </w:pPr>
            <w:r>
              <w:rPr>
                <w:color w:val="000000"/>
              </w:rPr>
              <w:t>3.1%</w:t>
            </w:r>
          </w:p>
        </w:tc>
      </w:tr>
      <w:tr w:rsidR="00A813A0" w:rsidTr="002F66E7">
        <w:trPr>
          <w:cantSplit/>
        </w:trPr>
        <w:tc>
          <w:tcPr>
            <w:tcW w:w="0" w:type="auto"/>
          </w:tcPr>
          <w:p w:rsidR="00A813A0" w:rsidRDefault="00A813A0" w:rsidP="002F66E7">
            <w:pPr>
              <w:spacing w:beforeAutospacing="1" w:afterAutospacing="1"/>
            </w:pPr>
            <w:r>
              <w:rPr>
                <w:rFonts w:ascii="Verdana" w:hAnsi="Verdana"/>
                <w:b/>
                <w:i/>
                <w:color w:val="000000"/>
                <w:sz w:val="16"/>
              </w:rPr>
              <w:t>Total</w:t>
            </w:r>
          </w:p>
        </w:tc>
        <w:tc>
          <w:tcPr>
            <w:tcW w:w="0" w:type="auto"/>
          </w:tcPr>
          <w:p w:rsidR="00A813A0" w:rsidRDefault="00A813A0" w:rsidP="002F66E7">
            <w:pPr>
              <w:spacing w:beforeAutospacing="1" w:afterAutospacing="1"/>
              <w:jc w:val="right"/>
            </w:pPr>
            <w:r>
              <w:rPr>
                <w:rFonts w:ascii="Verdana" w:hAnsi="Verdana"/>
                <w:b/>
                <w:i/>
                <w:color w:val="000000"/>
                <w:sz w:val="16"/>
              </w:rPr>
              <w:t>12,240</w:t>
            </w:r>
          </w:p>
        </w:tc>
        <w:tc>
          <w:tcPr>
            <w:tcW w:w="0" w:type="auto"/>
          </w:tcPr>
          <w:p w:rsidR="00A813A0" w:rsidRDefault="00A813A0" w:rsidP="002F66E7">
            <w:pPr>
              <w:spacing w:beforeAutospacing="1" w:afterAutospacing="1"/>
              <w:jc w:val="right"/>
            </w:pPr>
            <w:r>
              <w:rPr>
                <w:rFonts w:ascii="Verdana" w:hAnsi="Verdana"/>
                <w:b/>
                <w:i/>
                <w:color w:val="000000"/>
                <w:sz w:val="16"/>
              </w:rPr>
              <w:t>100.0%</w:t>
            </w:r>
          </w:p>
        </w:tc>
      </w:tr>
    </w:tbl>
    <w:p w:rsidR="00A813A0" w:rsidRDefault="00A813A0" w:rsidP="00A813A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Rent Paid</w:t>
      </w:r>
    </w:p>
    <w:tbl>
      <w:tblPr>
        <w:tblW w:w="5000" w:type="pct"/>
        <w:tblInd w:w="115" w:type="dxa"/>
        <w:tblLook w:val="01E0" w:firstRow="1" w:lastRow="1" w:firstColumn="1" w:lastColumn="1" w:noHBand="0" w:noVBand="0"/>
      </w:tblPr>
      <w:tblGrid>
        <w:gridCol w:w="1073"/>
        <w:gridCol w:w="8503"/>
      </w:tblGrid>
      <w:tr w:rsidR="00A813A0" w:rsidTr="002F66E7">
        <w:trPr>
          <w:cantSplit/>
        </w:trPr>
        <w:tc>
          <w:tcPr>
            <w:tcW w:w="1073" w:type="dxa"/>
          </w:tcPr>
          <w:p w:rsidR="00A813A0" w:rsidRDefault="00A813A0" w:rsidP="002F66E7">
            <w:pPr>
              <w:spacing w:after="0" w:line="240" w:lineRule="auto"/>
              <w:rPr>
                <w:rFonts w:cs="Arial"/>
                <w:sz w:val="16"/>
                <w:szCs w:val="16"/>
              </w:rPr>
            </w:pPr>
            <w:r>
              <w:rPr>
                <w:b/>
                <w:bCs/>
                <w:sz w:val="16"/>
                <w:szCs w:val="16"/>
              </w:rPr>
              <w:t>Data Source:</w:t>
            </w:r>
          </w:p>
        </w:tc>
        <w:tc>
          <w:tcPr>
            <w:tcW w:w="8503" w:type="dxa"/>
          </w:tcPr>
          <w:p w:rsidR="00A813A0" w:rsidRDefault="00A813A0" w:rsidP="002F66E7">
            <w:pPr>
              <w:spacing w:beforeAutospacing="1" w:afterAutospacing="1"/>
              <w:rPr>
                <w:rFonts w:cs="Arial"/>
                <w:sz w:val="16"/>
                <w:szCs w:val="16"/>
              </w:rPr>
            </w:pPr>
            <w:r>
              <w:rPr>
                <w:rFonts w:cs="Arial"/>
                <w:sz w:val="16"/>
                <w:szCs w:val="16"/>
              </w:rPr>
              <w:t>2009-2013 ACS</w:t>
            </w:r>
          </w:p>
        </w:tc>
      </w:tr>
    </w:tbl>
    <w:p w:rsidR="00A813A0" w:rsidRDefault="00A813A0" w:rsidP="00A813A0">
      <w:pPr>
        <w:keepNext/>
        <w:widowControl w:val="0"/>
        <w:rPr>
          <w:b/>
          <w:sz w:val="24"/>
          <w:szCs w:val="24"/>
        </w:rPr>
      </w:pPr>
    </w:p>
    <w:p w:rsidR="00A813A0" w:rsidRDefault="00A813A0" w:rsidP="00A813A0">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411"/>
        <w:gridCol w:w="2819"/>
      </w:tblGrid>
      <w:tr w:rsidR="00A813A0" w:rsidTr="002F66E7">
        <w:trPr>
          <w:cantSplit/>
          <w:tblHeader/>
        </w:trPr>
        <w:tc>
          <w:tcPr>
            <w:tcW w:w="3346" w:type="dxa"/>
          </w:tcPr>
          <w:p w:rsidR="00A813A0" w:rsidRDefault="00A813A0" w:rsidP="002F66E7">
            <w:pPr>
              <w:keepNext/>
              <w:widowControl w:val="0"/>
              <w:spacing w:after="0" w:line="240" w:lineRule="auto"/>
              <w:jc w:val="center"/>
              <w:rPr>
                <w:b/>
                <w:bCs/>
              </w:rPr>
            </w:pPr>
            <w:r>
              <w:rPr>
                <w:b/>
                <w:bCs/>
              </w:rPr>
              <w:t xml:space="preserve">% Units affordable to Households earning </w:t>
            </w:r>
          </w:p>
        </w:tc>
        <w:tc>
          <w:tcPr>
            <w:tcW w:w="3411" w:type="dxa"/>
          </w:tcPr>
          <w:p w:rsidR="00A813A0" w:rsidRDefault="00A813A0" w:rsidP="002F66E7">
            <w:pPr>
              <w:keepNext/>
              <w:widowControl w:val="0"/>
              <w:spacing w:after="0" w:line="240" w:lineRule="auto"/>
              <w:jc w:val="center"/>
              <w:rPr>
                <w:b/>
                <w:bCs/>
              </w:rPr>
            </w:pPr>
            <w:r>
              <w:rPr>
                <w:b/>
                <w:bCs/>
              </w:rPr>
              <w:t>Renter</w:t>
            </w:r>
          </w:p>
        </w:tc>
        <w:tc>
          <w:tcPr>
            <w:tcW w:w="2819" w:type="dxa"/>
          </w:tcPr>
          <w:p w:rsidR="00A813A0" w:rsidRDefault="00A813A0" w:rsidP="002F66E7">
            <w:pPr>
              <w:keepNext/>
              <w:widowControl w:val="0"/>
              <w:spacing w:after="0" w:line="240" w:lineRule="auto"/>
              <w:jc w:val="center"/>
              <w:rPr>
                <w:b/>
                <w:bCs/>
              </w:rPr>
            </w:pPr>
            <w:r>
              <w:rPr>
                <w:b/>
                <w:bCs/>
              </w:rPr>
              <w:t>Owner</w:t>
            </w:r>
          </w:p>
        </w:tc>
      </w:tr>
      <w:tr w:rsidR="00A813A0" w:rsidTr="002F66E7">
        <w:trPr>
          <w:cantSplit/>
        </w:trPr>
        <w:tc>
          <w:tcPr>
            <w:tcW w:w="0" w:type="auto"/>
          </w:tcPr>
          <w:p w:rsidR="00A813A0" w:rsidRDefault="00A813A0" w:rsidP="002F66E7">
            <w:pPr>
              <w:spacing w:beforeAutospacing="1" w:afterAutospacing="1"/>
            </w:pPr>
            <w:r>
              <w:rPr>
                <w:color w:val="000000"/>
              </w:rPr>
              <w:t>30% HAMFI</w:t>
            </w:r>
          </w:p>
        </w:tc>
        <w:tc>
          <w:tcPr>
            <w:tcW w:w="0" w:type="auto"/>
            <w:vAlign w:val="bottom"/>
          </w:tcPr>
          <w:p w:rsidR="00A813A0" w:rsidRDefault="00A813A0" w:rsidP="002F66E7">
            <w:pPr>
              <w:spacing w:beforeAutospacing="1" w:afterAutospacing="1"/>
              <w:jc w:val="right"/>
            </w:pPr>
            <w:r>
              <w:rPr>
                <w:color w:val="000000"/>
              </w:rPr>
              <w:t>710</w:t>
            </w:r>
          </w:p>
        </w:tc>
        <w:tc>
          <w:tcPr>
            <w:tcW w:w="0" w:type="auto"/>
            <w:vAlign w:val="bottom"/>
          </w:tcPr>
          <w:p w:rsidR="00A813A0" w:rsidRDefault="00A813A0" w:rsidP="002F66E7">
            <w:pPr>
              <w:spacing w:beforeAutospacing="1" w:afterAutospacing="1"/>
              <w:jc w:val="right"/>
            </w:pPr>
            <w:r>
              <w:rPr>
                <w:color w:val="000000"/>
              </w:rPr>
              <w:t>No Data</w:t>
            </w:r>
          </w:p>
        </w:tc>
      </w:tr>
      <w:tr w:rsidR="00A813A0" w:rsidTr="002F66E7">
        <w:trPr>
          <w:cantSplit/>
        </w:trPr>
        <w:tc>
          <w:tcPr>
            <w:tcW w:w="0" w:type="auto"/>
          </w:tcPr>
          <w:p w:rsidR="00A813A0" w:rsidRDefault="00A813A0" w:rsidP="002F66E7">
            <w:pPr>
              <w:spacing w:beforeAutospacing="1" w:afterAutospacing="1"/>
            </w:pPr>
            <w:r>
              <w:rPr>
                <w:color w:val="000000"/>
              </w:rPr>
              <w:t>50% HAMFI</w:t>
            </w:r>
          </w:p>
        </w:tc>
        <w:tc>
          <w:tcPr>
            <w:tcW w:w="0" w:type="auto"/>
            <w:vAlign w:val="bottom"/>
          </w:tcPr>
          <w:p w:rsidR="00A813A0" w:rsidRDefault="00A813A0" w:rsidP="002F66E7">
            <w:pPr>
              <w:spacing w:beforeAutospacing="1" w:afterAutospacing="1"/>
              <w:jc w:val="right"/>
            </w:pPr>
            <w:r>
              <w:rPr>
                <w:color w:val="000000"/>
              </w:rPr>
              <w:t>1,490</w:t>
            </w:r>
          </w:p>
        </w:tc>
        <w:tc>
          <w:tcPr>
            <w:tcW w:w="0" w:type="auto"/>
            <w:vAlign w:val="bottom"/>
          </w:tcPr>
          <w:p w:rsidR="00A813A0" w:rsidRDefault="00A813A0" w:rsidP="002F66E7">
            <w:pPr>
              <w:spacing w:beforeAutospacing="1" w:afterAutospacing="1"/>
              <w:jc w:val="right"/>
            </w:pPr>
            <w:r>
              <w:rPr>
                <w:color w:val="000000"/>
              </w:rPr>
              <w:t>600</w:t>
            </w:r>
          </w:p>
        </w:tc>
      </w:tr>
      <w:tr w:rsidR="00A813A0" w:rsidTr="002F66E7">
        <w:trPr>
          <w:cantSplit/>
        </w:trPr>
        <w:tc>
          <w:tcPr>
            <w:tcW w:w="0" w:type="auto"/>
          </w:tcPr>
          <w:p w:rsidR="00A813A0" w:rsidRDefault="00A813A0" w:rsidP="002F66E7">
            <w:pPr>
              <w:spacing w:beforeAutospacing="1" w:afterAutospacing="1"/>
            </w:pPr>
            <w:r>
              <w:rPr>
                <w:color w:val="000000"/>
              </w:rPr>
              <w:t>80% HAMFI</w:t>
            </w:r>
          </w:p>
        </w:tc>
        <w:tc>
          <w:tcPr>
            <w:tcW w:w="0" w:type="auto"/>
            <w:vAlign w:val="bottom"/>
          </w:tcPr>
          <w:p w:rsidR="00A813A0" w:rsidRDefault="00A813A0" w:rsidP="002F66E7">
            <w:pPr>
              <w:spacing w:beforeAutospacing="1" w:afterAutospacing="1"/>
              <w:jc w:val="right"/>
            </w:pPr>
            <w:r>
              <w:rPr>
                <w:color w:val="000000"/>
              </w:rPr>
              <w:t>5,255</w:t>
            </w:r>
          </w:p>
        </w:tc>
        <w:tc>
          <w:tcPr>
            <w:tcW w:w="0" w:type="auto"/>
            <w:vAlign w:val="bottom"/>
          </w:tcPr>
          <w:p w:rsidR="00A813A0" w:rsidRDefault="00A813A0" w:rsidP="002F66E7">
            <w:pPr>
              <w:spacing w:beforeAutospacing="1" w:afterAutospacing="1"/>
              <w:jc w:val="right"/>
            </w:pPr>
            <w:r>
              <w:rPr>
                <w:color w:val="000000"/>
              </w:rPr>
              <w:t>1,355</w:t>
            </w:r>
          </w:p>
        </w:tc>
      </w:tr>
      <w:tr w:rsidR="00A813A0" w:rsidTr="002F66E7">
        <w:trPr>
          <w:cantSplit/>
        </w:trPr>
        <w:tc>
          <w:tcPr>
            <w:tcW w:w="0" w:type="auto"/>
          </w:tcPr>
          <w:p w:rsidR="00A813A0" w:rsidRDefault="00A813A0" w:rsidP="002F66E7">
            <w:pPr>
              <w:spacing w:beforeAutospacing="1" w:afterAutospacing="1"/>
            </w:pPr>
            <w:r>
              <w:rPr>
                <w:color w:val="000000"/>
              </w:rPr>
              <w:t>100% HAMFI</w:t>
            </w:r>
          </w:p>
        </w:tc>
        <w:tc>
          <w:tcPr>
            <w:tcW w:w="0" w:type="auto"/>
            <w:vAlign w:val="bottom"/>
          </w:tcPr>
          <w:p w:rsidR="00A813A0" w:rsidRDefault="00A813A0" w:rsidP="002F66E7">
            <w:pPr>
              <w:spacing w:beforeAutospacing="1" w:afterAutospacing="1"/>
              <w:jc w:val="right"/>
            </w:pPr>
            <w:r>
              <w:rPr>
                <w:color w:val="000000"/>
              </w:rPr>
              <w:t>No Data</w:t>
            </w:r>
          </w:p>
        </w:tc>
        <w:tc>
          <w:tcPr>
            <w:tcW w:w="0" w:type="auto"/>
            <w:vAlign w:val="bottom"/>
          </w:tcPr>
          <w:p w:rsidR="00A813A0" w:rsidRDefault="00A813A0" w:rsidP="002F66E7">
            <w:pPr>
              <w:spacing w:beforeAutospacing="1" w:afterAutospacing="1"/>
              <w:jc w:val="right"/>
            </w:pPr>
            <w:r>
              <w:rPr>
                <w:color w:val="000000"/>
              </w:rPr>
              <w:t>2,569</w:t>
            </w:r>
          </w:p>
        </w:tc>
      </w:tr>
      <w:tr w:rsidR="00A813A0" w:rsidTr="002F66E7">
        <w:trPr>
          <w:cantSplit/>
        </w:trPr>
        <w:tc>
          <w:tcPr>
            <w:tcW w:w="0" w:type="auto"/>
          </w:tcPr>
          <w:p w:rsidR="00A813A0" w:rsidRDefault="00A813A0" w:rsidP="002F66E7">
            <w:pPr>
              <w:spacing w:beforeAutospacing="1" w:afterAutospacing="1"/>
            </w:pPr>
            <w:r>
              <w:rPr>
                <w:rFonts w:ascii="Verdana" w:hAnsi="Verdana"/>
                <w:b/>
                <w:i/>
                <w:color w:val="000000"/>
                <w:sz w:val="16"/>
              </w:rPr>
              <w:t>Total</w:t>
            </w:r>
          </w:p>
        </w:tc>
        <w:tc>
          <w:tcPr>
            <w:tcW w:w="0" w:type="auto"/>
          </w:tcPr>
          <w:p w:rsidR="00A813A0" w:rsidRDefault="00A813A0" w:rsidP="002F66E7">
            <w:pPr>
              <w:spacing w:beforeAutospacing="1" w:afterAutospacing="1"/>
              <w:jc w:val="right"/>
            </w:pPr>
            <w:r>
              <w:rPr>
                <w:rFonts w:ascii="Verdana" w:hAnsi="Verdana"/>
                <w:b/>
                <w:i/>
                <w:color w:val="000000"/>
                <w:sz w:val="16"/>
              </w:rPr>
              <w:t>7,455</w:t>
            </w:r>
          </w:p>
        </w:tc>
        <w:tc>
          <w:tcPr>
            <w:tcW w:w="0" w:type="auto"/>
          </w:tcPr>
          <w:p w:rsidR="00A813A0" w:rsidRDefault="00A813A0" w:rsidP="002F66E7">
            <w:pPr>
              <w:spacing w:beforeAutospacing="1" w:afterAutospacing="1"/>
              <w:jc w:val="right"/>
            </w:pPr>
            <w:r>
              <w:rPr>
                <w:rFonts w:ascii="Verdana" w:hAnsi="Verdana"/>
                <w:b/>
                <w:i/>
                <w:color w:val="000000"/>
                <w:sz w:val="16"/>
              </w:rPr>
              <w:t>4,524</w:t>
            </w:r>
          </w:p>
        </w:tc>
      </w:tr>
    </w:tbl>
    <w:p w:rsidR="00A813A0" w:rsidRDefault="00A813A0" w:rsidP="00A813A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 Housing Affordability</w:t>
      </w:r>
    </w:p>
    <w:tbl>
      <w:tblPr>
        <w:tblW w:w="5000" w:type="pct"/>
        <w:tblInd w:w="115" w:type="dxa"/>
        <w:tblLook w:val="01E0" w:firstRow="1" w:lastRow="1" w:firstColumn="1" w:lastColumn="1" w:noHBand="0" w:noVBand="0"/>
      </w:tblPr>
      <w:tblGrid>
        <w:gridCol w:w="1073"/>
        <w:gridCol w:w="8503"/>
      </w:tblGrid>
      <w:tr w:rsidR="00A813A0" w:rsidTr="002F66E7">
        <w:trPr>
          <w:cantSplit/>
        </w:trPr>
        <w:tc>
          <w:tcPr>
            <w:tcW w:w="1073" w:type="dxa"/>
          </w:tcPr>
          <w:p w:rsidR="00A813A0" w:rsidRDefault="00A813A0" w:rsidP="002F66E7">
            <w:pPr>
              <w:spacing w:after="0" w:line="240" w:lineRule="auto"/>
              <w:rPr>
                <w:rFonts w:cs="Arial"/>
                <w:sz w:val="16"/>
                <w:szCs w:val="16"/>
              </w:rPr>
            </w:pPr>
            <w:r>
              <w:rPr>
                <w:b/>
                <w:bCs/>
                <w:sz w:val="16"/>
                <w:szCs w:val="16"/>
              </w:rPr>
              <w:t>Data Source:</w:t>
            </w:r>
          </w:p>
        </w:tc>
        <w:tc>
          <w:tcPr>
            <w:tcW w:w="8503" w:type="dxa"/>
          </w:tcPr>
          <w:p w:rsidR="00A813A0" w:rsidRDefault="00A813A0" w:rsidP="002F66E7">
            <w:pPr>
              <w:spacing w:beforeAutospacing="1" w:afterAutospacing="1"/>
              <w:rPr>
                <w:rFonts w:cs="Arial"/>
                <w:sz w:val="16"/>
                <w:szCs w:val="16"/>
              </w:rPr>
            </w:pPr>
            <w:r>
              <w:rPr>
                <w:rFonts w:cs="Arial"/>
                <w:sz w:val="16"/>
                <w:szCs w:val="16"/>
              </w:rPr>
              <w:t>2009-2013 CHAS</w:t>
            </w:r>
          </w:p>
        </w:tc>
      </w:tr>
    </w:tbl>
    <w:p w:rsidR="00F82D1D" w:rsidRDefault="00F82D1D" w:rsidP="00F82D1D">
      <w:pPr>
        <w:keepNext/>
        <w:widowControl w:val="0"/>
        <w:rPr>
          <w:b/>
          <w:sz w:val="24"/>
          <w:szCs w:val="24"/>
        </w:rPr>
      </w:pPr>
    </w:p>
    <w:p w:rsidR="00F82D1D" w:rsidRDefault="00F82D1D" w:rsidP="00F82D1D">
      <w:pPr>
        <w:keepNext/>
        <w:widowControl w:val="0"/>
        <w:rPr>
          <w:b/>
          <w:sz w:val="24"/>
          <w:szCs w:val="24"/>
        </w:rPr>
      </w:pPr>
      <w:r>
        <w:rPr>
          <w:b/>
          <w:sz w:val="24"/>
          <w:szCs w:val="24"/>
        </w:rPr>
        <w:t xml:space="preserve">Monthly Rent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638"/>
        <w:gridCol w:w="1347"/>
        <w:gridCol w:w="1347"/>
        <w:gridCol w:w="1347"/>
        <w:gridCol w:w="1347"/>
      </w:tblGrid>
      <w:tr w:rsidR="00F82D1D" w:rsidTr="002F66E7">
        <w:trPr>
          <w:cantSplit/>
          <w:tblHeader/>
        </w:trPr>
        <w:tc>
          <w:tcPr>
            <w:tcW w:w="2520" w:type="dxa"/>
          </w:tcPr>
          <w:p w:rsidR="00F82D1D" w:rsidRDefault="00F82D1D" w:rsidP="002F66E7">
            <w:pPr>
              <w:keepNext/>
              <w:widowControl w:val="0"/>
              <w:spacing w:after="0" w:line="240" w:lineRule="auto"/>
              <w:jc w:val="center"/>
              <w:rPr>
                <w:b/>
              </w:rPr>
            </w:pPr>
            <w:r>
              <w:rPr>
                <w:b/>
              </w:rPr>
              <w:t>Monthly Rent ($)</w:t>
            </w:r>
          </w:p>
        </w:tc>
        <w:tc>
          <w:tcPr>
            <w:tcW w:w="1620" w:type="dxa"/>
          </w:tcPr>
          <w:p w:rsidR="00F82D1D" w:rsidRDefault="00F82D1D" w:rsidP="002F66E7">
            <w:pPr>
              <w:keepNext/>
              <w:widowControl w:val="0"/>
              <w:spacing w:after="0" w:line="240" w:lineRule="auto"/>
              <w:jc w:val="center"/>
              <w:rPr>
                <w:b/>
              </w:rPr>
            </w:pPr>
            <w:r>
              <w:rPr>
                <w:b/>
                <w:bCs/>
              </w:rPr>
              <w:t>Efficiency (no bedroom)</w:t>
            </w:r>
          </w:p>
        </w:tc>
        <w:tc>
          <w:tcPr>
            <w:tcW w:w="1332" w:type="dxa"/>
          </w:tcPr>
          <w:p w:rsidR="00F82D1D" w:rsidRDefault="00F82D1D" w:rsidP="002F66E7">
            <w:pPr>
              <w:keepNext/>
              <w:widowControl w:val="0"/>
              <w:spacing w:after="0" w:line="240" w:lineRule="auto"/>
              <w:jc w:val="center"/>
              <w:rPr>
                <w:b/>
              </w:rPr>
            </w:pPr>
            <w:r>
              <w:rPr>
                <w:b/>
                <w:bCs/>
              </w:rPr>
              <w:t>1 Bedroom</w:t>
            </w:r>
          </w:p>
        </w:tc>
        <w:tc>
          <w:tcPr>
            <w:tcW w:w="1332" w:type="dxa"/>
          </w:tcPr>
          <w:p w:rsidR="00F82D1D" w:rsidRDefault="00F82D1D" w:rsidP="002F66E7">
            <w:pPr>
              <w:keepNext/>
              <w:widowControl w:val="0"/>
              <w:spacing w:after="0" w:line="240" w:lineRule="auto"/>
              <w:jc w:val="center"/>
              <w:rPr>
                <w:b/>
              </w:rPr>
            </w:pPr>
            <w:r>
              <w:rPr>
                <w:b/>
                <w:bCs/>
              </w:rPr>
              <w:t>2 Bedroom</w:t>
            </w:r>
          </w:p>
        </w:tc>
        <w:tc>
          <w:tcPr>
            <w:tcW w:w="1332" w:type="dxa"/>
          </w:tcPr>
          <w:p w:rsidR="00F82D1D" w:rsidRDefault="00F82D1D" w:rsidP="002F66E7">
            <w:pPr>
              <w:keepNext/>
              <w:widowControl w:val="0"/>
              <w:spacing w:after="0" w:line="240" w:lineRule="auto"/>
              <w:jc w:val="center"/>
              <w:rPr>
                <w:b/>
              </w:rPr>
            </w:pPr>
            <w:r>
              <w:rPr>
                <w:b/>
                <w:bCs/>
              </w:rPr>
              <w:t>3 Bedroom</w:t>
            </w:r>
          </w:p>
        </w:tc>
        <w:tc>
          <w:tcPr>
            <w:tcW w:w="1332" w:type="dxa"/>
          </w:tcPr>
          <w:p w:rsidR="00F82D1D" w:rsidRDefault="00F82D1D" w:rsidP="002F66E7">
            <w:pPr>
              <w:keepNext/>
              <w:widowControl w:val="0"/>
              <w:spacing w:after="0" w:line="240" w:lineRule="auto"/>
              <w:jc w:val="center"/>
              <w:rPr>
                <w:b/>
              </w:rPr>
            </w:pPr>
            <w:r>
              <w:rPr>
                <w:b/>
                <w:bCs/>
              </w:rPr>
              <w:t>4 Bedroom</w:t>
            </w:r>
          </w:p>
        </w:tc>
      </w:tr>
      <w:tr w:rsidR="00F82D1D" w:rsidTr="002F66E7">
        <w:trPr>
          <w:cantSplit/>
        </w:trPr>
        <w:tc>
          <w:tcPr>
            <w:tcW w:w="2520" w:type="dxa"/>
          </w:tcPr>
          <w:p w:rsidR="00F82D1D" w:rsidRDefault="00F82D1D" w:rsidP="002F66E7">
            <w:pPr>
              <w:keepNext/>
              <w:widowControl w:val="0"/>
              <w:spacing w:after="0" w:line="240" w:lineRule="auto"/>
            </w:pPr>
            <w:r>
              <w:t>Fair Market Rent</w:t>
            </w:r>
          </w:p>
        </w:tc>
        <w:tc>
          <w:tcPr>
            <w:tcW w:w="1620"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r>
      <w:tr w:rsidR="00F82D1D" w:rsidTr="002F66E7">
        <w:trPr>
          <w:cantSplit/>
        </w:trPr>
        <w:tc>
          <w:tcPr>
            <w:tcW w:w="2520" w:type="dxa"/>
          </w:tcPr>
          <w:p w:rsidR="00F82D1D" w:rsidRDefault="00F82D1D" w:rsidP="002F66E7">
            <w:pPr>
              <w:keepNext/>
              <w:widowControl w:val="0"/>
              <w:spacing w:after="0" w:line="240" w:lineRule="auto"/>
            </w:pPr>
            <w:r>
              <w:t>High HOME Rent</w:t>
            </w:r>
          </w:p>
        </w:tc>
        <w:tc>
          <w:tcPr>
            <w:tcW w:w="1620"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r>
      <w:tr w:rsidR="00F82D1D" w:rsidTr="002F66E7">
        <w:trPr>
          <w:cantSplit/>
        </w:trPr>
        <w:tc>
          <w:tcPr>
            <w:tcW w:w="2520" w:type="dxa"/>
          </w:tcPr>
          <w:p w:rsidR="00F82D1D" w:rsidRDefault="00F82D1D" w:rsidP="002F66E7">
            <w:pPr>
              <w:keepNext/>
              <w:widowControl w:val="0"/>
              <w:spacing w:after="0" w:line="240" w:lineRule="auto"/>
            </w:pPr>
            <w:r>
              <w:t>Low HOME Rent</w:t>
            </w:r>
          </w:p>
        </w:tc>
        <w:tc>
          <w:tcPr>
            <w:tcW w:w="1620"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c>
          <w:tcPr>
            <w:tcW w:w="1332" w:type="dxa"/>
          </w:tcPr>
          <w:p w:rsidR="00F82D1D" w:rsidRDefault="00F82D1D" w:rsidP="002F66E7">
            <w:pPr>
              <w:keepNext/>
              <w:widowControl w:val="0"/>
              <w:spacing w:after="0" w:line="240" w:lineRule="auto"/>
            </w:pP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Monthly Rent</w:t>
      </w:r>
    </w:p>
    <w:tbl>
      <w:tblPr>
        <w:tblW w:w="5000" w:type="pct"/>
        <w:tblInd w:w="115" w:type="dxa"/>
        <w:tblLook w:val="01E0" w:firstRow="1" w:lastRow="1" w:firstColumn="1" w:lastColumn="1" w:noHBand="0" w:noVBand="0"/>
      </w:tblPr>
      <w:tblGrid>
        <w:gridCol w:w="1073"/>
        <w:gridCol w:w="8503"/>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8503" w:type="dxa"/>
          </w:tcPr>
          <w:p w:rsidR="00F82D1D" w:rsidRDefault="00F82D1D" w:rsidP="002F66E7">
            <w:pPr>
              <w:spacing w:beforeAutospacing="1" w:afterAutospacing="1"/>
              <w:rPr>
                <w:rFonts w:cs="Arial"/>
                <w:sz w:val="16"/>
                <w:szCs w:val="16"/>
              </w:rPr>
            </w:pPr>
            <w:r>
              <w:rPr>
                <w:rFonts w:cs="Arial"/>
                <w:sz w:val="16"/>
                <w:szCs w:val="16"/>
              </w:rPr>
              <w:t>HUD FMR and HOME Rents</w:t>
            </w:r>
          </w:p>
        </w:tc>
      </w:tr>
    </w:tbl>
    <w:p w:rsidR="005F48D1" w:rsidRPr="00653AFD" w:rsidRDefault="00DF7FC6" w:rsidP="0019508A">
      <w:pPr>
        <w:spacing w:before="240" w:after="240"/>
        <w:rPr>
          <w:rFonts w:asciiTheme="minorHAnsi" w:hAnsiTheme="minorHAnsi"/>
          <w:b/>
        </w:rPr>
      </w:pPr>
      <w:r w:rsidRPr="00653AFD">
        <w:rPr>
          <w:rFonts w:asciiTheme="minorHAnsi" w:hAnsiTheme="minorHAnsi"/>
          <w:b/>
        </w:rPr>
        <w:lastRenderedPageBreak/>
        <w:t>Is there sufficient housing for households at all income levels?</w:t>
      </w:r>
    </w:p>
    <w:p w:rsidR="00F34A3A" w:rsidRPr="00F34A3A" w:rsidRDefault="00F34A3A" w:rsidP="00F34A3A">
      <w:pPr>
        <w:rPr>
          <w:rFonts w:asciiTheme="minorHAnsi" w:hAnsiTheme="minorHAnsi"/>
        </w:rPr>
      </w:pPr>
      <w:r w:rsidRPr="00F34A3A">
        <w:t xml:space="preserve">There is not sufficient housing for households at all income levels. The problem is particularly acute for renters earning 30 percent of AMI or less. A supply and demand comparison (or “gaps model”) of the Santa Fe rental market performed for the Housing Needs Assessment </w:t>
      </w:r>
      <w:r w:rsidRPr="00F34A3A">
        <w:rPr>
          <w:rFonts w:asciiTheme="minorHAnsi" w:hAnsiTheme="minorHAnsi"/>
        </w:rPr>
        <w:t>Update found the following:</w:t>
      </w:r>
    </w:p>
    <w:p w:rsidR="00F34A3A" w:rsidRPr="00F34A3A" w:rsidRDefault="00F34A3A" w:rsidP="00F34A3A">
      <w:pPr>
        <w:pStyle w:val="Bullets1"/>
        <w:tabs>
          <w:tab w:val="left" w:pos="446"/>
        </w:tabs>
        <w:spacing w:line="280" w:lineRule="exact"/>
        <w:rPr>
          <w:rFonts w:asciiTheme="minorHAnsi" w:hAnsiTheme="minorHAnsi"/>
          <w:sz w:val="22"/>
          <w:szCs w:val="22"/>
        </w:rPr>
      </w:pPr>
      <w:r w:rsidRPr="00F34A3A">
        <w:rPr>
          <w:rFonts w:asciiTheme="minorHAnsi" w:hAnsiTheme="minorHAnsi"/>
          <w:sz w:val="22"/>
          <w:szCs w:val="22"/>
        </w:rPr>
        <w:t xml:space="preserve">The greatest need in Santa Fe’s market is for rental units priced less than $500 per month, serving renters earning 30 percent of the AMI and less (incomes of less than $20,000). </w:t>
      </w:r>
    </w:p>
    <w:p w:rsidR="00F34A3A" w:rsidRPr="00F34A3A" w:rsidRDefault="00F34A3A" w:rsidP="00F34A3A">
      <w:pPr>
        <w:pStyle w:val="Bullets1"/>
        <w:tabs>
          <w:tab w:val="left" w:pos="446"/>
        </w:tabs>
        <w:spacing w:line="280" w:lineRule="exact"/>
        <w:rPr>
          <w:rFonts w:asciiTheme="minorHAnsi" w:hAnsiTheme="minorHAnsi"/>
          <w:sz w:val="22"/>
          <w:szCs w:val="22"/>
        </w:rPr>
      </w:pPr>
      <w:r w:rsidRPr="00F34A3A">
        <w:rPr>
          <w:rFonts w:asciiTheme="minorHAnsi" w:hAnsiTheme="minorHAnsi"/>
          <w:sz w:val="22"/>
          <w:szCs w:val="22"/>
        </w:rPr>
        <w:t xml:space="preserve">The gaps model estimates that as many as 3,000 renters earning $25,000 and less cannot find affordable units and, as such, are cost burdened. Most of these renters earn less than $20,000. </w:t>
      </w:r>
    </w:p>
    <w:p w:rsidR="00F34A3A" w:rsidRPr="00F34A3A" w:rsidRDefault="00F34A3A" w:rsidP="00F34A3A">
      <w:pPr>
        <w:pStyle w:val="Bullets1"/>
        <w:tabs>
          <w:tab w:val="left" w:pos="446"/>
        </w:tabs>
        <w:spacing w:line="280" w:lineRule="exact"/>
        <w:rPr>
          <w:rFonts w:asciiTheme="minorHAnsi" w:hAnsiTheme="minorHAnsi"/>
          <w:sz w:val="22"/>
          <w:szCs w:val="22"/>
        </w:rPr>
      </w:pPr>
      <w:r w:rsidRPr="00F34A3A">
        <w:rPr>
          <w:rFonts w:asciiTheme="minorHAnsi" w:hAnsiTheme="minorHAnsi"/>
          <w:sz w:val="22"/>
          <w:szCs w:val="22"/>
        </w:rPr>
        <w:t xml:space="preserve">Future production of rental units in the city should focus on mitigating growth in the gap of units for household earning 30 percent of AMI and less. </w:t>
      </w:r>
    </w:p>
    <w:p w:rsidR="00F34A3A" w:rsidRPr="00F34A3A" w:rsidRDefault="00F34A3A" w:rsidP="00F34A3A">
      <w:r w:rsidRPr="00F34A3A">
        <w:rPr>
          <w:rFonts w:asciiTheme="minorHAnsi" w:hAnsiTheme="minorHAnsi"/>
        </w:rPr>
        <w:t xml:space="preserve"> </w:t>
      </w:r>
      <w:r w:rsidRPr="00F34A3A">
        <w:t xml:space="preserve">An analysis of renters’ ability to buy relative to the price of units for sale was also conducted for the Housing Needs Assessment Update. On average, since 2006, just 14 percent of the city renters made enough to purchase the median home. This is a marked change from 2000, when the median home was affordable to about one-third of the city’s renters. Even the median sales price for condos and townhomes in August 2012 ($290,000) is priced out of reach for the vast majority of renters. </w:t>
      </w:r>
    </w:p>
    <w:p w:rsidR="005F48D1" w:rsidRPr="00653AFD" w:rsidRDefault="00DF7FC6" w:rsidP="00653AFD">
      <w:pPr>
        <w:spacing w:after="240"/>
        <w:rPr>
          <w:rFonts w:asciiTheme="minorHAnsi" w:hAnsiTheme="minorHAnsi"/>
          <w:b/>
        </w:rPr>
      </w:pPr>
      <w:r w:rsidRPr="00653AFD">
        <w:rPr>
          <w:rFonts w:asciiTheme="minorHAnsi" w:hAnsiTheme="minorHAnsi"/>
          <w:b/>
        </w:rPr>
        <w:t>How is affordability of housing likely to change considering changes to home values and/or rents?</w:t>
      </w:r>
    </w:p>
    <w:p w:rsidR="00F34A3A" w:rsidRPr="00F34A3A" w:rsidRDefault="00F34A3A" w:rsidP="00F34A3A">
      <w:pPr>
        <w:autoSpaceDE w:val="0"/>
        <w:autoSpaceDN w:val="0"/>
        <w:adjustRightInd w:val="0"/>
        <w:spacing w:after="0"/>
        <w:rPr>
          <w:rFonts w:asciiTheme="minorHAnsi" w:hAnsiTheme="minorHAnsi" w:cs="Cambria"/>
          <w:lang w:eastAsia="ko-KR"/>
        </w:rPr>
      </w:pPr>
      <w:r w:rsidRPr="00F34A3A">
        <w:t xml:space="preserve">The city’s definition of affordable housing means the monthly cost of a rental unit should not exceed 25% of the monthly income, for a family earning 80% of the area’s median household income. The payments for a home should not exceed 30% of that household’s gross income.  </w:t>
      </w:r>
      <w:r w:rsidRPr="00F34A3A">
        <w:rPr>
          <w:rFonts w:asciiTheme="minorHAnsi" w:hAnsiTheme="minorHAnsi" w:cs="Cambria"/>
          <w:lang w:eastAsia="ko-KR"/>
        </w:rPr>
        <w:t>Even with the recent declines in sale prices, the residential housing market in Santa Fe has become less affordable since 2000. The growth in median home values and in median sale prices for both single family homes and condos has far outpaced the growth in income from homeowners and renters. This is especially true for renter households, whose median income increased by only 4 percent between 2000 and 2011. As a result, it has become increasingly difficult for renters who wish to buy a home in Santa Fe to find an affordable property for purchase.</w:t>
      </w:r>
      <w:r w:rsidRPr="00F34A3A">
        <w:rPr>
          <w:rFonts w:asciiTheme="minorHAnsi" w:hAnsiTheme="minorHAnsi"/>
        </w:rPr>
        <w:t xml:space="preserve"> This trend is not likely to change in the foreseeable future.</w:t>
      </w:r>
    </w:p>
    <w:p w:rsidR="005F48D1" w:rsidRPr="00653AFD" w:rsidRDefault="00DF7FC6" w:rsidP="00653AFD">
      <w:pPr>
        <w:spacing w:after="240"/>
        <w:rPr>
          <w:rFonts w:asciiTheme="minorHAnsi" w:hAnsiTheme="minorHAnsi"/>
          <w:b/>
        </w:rPr>
      </w:pPr>
      <w:r w:rsidRPr="00653AFD">
        <w:rPr>
          <w:rFonts w:asciiTheme="minorHAnsi" w:hAnsiTheme="minorHAnsi"/>
          <w:b/>
        </w:rPr>
        <w:t>How do HOME rents / Fair Market Rent compare to Area Median Rent? How might this impact your strategy to produce or preserve affordable housing?</w:t>
      </w:r>
    </w:p>
    <w:p w:rsidR="005F48D1" w:rsidRPr="00653AFD" w:rsidRDefault="00DF7FC6" w:rsidP="00653AFD">
      <w:pPr>
        <w:spacing w:after="240"/>
        <w:rPr>
          <w:rFonts w:asciiTheme="minorHAnsi" w:hAnsiTheme="minorHAnsi"/>
          <w:b/>
        </w:rPr>
      </w:pPr>
      <w:r w:rsidRPr="00653AFD">
        <w:rPr>
          <w:rFonts w:asciiTheme="minorHAnsi" w:hAnsiTheme="minorHAnsi"/>
          <w:b/>
        </w:rPr>
        <w:t>Discussion</w:t>
      </w:r>
    </w:p>
    <w:p w:rsidR="005F48D1" w:rsidRPr="00653AFD" w:rsidRDefault="00DF7FC6" w:rsidP="00653AFD">
      <w:pPr>
        <w:spacing w:beforeAutospacing="1" w:after="240"/>
        <w:rPr>
          <w:rFonts w:asciiTheme="minorHAnsi" w:hAnsiTheme="minorHAnsi"/>
          <w:b/>
        </w:rPr>
      </w:pPr>
      <w:r w:rsidRPr="00653AFD">
        <w:rPr>
          <w:rFonts w:asciiTheme="minorHAnsi" w:hAnsiTheme="minorHAnsi" w:cs="Arial"/>
        </w:rPr>
        <w:t>Please see above.</w:t>
      </w:r>
    </w:p>
    <w:p w:rsidR="005F48D1" w:rsidRPr="00653AFD" w:rsidRDefault="00DF7FC6" w:rsidP="00653AFD">
      <w:pPr>
        <w:pStyle w:val="Heading2"/>
        <w:pageBreakBefore/>
        <w:spacing w:after="240"/>
        <w:rPr>
          <w:rFonts w:asciiTheme="minorHAnsi" w:hAnsiTheme="minorHAnsi"/>
          <w:i w:val="0"/>
          <w:sz w:val="22"/>
          <w:szCs w:val="22"/>
        </w:rPr>
      </w:pPr>
      <w:bookmarkStart w:id="27" w:name="_Toc511398606"/>
      <w:r w:rsidRPr="00653AFD">
        <w:rPr>
          <w:rFonts w:asciiTheme="minorHAnsi" w:hAnsiTheme="minorHAnsi"/>
          <w:i w:val="0"/>
          <w:sz w:val="22"/>
          <w:szCs w:val="22"/>
        </w:rPr>
        <w:lastRenderedPageBreak/>
        <w:t>MA-20 Housing Market Analysis: Condition of Housing – 91.210(a)</w:t>
      </w:r>
      <w:bookmarkEnd w:id="27"/>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5F48D1" w:rsidRPr="00653AFD" w:rsidRDefault="00DF7FC6" w:rsidP="00653AFD">
      <w:pPr>
        <w:spacing w:after="240"/>
        <w:rPr>
          <w:rFonts w:asciiTheme="minorHAnsi" w:hAnsiTheme="minorHAnsi"/>
          <w:i/>
          <w:color w:val="FF0000"/>
        </w:rPr>
      </w:pPr>
      <w:r w:rsidRPr="00653AFD">
        <w:rPr>
          <w:rFonts w:asciiTheme="minorHAnsi" w:hAnsiTheme="minorHAnsi"/>
          <w:b/>
        </w:rPr>
        <w:t>Definitions</w:t>
      </w:r>
      <w:r w:rsidR="00C37EBB" w:rsidRPr="00653AFD">
        <w:rPr>
          <w:rFonts w:asciiTheme="minorHAnsi" w:hAnsiTheme="minorHAnsi"/>
          <w:b/>
        </w:rPr>
        <w:t xml:space="preserve"> </w:t>
      </w:r>
    </w:p>
    <w:p w:rsidR="005F48D1" w:rsidRPr="00653AFD" w:rsidRDefault="00DF7FC6" w:rsidP="00653AFD">
      <w:pPr>
        <w:spacing w:beforeAutospacing="1" w:after="240"/>
        <w:rPr>
          <w:rFonts w:asciiTheme="minorHAnsi" w:hAnsiTheme="minorHAnsi" w:cs="Arial"/>
        </w:rPr>
      </w:pPr>
      <w:r w:rsidRPr="00653AFD">
        <w:rPr>
          <w:rFonts w:asciiTheme="minorHAnsi" w:hAnsiTheme="minorHAnsi" w:cs="Arial"/>
        </w:rPr>
        <w:t>The City defines units in standard condition as those that meet building code. Units that are in “substandard condition but suitable for rehabilitation” are those which need rehabilitation but are not lacking major systems such as plumbing and heating. The units that survey respondents identified as “unlivable” are considered substandard and potentially suitable for rehabilitation. </w:t>
      </w:r>
    </w:p>
    <w:p w:rsidR="00F82D1D" w:rsidRDefault="00F82D1D" w:rsidP="00F82D1D">
      <w:pPr>
        <w:keepNext/>
        <w:widowControl w:val="0"/>
        <w:rPr>
          <w:b/>
          <w:sz w:val="24"/>
          <w:szCs w:val="24"/>
        </w:rPr>
      </w:pPr>
      <w:r>
        <w:rPr>
          <w:b/>
          <w:sz w:val="24"/>
          <w:szCs w:val="24"/>
        </w:rPr>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F82D1D" w:rsidTr="002F66E7">
        <w:trPr>
          <w:cantSplit/>
          <w:tblHeader/>
        </w:trPr>
        <w:tc>
          <w:tcPr>
            <w:tcW w:w="3233" w:type="dxa"/>
            <w:vMerge w:val="restart"/>
          </w:tcPr>
          <w:p w:rsidR="00F82D1D" w:rsidRDefault="00F82D1D" w:rsidP="002F66E7">
            <w:pPr>
              <w:keepNext/>
              <w:widowControl w:val="0"/>
              <w:spacing w:after="0" w:line="240" w:lineRule="auto"/>
              <w:jc w:val="center"/>
            </w:pPr>
            <w:r>
              <w:rPr>
                <w:b/>
                <w:bCs/>
              </w:rPr>
              <w:t>Condition of Units</w:t>
            </w:r>
          </w:p>
        </w:tc>
        <w:tc>
          <w:tcPr>
            <w:tcW w:w="3060" w:type="dxa"/>
            <w:gridSpan w:val="2"/>
          </w:tcPr>
          <w:p w:rsidR="00F82D1D" w:rsidRDefault="00F82D1D" w:rsidP="002F66E7">
            <w:pPr>
              <w:keepNext/>
              <w:widowControl w:val="0"/>
              <w:spacing w:after="0" w:line="240" w:lineRule="auto"/>
              <w:jc w:val="center"/>
            </w:pPr>
            <w:r>
              <w:rPr>
                <w:b/>
                <w:bCs/>
              </w:rPr>
              <w:t>Owner-Occupied</w:t>
            </w:r>
          </w:p>
        </w:tc>
        <w:tc>
          <w:tcPr>
            <w:tcW w:w="3168" w:type="dxa"/>
            <w:gridSpan w:val="2"/>
          </w:tcPr>
          <w:p w:rsidR="00F82D1D" w:rsidRDefault="00F82D1D" w:rsidP="002F66E7">
            <w:pPr>
              <w:keepNext/>
              <w:widowControl w:val="0"/>
              <w:spacing w:after="0" w:line="240" w:lineRule="auto"/>
              <w:jc w:val="center"/>
              <w:rPr>
                <w:b/>
                <w:bCs/>
              </w:rPr>
            </w:pPr>
            <w:r>
              <w:rPr>
                <w:b/>
                <w:bCs/>
              </w:rPr>
              <w:t>Renter-Occupied</w:t>
            </w:r>
          </w:p>
        </w:tc>
      </w:tr>
      <w:tr w:rsidR="00F82D1D" w:rsidTr="002F66E7">
        <w:trPr>
          <w:cantSplit/>
          <w:tblHeader/>
        </w:trPr>
        <w:tc>
          <w:tcPr>
            <w:tcW w:w="3233" w:type="dxa"/>
            <w:vMerge/>
          </w:tcPr>
          <w:p w:rsidR="00F82D1D" w:rsidRDefault="00F82D1D" w:rsidP="002F66E7">
            <w:pPr>
              <w:keepNext/>
              <w:widowControl w:val="0"/>
              <w:spacing w:after="0" w:line="240" w:lineRule="auto"/>
              <w:jc w:val="center"/>
            </w:pPr>
          </w:p>
        </w:tc>
        <w:tc>
          <w:tcPr>
            <w:tcW w:w="1440" w:type="dxa"/>
          </w:tcPr>
          <w:p w:rsidR="00F82D1D" w:rsidRDefault="00F82D1D" w:rsidP="002F66E7">
            <w:pPr>
              <w:keepNext/>
              <w:widowControl w:val="0"/>
              <w:spacing w:after="0" w:line="240" w:lineRule="auto"/>
              <w:jc w:val="center"/>
            </w:pPr>
            <w:r>
              <w:rPr>
                <w:b/>
                <w:bCs/>
              </w:rPr>
              <w:t>Number</w:t>
            </w:r>
          </w:p>
        </w:tc>
        <w:tc>
          <w:tcPr>
            <w:tcW w:w="1620" w:type="dxa"/>
          </w:tcPr>
          <w:p w:rsidR="00F82D1D" w:rsidRDefault="00F82D1D" w:rsidP="002F66E7">
            <w:pPr>
              <w:keepNext/>
              <w:widowControl w:val="0"/>
              <w:spacing w:after="0" w:line="240" w:lineRule="auto"/>
              <w:jc w:val="center"/>
            </w:pPr>
            <w:r>
              <w:rPr>
                <w:b/>
                <w:bCs/>
              </w:rPr>
              <w:t>%</w:t>
            </w:r>
          </w:p>
        </w:tc>
        <w:tc>
          <w:tcPr>
            <w:tcW w:w="1440" w:type="dxa"/>
          </w:tcPr>
          <w:p w:rsidR="00F82D1D" w:rsidRDefault="00F82D1D" w:rsidP="002F66E7">
            <w:pPr>
              <w:keepNext/>
              <w:widowControl w:val="0"/>
              <w:spacing w:after="0" w:line="240" w:lineRule="auto"/>
              <w:jc w:val="center"/>
            </w:pPr>
            <w:r>
              <w:rPr>
                <w:b/>
                <w:bCs/>
              </w:rPr>
              <w:t>Number</w:t>
            </w:r>
          </w:p>
        </w:tc>
        <w:tc>
          <w:tcPr>
            <w:tcW w:w="1728" w:type="dxa"/>
          </w:tcPr>
          <w:p w:rsidR="00F82D1D" w:rsidRDefault="00F82D1D" w:rsidP="002F66E7">
            <w:pPr>
              <w:keepNext/>
              <w:widowControl w:val="0"/>
              <w:spacing w:after="0" w:line="240" w:lineRule="auto"/>
              <w:jc w:val="center"/>
            </w:pPr>
            <w:r>
              <w:rPr>
                <w:b/>
                <w:bCs/>
              </w:rPr>
              <w:t>%</w:t>
            </w:r>
          </w:p>
        </w:tc>
      </w:tr>
      <w:tr w:rsidR="00F82D1D" w:rsidTr="002F66E7">
        <w:trPr>
          <w:cantSplit/>
        </w:trPr>
        <w:tc>
          <w:tcPr>
            <w:tcW w:w="0" w:type="auto"/>
          </w:tcPr>
          <w:p w:rsidR="00F82D1D" w:rsidRDefault="00F82D1D" w:rsidP="002F66E7">
            <w:pPr>
              <w:spacing w:beforeAutospacing="1" w:afterAutospacing="1"/>
            </w:pPr>
            <w:r>
              <w:rPr>
                <w:color w:val="000000"/>
              </w:rPr>
              <w:t>With one selected Condition</w:t>
            </w:r>
          </w:p>
        </w:tc>
        <w:tc>
          <w:tcPr>
            <w:tcW w:w="0" w:type="auto"/>
            <w:vAlign w:val="bottom"/>
          </w:tcPr>
          <w:p w:rsidR="00F82D1D" w:rsidRDefault="00F82D1D" w:rsidP="002F66E7">
            <w:pPr>
              <w:spacing w:beforeAutospacing="1" w:afterAutospacing="1"/>
              <w:jc w:val="right"/>
            </w:pPr>
            <w:r>
              <w:rPr>
                <w:color w:val="000000"/>
              </w:rPr>
              <w:t>6,270</w:t>
            </w:r>
          </w:p>
        </w:tc>
        <w:tc>
          <w:tcPr>
            <w:tcW w:w="0" w:type="auto"/>
            <w:vAlign w:val="bottom"/>
          </w:tcPr>
          <w:p w:rsidR="00F82D1D" w:rsidRDefault="00F82D1D" w:rsidP="002F66E7">
            <w:pPr>
              <w:spacing w:beforeAutospacing="1" w:afterAutospacing="1"/>
              <w:jc w:val="right"/>
            </w:pPr>
            <w:r>
              <w:rPr>
                <w:color w:val="000000"/>
              </w:rPr>
              <w:t>33%</w:t>
            </w:r>
          </w:p>
        </w:tc>
        <w:tc>
          <w:tcPr>
            <w:tcW w:w="0" w:type="auto"/>
            <w:vAlign w:val="bottom"/>
          </w:tcPr>
          <w:p w:rsidR="00F82D1D" w:rsidRDefault="00F82D1D" w:rsidP="002F66E7">
            <w:pPr>
              <w:spacing w:beforeAutospacing="1" w:afterAutospacing="1"/>
              <w:jc w:val="right"/>
            </w:pPr>
            <w:r>
              <w:rPr>
                <w:color w:val="000000"/>
              </w:rPr>
              <w:t>5,638</w:t>
            </w:r>
          </w:p>
        </w:tc>
        <w:tc>
          <w:tcPr>
            <w:tcW w:w="0" w:type="auto"/>
            <w:vAlign w:val="bottom"/>
          </w:tcPr>
          <w:p w:rsidR="00F82D1D" w:rsidRDefault="00F82D1D" w:rsidP="002F66E7">
            <w:pPr>
              <w:spacing w:beforeAutospacing="1" w:afterAutospacing="1"/>
              <w:jc w:val="right"/>
            </w:pPr>
            <w:r>
              <w:rPr>
                <w:color w:val="000000"/>
              </w:rPr>
              <w:t>46%</w:t>
            </w:r>
          </w:p>
        </w:tc>
      </w:tr>
      <w:tr w:rsidR="00F82D1D" w:rsidTr="002F66E7">
        <w:trPr>
          <w:cantSplit/>
        </w:trPr>
        <w:tc>
          <w:tcPr>
            <w:tcW w:w="0" w:type="auto"/>
          </w:tcPr>
          <w:p w:rsidR="00F82D1D" w:rsidRDefault="00F82D1D" w:rsidP="002F66E7">
            <w:pPr>
              <w:spacing w:beforeAutospacing="1" w:afterAutospacing="1"/>
            </w:pPr>
            <w:r>
              <w:rPr>
                <w:color w:val="000000"/>
              </w:rPr>
              <w:t>With two selected Conditions</w:t>
            </w:r>
          </w:p>
        </w:tc>
        <w:tc>
          <w:tcPr>
            <w:tcW w:w="0" w:type="auto"/>
            <w:vAlign w:val="bottom"/>
          </w:tcPr>
          <w:p w:rsidR="00F82D1D" w:rsidRDefault="00F82D1D" w:rsidP="002F66E7">
            <w:pPr>
              <w:spacing w:beforeAutospacing="1" w:afterAutospacing="1"/>
              <w:jc w:val="right"/>
            </w:pPr>
            <w:r>
              <w:rPr>
                <w:color w:val="000000"/>
              </w:rPr>
              <w:t>143</w:t>
            </w:r>
          </w:p>
        </w:tc>
        <w:tc>
          <w:tcPr>
            <w:tcW w:w="0" w:type="auto"/>
            <w:vAlign w:val="bottom"/>
          </w:tcPr>
          <w:p w:rsidR="00F82D1D" w:rsidRDefault="00F82D1D" w:rsidP="002F66E7">
            <w:pPr>
              <w:spacing w:beforeAutospacing="1" w:afterAutospacing="1"/>
              <w:jc w:val="right"/>
            </w:pPr>
            <w:r>
              <w:rPr>
                <w:color w:val="000000"/>
              </w:rPr>
              <w:t>1%</w:t>
            </w:r>
          </w:p>
        </w:tc>
        <w:tc>
          <w:tcPr>
            <w:tcW w:w="0" w:type="auto"/>
            <w:vAlign w:val="bottom"/>
          </w:tcPr>
          <w:p w:rsidR="00F82D1D" w:rsidRDefault="00F82D1D" w:rsidP="002F66E7">
            <w:pPr>
              <w:spacing w:beforeAutospacing="1" w:afterAutospacing="1"/>
              <w:jc w:val="right"/>
            </w:pPr>
            <w:r>
              <w:rPr>
                <w:color w:val="000000"/>
              </w:rPr>
              <w:t>463</w:t>
            </w:r>
          </w:p>
        </w:tc>
        <w:tc>
          <w:tcPr>
            <w:tcW w:w="0" w:type="auto"/>
            <w:vAlign w:val="bottom"/>
          </w:tcPr>
          <w:p w:rsidR="00F82D1D" w:rsidRDefault="00F82D1D" w:rsidP="002F66E7">
            <w:pPr>
              <w:spacing w:beforeAutospacing="1" w:afterAutospacing="1"/>
              <w:jc w:val="right"/>
            </w:pPr>
            <w:r>
              <w:rPr>
                <w:color w:val="000000"/>
              </w:rPr>
              <w:t>4%</w:t>
            </w:r>
          </w:p>
        </w:tc>
      </w:tr>
      <w:tr w:rsidR="00F82D1D" w:rsidTr="002F66E7">
        <w:trPr>
          <w:cantSplit/>
        </w:trPr>
        <w:tc>
          <w:tcPr>
            <w:tcW w:w="0" w:type="auto"/>
          </w:tcPr>
          <w:p w:rsidR="00F82D1D" w:rsidRDefault="00F82D1D" w:rsidP="002F66E7">
            <w:pPr>
              <w:spacing w:beforeAutospacing="1" w:afterAutospacing="1"/>
            </w:pPr>
            <w:r>
              <w:rPr>
                <w:color w:val="000000"/>
              </w:rPr>
              <w:t>With three selected Conditions</w:t>
            </w:r>
          </w:p>
        </w:tc>
        <w:tc>
          <w:tcPr>
            <w:tcW w:w="0" w:type="auto"/>
            <w:vAlign w:val="bottom"/>
          </w:tcPr>
          <w:p w:rsidR="00F82D1D" w:rsidRDefault="00F82D1D" w:rsidP="002F66E7">
            <w:pPr>
              <w:spacing w:beforeAutospacing="1" w:afterAutospacing="1"/>
              <w:jc w:val="right"/>
            </w:pPr>
            <w:r>
              <w:rPr>
                <w:color w:val="000000"/>
              </w:rPr>
              <w:t>2</w:t>
            </w:r>
          </w:p>
        </w:tc>
        <w:tc>
          <w:tcPr>
            <w:tcW w:w="0" w:type="auto"/>
            <w:vAlign w:val="bottom"/>
          </w:tcPr>
          <w:p w:rsidR="00F82D1D" w:rsidRDefault="00F82D1D" w:rsidP="002F66E7">
            <w:pPr>
              <w:spacing w:beforeAutospacing="1" w:afterAutospacing="1"/>
              <w:jc w:val="right"/>
            </w:pPr>
            <w:r>
              <w:rPr>
                <w:color w:val="000000"/>
              </w:rPr>
              <w:t>0%</w:t>
            </w:r>
          </w:p>
        </w:tc>
        <w:tc>
          <w:tcPr>
            <w:tcW w:w="0" w:type="auto"/>
            <w:vAlign w:val="bottom"/>
          </w:tcPr>
          <w:p w:rsidR="00F82D1D" w:rsidRDefault="00F82D1D" w:rsidP="002F66E7">
            <w:pPr>
              <w:spacing w:beforeAutospacing="1" w:afterAutospacing="1"/>
              <w:jc w:val="right"/>
            </w:pPr>
            <w:r>
              <w:rPr>
                <w:color w:val="000000"/>
              </w:rPr>
              <w:t>73</w:t>
            </w:r>
          </w:p>
        </w:tc>
        <w:tc>
          <w:tcPr>
            <w:tcW w:w="0" w:type="auto"/>
            <w:vAlign w:val="bottom"/>
          </w:tcPr>
          <w:p w:rsidR="00F82D1D" w:rsidRDefault="00F82D1D" w:rsidP="002F66E7">
            <w:pPr>
              <w:spacing w:beforeAutospacing="1" w:afterAutospacing="1"/>
              <w:jc w:val="right"/>
            </w:pPr>
            <w:r>
              <w:rPr>
                <w:color w:val="000000"/>
              </w:rPr>
              <w:t>1%</w:t>
            </w:r>
          </w:p>
        </w:tc>
      </w:tr>
      <w:tr w:rsidR="00F82D1D" w:rsidTr="002F66E7">
        <w:trPr>
          <w:cantSplit/>
        </w:trPr>
        <w:tc>
          <w:tcPr>
            <w:tcW w:w="0" w:type="auto"/>
          </w:tcPr>
          <w:p w:rsidR="00F82D1D" w:rsidRDefault="00F82D1D" w:rsidP="002F66E7">
            <w:pPr>
              <w:spacing w:beforeAutospacing="1" w:afterAutospacing="1"/>
            </w:pPr>
            <w:r>
              <w:rPr>
                <w:color w:val="000000"/>
              </w:rPr>
              <w:t>With four selected Conditions</w:t>
            </w:r>
          </w:p>
        </w:tc>
        <w:tc>
          <w:tcPr>
            <w:tcW w:w="0" w:type="auto"/>
            <w:vAlign w:val="bottom"/>
          </w:tcPr>
          <w:p w:rsidR="00F82D1D" w:rsidRDefault="00F82D1D" w:rsidP="002F66E7">
            <w:pPr>
              <w:spacing w:beforeAutospacing="1" w:afterAutospacing="1"/>
              <w:jc w:val="right"/>
            </w:pPr>
            <w:r>
              <w:rPr>
                <w:color w:val="000000"/>
              </w:rPr>
              <w:t>0</w:t>
            </w:r>
          </w:p>
        </w:tc>
        <w:tc>
          <w:tcPr>
            <w:tcW w:w="0" w:type="auto"/>
            <w:vAlign w:val="bottom"/>
          </w:tcPr>
          <w:p w:rsidR="00F82D1D" w:rsidRDefault="00F82D1D" w:rsidP="002F66E7">
            <w:pPr>
              <w:spacing w:beforeAutospacing="1" w:afterAutospacing="1"/>
              <w:jc w:val="right"/>
            </w:pPr>
            <w:r>
              <w:rPr>
                <w:color w:val="000000"/>
              </w:rPr>
              <w:t>0%</w:t>
            </w:r>
          </w:p>
        </w:tc>
        <w:tc>
          <w:tcPr>
            <w:tcW w:w="0" w:type="auto"/>
            <w:vAlign w:val="bottom"/>
          </w:tcPr>
          <w:p w:rsidR="00F82D1D" w:rsidRDefault="00F82D1D" w:rsidP="002F66E7">
            <w:pPr>
              <w:spacing w:beforeAutospacing="1" w:afterAutospacing="1"/>
              <w:jc w:val="right"/>
            </w:pPr>
            <w:r>
              <w:rPr>
                <w:color w:val="000000"/>
              </w:rPr>
              <w:t>0</w:t>
            </w:r>
          </w:p>
        </w:tc>
        <w:tc>
          <w:tcPr>
            <w:tcW w:w="0" w:type="auto"/>
            <w:vAlign w:val="bottom"/>
          </w:tcPr>
          <w:p w:rsidR="00F82D1D" w:rsidRDefault="00F82D1D" w:rsidP="002F66E7">
            <w:pPr>
              <w:spacing w:beforeAutospacing="1" w:afterAutospacing="1"/>
              <w:jc w:val="right"/>
            </w:pPr>
            <w:r>
              <w:rPr>
                <w:color w:val="000000"/>
              </w:rPr>
              <w:t>0%</w:t>
            </w:r>
          </w:p>
        </w:tc>
      </w:tr>
      <w:tr w:rsidR="00F82D1D" w:rsidTr="002F66E7">
        <w:trPr>
          <w:cantSplit/>
        </w:trPr>
        <w:tc>
          <w:tcPr>
            <w:tcW w:w="0" w:type="auto"/>
          </w:tcPr>
          <w:p w:rsidR="00F82D1D" w:rsidRDefault="00F82D1D" w:rsidP="002F66E7">
            <w:pPr>
              <w:spacing w:beforeAutospacing="1" w:afterAutospacing="1"/>
            </w:pPr>
            <w:r>
              <w:rPr>
                <w:color w:val="000000"/>
              </w:rPr>
              <w:t>No selected Conditions</w:t>
            </w:r>
          </w:p>
        </w:tc>
        <w:tc>
          <w:tcPr>
            <w:tcW w:w="0" w:type="auto"/>
            <w:vAlign w:val="bottom"/>
          </w:tcPr>
          <w:p w:rsidR="00F82D1D" w:rsidRDefault="00F82D1D" w:rsidP="002F66E7">
            <w:pPr>
              <w:spacing w:beforeAutospacing="1" w:afterAutospacing="1"/>
              <w:jc w:val="right"/>
            </w:pPr>
            <w:r>
              <w:rPr>
                <w:color w:val="000000"/>
              </w:rPr>
              <w:t>12,755</w:t>
            </w:r>
          </w:p>
        </w:tc>
        <w:tc>
          <w:tcPr>
            <w:tcW w:w="0" w:type="auto"/>
            <w:vAlign w:val="bottom"/>
          </w:tcPr>
          <w:p w:rsidR="00F82D1D" w:rsidRDefault="00F82D1D" w:rsidP="002F66E7">
            <w:pPr>
              <w:spacing w:beforeAutospacing="1" w:afterAutospacing="1"/>
              <w:jc w:val="right"/>
            </w:pPr>
            <w:r>
              <w:rPr>
                <w:color w:val="000000"/>
              </w:rPr>
              <w:t>67%</w:t>
            </w:r>
          </w:p>
        </w:tc>
        <w:tc>
          <w:tcPr>
            <w:tcW w:w="0" w:type="auto"/>
            <w:vAlign w:val="bottom"/>
          </w:tcPr>
          <w:p w:rsidR="00F82D1D" w:rsidRDefault="00F82D1D" w:rsidP="002F66E7">
            <w:pPr>
              <w:spacing w:beforeAutospacing="1" w:afterAutospacing="1"/>
              <w:jc w:val="right"/>
            </w:pPr>
            <w:r>
              <w:rPr>
                <w:color w:val="000000"/>
              </w:rPr>
              <w:t>6,066</w:t>
            </w:r>
          </w:p>
        </w:tc>
        <w:tc>
          <w:tcPr>
            <w:tcW w:w="0" w:type="auto"/>
            <w:vAlign w:val="bottom"/>
          </w:tcPr>
          <w:p w:rsidR="00F82D1D" w:rsidRDefault="00F82D1D" w:rsidP="002F66E7">
            <w:pPr>
              <w:spacing w:beforeAutospacing="1" w:afterAutospacing="1"/>
              <w:jc w:val="right"/>
            </w:pPr>
            <w:r>
              <w:rPr>
                <w:color w:val="000000"/>
              </w:rPr>
              <w:t>50%</w:t>
            </w:r>
          </w:p>
        </w:tc>
      </w:tr>
      <w:tr w:rsidR="00F82D1D" w:rsidTr="002F66E7">
        <w:trPr>
          <w:cantSplit/>
        </w:trPr>
        <w:tc>
          <w:tcPr>
            <w:tcW w:w="0" w:type="auto"/>
          </w:tcPr>
          <w:p w:rsidR="00F82D1D" w:rsidRDefault="00F82D1D" w:rsidP="002F66E7">
            <w:pPr>
              <w:spacing w:beforeAutospacing="1" w:afterAutospacing="1"/>
            </w:pPr>
            <w:r>
              <w:rPr>
                <w:rFonts w:ascii="Verdana" w:hAnsi="Verdana"/>
                <w:b/>
                <w:i/>
                <w:color w:val="000000"/>
                <w:sz w:val="16"/>
              </w:rPr>
              <w:t>Total</w:t>
            </w:r>
          </w:p>
        </w:tc>
        <w:tc>
          <w:tcPr>
            <w:tcW w:w="0" w:type="auto"/>
          </w:tcPr>
          <w:p w:rsidR="00F82D1D" w:rsidRDefault="00F82D1D" w:rsidP="002F66E7">
            <w:pPr>
              <w:spacing w:beforeAutospacing="1" w:afterAutospacing="1"/>
              <w:jc w:val="right"/>
            </w:pPr>
            <w:r>
              <w:rPr>
                <w:rFonts w:ascii="Verdana" w:hAnsi="Verdana"/>
                <w:b/>
                <w:i/>
                <w:color w:val="000000"/>
                <w:sz w:val="16"/>
              </w:rPr>
              <w:t>19,170</w:t>
            </w:r>
          </w:p>
        </w:tc>
        <w:tc>
          <w:tcPr>
            <w:tcW w:w="0" w:type="auto"/>
          </w:tcPr>
          <w:p w:rsidR="00F82D1D" w:rsidRDefault="00F82D1D" w:rsidP="002F66E7">
            <w:pPr>
              <w:spacing w:beforeAutospacing="1" w:afterAutospacing="1"/>
              <w:jc w:val="right"/>
            </w:pPr>
            <w:r>
              <w:rPr>
                <w:rFonts w:ascii="Verdana" w:hAnsi="Verdana"/>
                <w:b/>
                <w:i/>
                <w:color w:val="000000"/>
                <w:sz w:val="16"/>
              </w:rPr>
              <w:t>101%</w:t>
            </w:r>
          </w:p>
        </w:tc>
        <w:tc>
          <w:tcPr>
            <w:tcW w:w="0" w:type="auto"/>
          </w:tcPr>
          <w:p w:rsidR="00F82D1D" w:rsidRDefault="00F82D1D" w:rsidP="002F66E7">
            <w:pPr>
              <w:spacing w:beforeAutospacing="1" w:afterAutospacing="1"/>
              <w:jc w:val="right"/>
            </w:pPr>
            <w:r>
              <w:rPr>
                <w:rFonts w:ascii="Verdana" w:hAnsi="Verdana"/>
                <w:b/>
                <w:i/>
                <w:color w:val="000000"/>
                <w:sz w:val="16"/>
              </w:rPr>
              <w:t>12,240</w:t>
            </w:r>
          </w:p>
        </w:tc>
        <w:tc>
          <w:tcPr>
            <w:tcW w:w="0" w:type="auto"/>
          </w:tcPr>
          <w:p w:rsidR="00F82D1D" w:rsidRDefault="00F82D1D" w:rsidP="002F66E7">
            <w:pPr>
              <w:spacing w:beforeAutospacing="1" w:afterAutospacing="1"/>
              <w:jc w:val="right"/>
            </w:pPr>
            <w:r>
              <w:rPr>
                <w:rFonts w:ascii="Verdana" w:hAnsi="Verdana"/>
                <w:b/>
                <w:i/>
                <w:color w:val="000000"/>
                <w:sz w:val="16"/>
              </w:rPr>
              <w:t>101%</w:t>
            </w: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Condition of Units</w:t>
      </w:r>
    </w:p>
    <w:tbl>
      <w:tblPr>
        <w:tblW w:w="5000" w:type="pct"/>
        <w:tblInd w:w="115" w:type="dxa"/>
        <w:tblLook w:val="01E0" w:firstRow="1" w:lastRow="1" w:firstColumn="1" w:lastColumn="1" w:noHBand="0" w:noVBand="0"/>
      </w:tblPr>
      <w:tblGrid>
        <w:gridCol w:w="1073"/>
        <w:gridCol w:w="8503"/>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8503" w:type="dxa"/>
          </w:tcPr>
          <w:p w:rsidR="00F82D1D" w:rsidRDefault="00F82D1D" w:rsidP="002F66E7">
            <w:pPr>
              <w:spacing w:beforeAutospacing="1" w:afterAutospacing="1"/>
              <w:rPr>
                <w:rFonts w:cs="Arial"/>
                <w:sz w:val="16"/>
                <w:szCs w:val="16"/>
              </w:rPr>
            </w:pPr>
            <w:r>
              <w:rPr>
                <w:rFonts w:cs="Arial"/>
                <w:sz w:val="16"/>
                <w:szCs w:val="16"/>
              </w:rPr>
              <w:t>2009-2013 ACS</w:t>
            </w:r>
          </w:p>
        </w:tc>
      </w:tr>
    </w:tbl>
    <w:p w:rsidR="00F82D1D" w:rsidRDefault="00F82D1D" w:rsidP="00F82D1D">
      <w:pPr>
        <w:keepNext/>
        <w:widowControl w:val="0"/>
        <w:spacing w:after="0" w:line="240" w:lineRule="auto"/>
        <w:rPr>
          <w:b/>
          <w:sz w:val="24"/>
          <w:szCs w:val="24"/>
        </w:rPr>
      </w:pPr>
    </w:p>
    <w:p w:rsidR="00F82D1D" w:rsidRDefault="00F82D1D" w:rsidP="00F82D1D">
      <w:pPr>
        <w:keepNext/>
        <w:widowControl w:val="0"/>
        <w:rPr>
          <w:b/>
          <w:sz w:val="24"/>
          <w:szCs w:val="24"/>
        </w:rPr>
      </w:pPr>
      <w:r>
        <w:rPr>
          <w:b/>
          <w:sz w:val="24"/>
          <w:szCs w:val="24"/>
        </w:rPr>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F82D1D" w:rsidTr="002F66E7">
        <w:trPr>
          <w:cantSplit/>
          <w:tblHeader/>
        </w:trPr>
        <w:tc>
          <w:tcPr>
            <w:tcW w:w="3271" w:type="dxa"/>
            <w:vMerge w:val="restart"/>
          </w:tcPr>
          <w:p w:rsidR="00F82D1D" w:rsidRDefault="00F82D1D" w:rsidP="002F66E7">
            <w:pPr>
              <w:keepNext/>
              <w:widowControl w:val="0"/>
              <w:spacing w:after="0" w:line="240" w:lineRule="auto"/>
              <w:jc w:val="center"/>
            </w:pPr>
            <w:r>
              <w:rPr>
                <w:b/>
                <w:bCs/>
              </w:rPr>
              <w:t>Year Unit Built</w:t>
            </w:r>
          </w:p>
        </w:tc>
        <w:tc>
          <w:tcPr>
            <w:tcW w:w="3098" w:type="dxa"/>
            <w:gridSpan w:val="2"/>
          </w:tcPr>
          <w:p w:rsidR="00F82D1D" w:rsidRDefault="00F82D1D" w:rsidP="002F66E7">
            <w:pPr>
              <w:keepNext/>
              <w:widowControl w:val="0"/>
              <w:spacing w:after="0" w:line="240" w:lineRule="auto"/>
              <w:jc w:val="center"/>
            </w:pPr>
            <w:r>
              <w:rPr>
                <w:b/>
                <w:bCs/>
              </w:rPr>
              <w:t>Owner-Occupied</w:t>
            </w:r>
          </w:p>
        </w:tc>
        <w:tc>
          <w:tcPr>
            <w:tcW w:w="3207" w:type="dxa"/>
            <w:gridSpan w:val="2"/>
          </w:tcPr>
          <w:p w:rsidR="00F82D1D" w:rsidRDefault="00F82D1D" w:rsidP="002F66E7">
            <w:pPr>
              <w:keepNext/>
              <w:widowControl w:val="0"/>
              <w:spacing w:after="0" w:line="240" w:lineRule="auto"/>
              <w:jc w:val="center"/>
              <w:rPr>
                <w:b/>
                <w:bCs/>
              </w:rPr>
            </w:pPr>
            <w:r>
              <w:rPr>
                <w:b/>
                <w:bCs/>
              </w:rPr>
              <w:t>Renter-Occupied</w:t>
            </w:r>
          </w:p>
        </w:tc>
      </w:tr>
      <w:tr w:rsidR="00F82D1D" w:rsidTr="002F66E7">
        <w:trPr>
          <w:cantSplit/>
          <w:tblHeader/>
        </w:trPr>
        <w:tc>
          <w:tcPr>
            <w:tcW w:w="3271" w:type="dxa"/>
            <w:vMerge/>
          </w:tcPr>
          <w:p w:rsidR="00F82D1D" w:rsidRDefault="00F82D1D" w:rsidP="002F66E7">
            <w:pPr>
              <w:keepNext/>
              <w:widowControl w:val="0"/>
              <w:spacing w:after="0" w:line="240" w:lineRule="auto"/>
              <w:jc w:val="center"/>
            </w:pPr>
          </w:p>
        </w:tc>
        <w:tc>
          <w:tcPr>
            <w:tcW w:w="1458" w:type="dxa"/>
          </w:tcPr>
          <w:p w:rsidR="00F82D1D" w:rsidRDefault="00F82D1D" w:rsidP="002F66E7">
            <w:pPr>
              <w:keepNext/>
              <w:widowControl w:val="0"/>
              <w:spacing w:after="0" w:line="240" w:lineRule="auto"/>
              <w:jc w:val="center"/>
            </w:pPr>
            <w:r>
              <w:rPr>
                <w:b/>
                <w:bCs/>
              </w:rPr>
              <w:t>Number</w:t>
            </w:r>
          </w:p>
        </w:tc>
        <w:tc>
          <w:tcPr>
            <w:tcW w:w="1640" w:type="dxa"/>
          </w:tcPr>
          <w:p w:rsidR="00F82D1D" w:rsidRDefault="00F82D1D" w:rsidP="002F66E7">
            <w:pPr>
              <w:keepNext/>
              <w:widowControl w:val="0"/>
              <w:spacing w:after="0" w:line="240" w:lineRule="auto"/>
              <w:jc w:val="center"/>
            </w:pPr>
            <w:r>
              <w:rPr>
                <w:b/>
                <w:bCs/>
              </w:rPr>
              <w:t>%</w:t>
            </w:r>
          </w:p>
        </w:tc>
        <w:tc>
          <w:tcPr>
            <w:tcW w:w="1458" w:type="dxa"/>
          </w:tcPr>
          <w:p w:rsidR="00F82D1D" w:rsidRDefault="00F82D1D" w:rsidP="002F66E7">
            <w:pPr>
              <w:keepNext/>
              <w:widowControl w:val="0"/>
              <w:spacing w:after="0" w:line="240" w:lineRule="auto"/>
              <w:jc w:val="center"/>
            </w:pPr>
            <w:r>
              <w:rPr>
                <w:b/>
                <w:bCs/>
              </w:rPr>
              <w:t>Number</w:t>
            </w:r>
          </w:p>
        </w:tc>
        <w:tc>
          <w:tcPr>
            <w:tcW w:w="1749" w:type="dxa"/>
          </w:tcPr>
          <w:p w:rsidR="00F82D1D" w:rsidRDefault="00F82D1D" w:rsidP="002F66E7">
            <w:pPr>
              <w:keepNext/>
              <w:widowControl w:val="0"/>
              <w:spacing w:after="0" w:line="240" w:lineRule="auto"/>
              <w:jc w:val="center"/>
            </w:pPr>
            <w:r>
              <w:rPr>
                <w:b/>
                <w:bCs/>
              </w:rPr>
              <w:t>%</w:t>
            </w:r>
          </w:p>
        </w:tc>
      </w:tr>
      <w:tr w:rsidR="00F82D1D" w:rsidTr="002F66E7">
        <w:trPr>
          <w:cantSplit/>
        </w:trPr>
        <w:tc>
          <w:tcPr>
            <w:tcW w:w="0" w:type="auto"/>
          </w:tcPr>
          <w:p w:rsidR="00F82D1D" w:rsidRDefault="00F82D1D" w:rsidP="002F66E7">
            <w:pPr>
              <w:spacing w:beforeAutospacing="1" w:afterAutospacing="1"/>
            </w:pPr>
            <w:r>
              <w:rPr>
                <w:color w:val="000000"/>
              </w:rPr>
              <w:t>2000 or later</w:t>
            </w:r>
          </w:p>
        </w:tc>
        <w:tc>
          <w:tcPr>
            <w:tcW w:w="0" w:type="auto"/>
            <w:vAlign w:val="bottom"/>
          </w:tcPr>
          <w:p w:rsidR="00F82D1D" w:rsidRDefault="00F82D1D" w:rsidP="002F66E7">
            <w:pPr>
              <w:spacing w:beforeAutospacing="1" w:afterAutospacing="1"/>
              <w:jc w:val="right"/>
            </w:pPr>
            <w:r>
              <w:rPr>
                <w:color w:val="000000"/>
              </w:rPr>
              <w:t>3,532</w:t>
            </w:r>
          </w:p>
        </w:tc>
        <w:tc>
          <w:tcPr>
            <w:tcW w:w="0" w:type="auto"/>
            <w:vAlign w:val="bottom"/>
          </w:tcPr>
          <w:p w:rsidR="00F82D1D" w:rsidRDefault="00F82D1D" w:rsidP="002F66E7">
            <w:pPr>
              <w:spacing w:beforeAutospacing="1" w:afterAutospacing="1"/>
              <w:jc w:val="right"/>
            </w:pPr>
            <w:r>
              <w:rPr>
                <w:color w:val="000000"/>
              </w:rPr>
              <w:t>18%</w:t>
            </w:r>
          </w:p>
        </w:tc>
        <w:tc>
          <w:tcPr>
            <w:tcW w:w="0" w:type="auto"/>
            <w:vAlign w:val="bottom"/>
          </w:tcPr>
          <w:p w:rsidR="00F82D1D" w:rsidRDefault="00F82D1D" w:rsidP="002F66E7">
            <w:pPr>
              <w:spacing w:beforeAutospacing="1" w:afterAutospacing="1"/>
              <w:jc w:val="right"/>
            </w:pPr>
            <w:r>
              <w:rPr>
                <w:color w:val="000000"/>
              </w:rPr>
              <w:t>2,013</w:t>
            </w:r>
          </w:p>
        </w:tc>
        <w:tc>
          <w:tcPr>
            <w:tcW w:w="0" w:type="auto"/>
            <w:vAlign w:val="bottom"/>
          </w:tcPr>
          <w:p w:rsidR="00F82D1D" w:rsidRDefault="00F82D1D" w:rsidP="002F66E7">
            <w:pPr>
              <w:spacing w:beforeAutospacing="1" w:afterAutospacing="1"/>
              <w:jc w:val="right"/>
            </w:pPr>
            <w:r>
              <w:rPr>
                <w:color w:val="000000"/>
              </w:rPr>
              <w:t>16%</w:t>
            </w:r>
          </w:p>
        </w:tc>
      </w:tr>
      <w:tr w:rsidR="00F82D1D" w:rsidTr="002F66E7">
        <w:trPr>
          <w:cantSplit/>
        </w:trPr>
        <w:tc>
          <w:tcPr>
            <w:tcW w:w="0" w:type="auto"/>
          </w:tcPr>
          <w:p w:rsidR="00F82D1D" w:rsidRDefault="00F82D1D" w:rsidP="002F66E7">
            <w:pPr>
              <w:spacing w:beforeAutospacing="1" w:afterAutospacing="1"/>
            </w:pPr>
            <w:r>
              <w:rPr>
                <w:color w:val="000000"/>
              </w:rPr>
              <w:t>1980-1999</w:t>
            </w:r>
          </w:p>
        </w:tc>
        <w:tc>
          <w:tcPr>
            <w:tcW w:w="0" w:type="auto"/>
            <w:vAlign w:val="bottom"/>
          </w:tcPr>
          <w:p w:rsidR="00F82D1D" w:rsidRDefault="00F82D1D" w:rsidP="002F66E7">
            <w:pPr>
              <w:spacing w:beforeAutospacing="1" w:afterAutospacing="1"/>
              <w:jc w:val="right"/>
            </w:pPr>
            <w:r>
              <w:rPr>
                <w:color w:val="000000"/>
              </w:rPr>
              <w:t>6,440</w:t>
            </w:r>
          </w:p>
        </w:tc>
        <w:tc>
          <w:tcPr>
            <w:tcW w:w="0" w:type="auto"/>
            <w:vAlign w:val="bottom"/>
          </w:tcPr>
          <w:p w:rsidR="00F82D1D" w:rsidRDefault="00F82D1D" w:rsidP="002F66E7">
            <w:pPr>
              <w:spacing w:beforeAutospacing="1" w:afterAutospacing="1"/>
              <w:jc w:val="right"/>
            </w:pPr>
            <w:r>
              <w:rPr>
                <w:color w:val="000000"/>
              </w:rPr>
              <w:t>34%</w:t>
            </w:r>
          </w:p>
        </w:tc>
        <w:tc>
          <w:tcPr>
            <w:tcW w:w="0" w:type="auto"/>
            <w:vAlign w:val="bottom"/>
          </w:tcPr>
          <w:p w:rsidR="00F82D1D" w:rsidRDefault="00F82D1D" w:rsidP="002F66E7">
            <w:pPr>
              <w:spacing w:beforeAutospacing="1" w:afterAutospacing="1"/>
              <w:jc w:val="right"/>
            </w:pPr>
            <w:r>
              <w:rPr>
                <w:color w:val="000000"/>
              </w:rPr>
              <w:t>4,025</w:t>
            </w:r>
          </w:p>
        </w:tc>
        <w:tc>
          <w:tcPr>
            <w:tcW w:w="0" w:type="auto"/>
            <w:vAlign w:val="bottom"/>
          </w:tcPr>
          <w:p w:rsidR="00F82D1D" w:rsidRDefault="00F82D1D" w:rsidP="002F66E7">
            <w:pPr>
              <w:spacing w:beforeAutospacing="1" w:afterAutospacing="1"/>
              <w:jc w:val="right"/>
            </w:pPr>
            <w:r>
              <w:rPr>
                <w:color w:val="000000"/>
              </w:rPr>
              <w:t>33%</w:t>
            </w:r>
          </w:p>
        </w:tc>
      </w:tr>
      <w:tr w:rsidR="00F82D1D" w:rsidTr="002F66E7">
        <w:trPr>
          <w:cantSplit/>
        </w:trPr>
        <w:tc>
          <w:tcPr>
            <w:tcW w:w="0" w:type="auto"/>
          </w:tcPr>
          <w:p w:rsidR="00F82D1D" w:rsidRDefault="00F82D1D" w:rsidP="002F66E7">
            <w:pPr>
              <w:spacing w:beforeAutospacing="1" w:afterAutospacing="1"/>
            </w:pPr>
            <w:r>
              <w:rPr>
                <w:color w:val="000000"/>
              </w:rPr>
              <w:t>1950-1979</w:t>
            </w:r>
          </w:p>
        </w:tc>
        <w:tc>
          <w:tcPr>
            <w:tcW w:w="0" w:type="auto"/>
            <w:vAlign w:val="bottom"/>
          </w:tcPr>
          <w:p w:rsidR="00F82D1D" w:rsidRDefault="00F82D1D" w:rsidP="002F66E7">
            <w:pPr>
              <w:spacing w:beforeAutospacing="1" w:afterAutospacing="1"/>
              <w:jc w:val="right"/>
            </w:pPr>
            <w:r>
              <w:rPr>
                <w:color w:val="000000"/>
              </w:rPr>
              <w:t>7,279</w:t>
            </w:r>
          </w:p>
        </w:tc>
        <w:tc>
          <w:tcPr>
            <w:tcW w:w="0" w:type="auto"/>
            <w:vAlign w:val="bottom"/>
          </w:tcPr>
          <w:p w:rsidR="00F82D1D" w:rsidRDefault="00F82D1D" w:rsidP="002F66E7">
            <w:pPr>
              <w:spacing w:beforeAutospacing="1" w:afterAutospacing="1"/>
              <w:jc w:val="right"/>
            </w:pPr>
            <w:r>
              <w:rPr>
                <w:color w:val="000000"/>
              </w:rPr>
              <w:t>38%</w:t>
            </w:r>
          </w:p>
        </w:tc>
        <w:tc>
          <w:tcPr>
            <w:tcW w:w="0" w:type="auto"/>
            <w:vAlign w:val="bottom"/>
          </w:tcPr>
          <w:p w:rsidR="00F82D1D" w:rsidRDefault="00F82D1D" w:rsidP="002F66E7">
            <w:pPr>
              <w:spacing w:beforeAutospacing="1" w:afterAutospacing="1"/>
              <w:jc w:val="right"/>
            </w:pPr>
            <w:r>
              <w:rPr>
                <w:color w:val="000000"/>
              </w:rPr>
              <w:t>4,423</w:t>
            </w:r>
          </w:p>
        </w:tc>
        <w:tc>
          <w:tcPr>
            <w:tcW w:w="0" w:type="auto"/>
            <w:vAlign w:val="bottom"/>
          </w:tcPr>
          <w:p w:rsidR="00F82D1D" w:rsidRDefault="00F82D1D" w:rsidP="002F66E7">
            <w:pPr>
              <w:spacing w:beforeAutospacing="1" w:afterAutospacing="1"/>
              <w:jc w:val="right"/>
            </w:pPr>
            <w:r>
              <w:rPr>
                <w:color w:val="000000"/>
              </w:rPr>
              <w:t>36%</w:t>
            </w:r>
          </w:p>
        </w:tc>
      </w:tr>
      <w:tr w:rsidR="00F82D1D" w:rsidTr="002F66E7">
        <w:trPr>
          <w:cantSplit/>
        </w:trPr>
        <w:tc>
          <w:tcPr>
            <w:tcW w:w="0" w:type="auto"/>
          </w:tcPr>
          <w:p w:rsidR="00F82D1D" w:rsidRDefault="00F82D1D" w:rsidP="002F66E7">
            <w:pPr>
              <w:spacing w:beforeAutospacing="1" w:afterAutospacing="1"/>
            </w:pPr>
            <w:r>
              <w:rPr>
                <w:color w:val="000000"/>
              </w:rPr>
              <w:t>Before 1950</w:t>
            </w:r>
          </w:p>
        </w:tc>
        <w:tc>
          <w:tcPr>
            <w:tcW w:w="0" w:type="auto"/>
            <w:vAlign w:val="bottom"/>
          </w:tcPr>
          <w:p w:rsidR="00F82D1D" w:rsidRDefault="00F82D1D" w:rsidP="002F66E7">
            <w:pPr>
              <w:spacing w:beforeAutospacing="1" w:afterAutospacing="1"/>
              <w:jc w:val="right"/>
            </w:pPr>
            <w:r>
              <w:rPr>
                <w:color w:val="000000"/>
              </w:rPr>
              <w:t>1,919</w:t>
            </w:r>
          </w:p>
        </w:tc>
        <w:tc>
          <w:tcPr>
            <w:tcW w:w="0" w:type="auto"/>
            <w:vAlign w:val="bottom"/>
          </w:tcPr>
          <w:p w:rsidR="00F82D1D" w:rsidRDefault="00F82D1D" w:rsidP="002F66E7">
            <w:pPr>
              <w:spacing w:beforeAutospacing="1" w:afterAutospacing="1"/>
              <w:jc w:val="right"/>
            </w:pPr>
            <w:r>
              <w:rPr>
                <w:color w:val="000000"/>
              </w:rPr>
              <w:t>10%</w:t>
            </w:r>
          </w:p>
        </w:tc>
        <w:tc>
          <w:tcPr>
            <w:tcW w:w="0" w:type="auto"/>
            <w:vAlign w:val="bottom"/>
          </w:tcPr>
          <w:p w:rsidR="00F82D1D" w:rsidRDefault="00F82D1D" w:rsidP="002F66E7">
            <w:pPr>
              <w:spacing w:beforeAutospacing="1" w:afterAutospacing="1"/>
              <w:jc w:val="right"/>
            </w:pPr>
            <w:r>
              <w:rPr>
                <w:color w:val="000000"/>
              </w:rPr>
              <w:t>1,779</w:t>
            </w:r>
          </w:p>
        </w:tc>
        <w:tc>
          <w:tcPr>
            <w:tcW w:w="0" w:type="auto"/>
            <w:vAlign w:val="bottom"/>
          </w:tcPr>
          <w:p w:rsidR="00F82D1D" w:rsidRDefault="00F82D1D" w:rsidP="002F66E7">
            <w:pPr>
              <w:spacing w:beforeAutospacing="1" w:afterAutospacing="1"/>
              <w:jc w:val="right"/>
            </w:pPr>
            <w:r>
              <w:rPr>
                <w:color w:val="000000"/>
              </w:rPr>
              <w:t>15%</w:t>
            </w:r>
          </w:p>
        </w:tc>
      </w:tr>
      <w:tr w:rsidR="00F82D1D" w:rsidTr="002F66E7">
        <w:trPr>
          <w:cantSplit/>
        </w:trPr>
        <w:tc>
          <w:tcPr>
            <w:tcW w:w="0" w:type="auto"/>
          </w:tcPr>
          <w:p w:rsidR="00F82D1D" w:rsidRDefault="00F82D1D" w:rsidP="002F66E7">
            <w:pPr>
              <w:spacing w:beforeAutospacing="1" w:afterAutospacing="1"/>
            </w:pPr>
            <w:r>
              <w:rPr>
                <w:rFonts w:ascii="Verdana" w:hAnsi="Verdana"/>
                <w:b/>
                <w:i/>
                <w:color w:val="000000"/>
                <w:sz w:val="16"/>
              </w:rPr>
              <w:t>Total</w:t>
            </w:r>
          </w:p>
        </w:tc>
        <w:tc>
          <w:tcPr>
            <w:tcW w:w="0" w:type="auto"/>
          </w:tcPr>
          <w:p w:rsidR="00F82D1D" w:rsidRDefault="00F82D1D" w:rsidP="002F66E7">
            <w:pPr>
              <w:spacing w:beforeAutospacing="1" w:afterAutospacing="1"/>
              <w:jc w:val="right"/>
            </w:pPr>
            <w:r>
              <w:rPr>
                <w:rFonts w:ascii="Verdana" w:hAnsi="Verdana"/>
                <w:b/>
                <w:i/>
                <w:color w:val="000000"/>
                <w:sz w:val="16"/>
              </w:rPr>
              <w:t>19,170</w:t>
            </w:r>
          </w:p>
        </w:tc>
        <w:tc>
          <w:tcPr>
            <w:tcW w:w="0" w:type="auto"/>
          </w:tcPr>
          <w:p w:rsidR="00F82D1D" w:rsidRDefault="00F82D1D" w:rsidP="002F66E7">
            <w:pPr>
              <w:spacing w:beforeAutospacing="1" w:afterAutospacing="1"/>
              <w:jc w:val="right"/>
            </w:pPr>
            <w:r>
              <w:rPr>
                <w:rFonts w:ascii="Verdana" w:hAnsi="Verdana"/>
                <w:b/>
                <w:i/>
                <w:color w:val="000000"/>
                <w:sz w:val="16"/>
              </w:rPr>
              <w:t>100%</w:t>
            </w:r>
          </w:p>
        </w:tc>
        <w:tc>
          <w:tcPr>
            <w:tcW w:w="0" w:type="auto"/>
          </w:tcPr>
          <w:p w:rsidR="00F82D1D" w:rsidRDefault="00F82D1D" w:rsidP="002F66E7">
            <w:pPr>
              <w:spacing w:beforeAutospacing="1" w:afterAutospacing="1"/>
              <w:jc w:val="right"/>
            </w:pPr>
            <w:r>
              <w:rPr>
                <w:rFonts w:ascii="Verdana" w:hAnsi="Verdana"/>
                <w:b/>
                <w:i/>
                <w:color w:val="000000"/>
                <w:sz w:val="16"/>
              </w:rPr>
              <w:t>12,240</w:t>
            </w:r>
          </w:p>
        </w:tc>
        <w:tc>
          <w:tcPr>
            <w:tcW w:w="0" w:type="auto"/>
          </w:tcPr>
          <w:p w:rsidR="00F82D1D" w:rsidRDefault="00F82D1D" w:rsidP="002F66E7">
            <w:pPr>
              <w:spacing w:beforeAutospacing="1" w:afterAutospacing="1"/>
              <w:jc w:val="right"/>
            </w:pPr>
            <w:r>
              <w:rPr>
                <w:rFonts w:ascii="Verdana" w:hAnsi="Verdana"/>
                <w:b/>
                <w:i/>
                <w:color w:val="000000"/>
                <w:sz w:val="16"/>
              </w:rPr>
              <w:t>100%</w:t>
            </w: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Year Unit Built</w:t>
      </w:r>
    </w:p>
    <w:tbl>
      <w:tblPr>
        <w:tblW w:w="5000" w:type="pct"/>
        <w:tblInd w:w="115" w:type="dxa"/>
        <w:tblLook w:val="01E0" w:firstRow="1" w:lastRow="1" w:firstColumn="1" w:lastColumn="1" w:noHBand="0" w:noVBand="0"/>
      </w:tblPr>
      <w:tblGrid>
        <w:gridCol w:w="1073"/>
        <w:gridCol w:w="8503"/>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8503" w:type="dxa"/>
          </w:tcPr>
          <w:p w:rsidR="00F82D1D" w:rsidRDefault="00F82D1D" w:rsidP="002F66E7">
            <w:pPr>
              <w:spacing w:beforeAutospacing="1" w:afterAutospacing="1"/>
              <w:rPr>
                <w:rFonts w:cs="Arial"/>
                <w:sz w:val="16"/>
                <w:szCs w:val="16"/>
              </w:rPr>
            </w:pPr>
            <w:r>
              <w:rPr>
                <w:rFonts w:cs="Arial"/>
                <w:sz w:val="16"/>
                <w:szCs w:val="16"/>
              </w:rPr>
              <w:t>2009-2013 CHAS</w:t>
            </w:r>
          </w:p>
        </w:tc>
      </w:tr>
    </w:tbl>
    <w:p w:rsidR="00F82D1D" w:rsidRDefault="00F82D1D" w:rsidP="00F82D1D">
      <w:pPr>
        <w:keepNext/>
        <w:widowControl w:val="0"/>
        <w:spacing w:after="0" w:line="240" w:lineRule="auto"/>
        <w:rPr>
          <w:b/>
          <w:sz w:val="24"/>
          <w:szCs w:val="24"/>
        </w:rPr>
      </w:pPr>
    </w:p>
    <w:p w:rsidR="00F82D1D" w:rsidRDefault="00F82D1D" w:rsidP="00F82D1D">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F82D1D" w:rsidTr="002F66E7">
        <w:trPr>
          <w:cantSplit/>
          <w:tblHeader/>
        </w:trPr>
        <w:tc>
          <w:tcPr>
            <w:tcW w:w="5314" w:type="dxa"/>
            <w:vMerge w:val="restart"/>
          </w:tcPr>
          <w:p w:rsidR="00F82D1D" w:rsidRDefault="00F82D1D" w:rsidP="002F66E7">
            <w:pPr>
              <w:keepNext/>
              <w:widowControl w:val="0"/>
              <w:spacing w:after="0" w:line="240" w:lineRule="auto"/>
              <w:jc w:val="center"/>
            </w:pPr>
            <w:r>
              <w:rPr>
                <w:b/>
                <w:bCs/>
              </w:rPr>
              <w:t>Risk of Lead-Based Paint Hazard</w:t>
            </w:r>
          </w:p>
        </w:tc>
        <w:tc>
          <w:tcPr>
            <w:tcW w:w="1080" w:type="dxa"/>
            <w:gridSpan w:val="2"/>
          </w:tcPr>
          <w:p w:rsidR="00F82D1D" w:rsidRDefault="00F82D1D" w:rsidP="002F66E7">
            <w:pPr>
              <w:keepNext/>
              <w:widowControl w:val="0"/>
              <w:spacing w:after="0" w:line="240" w:lineRule="auto"/>
              <w:jc w:val="center"/>
            </w:pPr>
            <w:r>
              <w:rPr>
                <w:b/>
                <w:bCs/>
              </w:rPr>
              <w:t>Owner-Occupied</w:t>
            </w:r>
          </w:p>
        </w:tc>
        <w:tc>
          <w:tcPr>
            <w:tcW w:w="1080" w:type="dxa"/>
            <w:gridSpan w:val="2"/>
          </w:tcPr>
          <w:p w:rsidR="00F82D1D" w:rsidRDefault="00F82D1D" w:rsidP="002F66E7">
            <w:pPr>
              <w:keepNext/>
              <w:widowControl w:val="0"/>
              <w:spacing w:after="0" w:line="240" w:lineRule="auto"/>
              <w:jc w:val="center"/>
              <w:rPr>
                <w:b/>
                <w:bCs/>
              </w:rPr>
            </w:pPr>
            <w:r>
              <w:rPr>
                <w:b/>
                <w:bCs/>
              </w:rPr>
              <w:t>Renter-Occupied</w:t>
            </w:r>
          </w:p>
        </w:tc>
      </w:tr>
      <w:tr w:rsidR="00F82D1D" w:rsidTr="002F66E7">
        <w:trPr>
          <w:cantSplit/>
          <w:tblHeader/>
        </w:trPr>
        <w:tc>
          <w:tcPr>
            <w:tcW w:w="5314" w:type="dxa"/>
            <w:vMerge/>
          </w:tcPr>
          <w:p w:rsidR="00F82D1D" w:rsidRDefault="00F82D1D" w:rsidP="002F66E7">
            <w:pPr>
              <w:keepNext/>
              <w:widowControl w:val="0"/>
              <w:spacing w:after="0" w:line="240" w:lineRule="auto"/>
              <w:jc w:val="center"/>
            </w:pPr>
          </w:p>
        </w:tc>
        <w:tc>
          <w:tcPr>
            <w:tcW w:w="1080" w:type="dxa"/>
          </w:tcPr>
          <w:p w:rsidR="00F82D1D" w:rsidRDefault="00F82D1D" w:rsidP="002F66E7">
            <w:pPr>
              <w:keepNext/>
              <w:widowControl w:val="0"/>
              <w:spacing w:after="0" w:line="240" w:lineRule="auto"/>
              <w:jc w:val="center"/>
            </w:pPr>
            <w:r>
              <w:rPr>
                <w:b/>
                <w:bCs/>
              </w:rPr>
              <w:t>Number</w:t>
            </w:r>
          </w:p>
        </w:tc>
        <w:tc>
          <w:tcPr>
            <w:tcW w:w="1080" w:type="dxa"/>
          </w:tcPr>
          <w:p w:rsidR="00F82D1D" w:rsidRDefault="00F82D1D" w:rsidP="002F66E7">
            <w:pPr>
              <w:keepNext/>
              <w:widowControl w:val="0"/>
              <w:spacing w:after="0" w:line="240" w:lineRule="auto"/>
              <w:jc w:val="center"/>
            </w:pPr>
            <w:r>
              <w:rPr>
                <w:b/>
                <w:bCs/>
              </w:rPr>
              <w:t>%</w:t>
            </w:r>
          </w:p>
        </w:tc>
        <w:tc>
          <w:tcPr>
            <w:tcW w:w="1080" w:type="dxa"/>
          </w:tcPr>
          <w:p w:rsidR="00F82D1D" w:rsidRDefault="00F82D1D" w:rsidP="002F66E7">
            <w:pPr>
              <w:keepNext/>
              <w:widowControl w:val="0"/>
              <w:spacing w:after="0" w:line="240" w:lineRule="auto"/>
              <w:jc w:val="center"/>
            </w:pPr>
            <w:r>
              <w:rPr>
                <w:b/>
                <w:bCs/>
              </w:rPr>
              <w:t>Number</w:t>
            </w:r>
          </w:p>
        </w:tc>
        <w:tc>
          <w:tcPr>
            <w:tcW w:w="1080" w:type="dxa"/>
          </w:tcPr>
          <w:p w:rsidR="00F82D1D" w:rsidRDefault="00F82D1D" w:rsidP="002F66E7">
            <w:pPr>
              <w:keepNext/>
              <w:widowControl w:val="0"/>
              <w:spacing w:after="0" w:line="240" w:lineRule="auto"/>
              <w:jc w:val="center"/>
            </w:pPr>
            <w:r>
              <w:rPr>
                <w:b/>
                <w:bCs/>
              </w:rPr>
              <w:t>%</w:t>
            </w:r>
          </w:p>
        </w:tc>
      </w:tr>
      <w:tr w:rsidR="00F82D1D" w:rsidTr="002F66E7">
        <w:trPr>
          <w:cantSplit/>
        </w:trPr>
        <w:tc>
          <w:tcPr>
            <w:tcW w:w="5280" w:type="dxa"/>
          </w:tcPr>
          <w:p w:rsidR="00F82D1D" w:rsidRDefault="00F82D1D" w:rsidP="002F66E7">
            <w:pPr>
              <w:spacing w:beforeAutospacing="1" w:afterAutospacing="1"/>
            </w:pPr>
            <w:r>
              <w:rPr>
                <w:color w:val="000000"/>
              </w:rPr>
              <w:t>Total Number of Units Built Before 1980</w:t>
            </w:r>
          </w:p>
        </w:tc>
        <w:tc>
          <w:tcPr>
            <w:tcW w:w="1074" w:type="dxa"/>
            <w:vAlign w:val="bottom"/>
          </w:tcPr>
          <w:p w:rsidR="00F82D1D" w:rsidRDefault="00F82D1D" w:rsidP="002F66E7">
            <w:pPr>
              <w:spacing w:beforeAutospacing="1" w:afterAutospacing="1"/>
              <w:jc w:val="right"/>
            </w:pPr>
            <w:r>
              <w:rPr>
                <w:color w:val="000000"/>
              </w:rPr>
              <w:t>9,198</w:t>
            </w:r>
          </w:p>
        </w:tc>
        <w:tc>
          <w:tcPr>
            <w:tcW w:w="1074" w:type="dxa"/>
            <w:vAlign w:val="bottom"/>
          </w:tcPr>
          <w:p w:rsidR="00F82D1D" w:rsidRDefault="00F82D1D" w:rsidP="002F66E7">
            <w:pPr>
              <w:spacing w:beforeAutospacing="1" w:afterAutospacing="1"/>
              <w:jc w:val="right"/>
            </w:pPr>
            <w:r>
              <w:rPr>
                <w:color w:val="000000"/>
              </w:rPr>
              <w:t>48%</w:t>
            </w:r>
          </w:p>
        </w:tc>
        <w:tc>
          <w:tcPr>
            <w:tcW w:w="1074" w:type="dxa"/>
            <w:vAlign w:val="bottom"/>
          </w:tcPr>
          <w:p w:rsidR="00F82D1D" w:rsidRDefault="00F82D1D" w:rsidP="002F66E7">
            <w:pPr>
              <w:spacing w:beforeAutospacing="1" w:afterAutospacing="1"/>
              <w:jc w:val="right"/>
            </w:pPr>
            <w:r>
              <w:rPr>
                <w:color w:val="000000"/>
              </w:rPr>
              <w:t>6,202</w:t>
            </w:r>
          </w:p>
        </w:tc>
        <w:tc>
          <w:tcPr>
            <w:tcW w:w="1074" w:type="dxa"/>
            <w:vAlign w:val="bottom"/>
          </w:tcPr>
          <w:p w:rsidR="00F82D1D" w:rsidRDefault="00F82D1D" w:rsidP="002F66E7">
            <w:pPr>
              <w:spacing w:beforeAutospacing="1" w:afterAutospacing="1"/>
              <w:jc w:val="right"/>
            </w:pPr>
            <w:r>
              <w:rPr>
                <w:color w:val="000000"/>
              </w:rPr>
              <w:t>51%</w:t>
            </w:r>
          </w:p>
        </w:tc>
      </w:tr>
    </w:tbl>
    <w:p w:rsidR="00F82D1D" w:rsidRDefault="00F82D1D" w:rsidP="00F82D1D">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F82D1D" w:rsidTr="002F66E7">
        <w:trPr>
          <w:cantSplit/>
          <w:hidden/>
        </w:trPr>
        <w:tc>
          <w:tcPr>
            <w:tcW w:w="5314" w:type="dxa"/>
            <w:tcBorders>
              <w:top w:val="nil"/>
            </w:tcBorders>
          </w:tcPr>
          <w:p w:rsidR="00F82D1D" w:rsidRDefault="00F82D1D" w:rsidP="002F66E7">
            <w:pPr>
              <w:keepNext/>
              <w:widowControl w:val="0"/>
              <w:spacing w:after="0" w:line="240" w:lineRule="auto"/>
              <w:rPr>
                <w:vanish/>
              </w:rPr>
            </w:pPr>
          </w:p>
        </w:tc>
        <w:tc>
          <w:tcPr>
            <w:tcW w:w="1080" w:type="dxa"/>
            <w:tcBorders>
              <w:top w:val="nil"/>
            </w:tcBorders>
          </w:tcPr>
          <w:p w:rsidR="00F82D1D" w:rsidRDefault="00F82D1D" w:rsidP="002F66E7">
            <w:pPr>
              <w:keepNext/>
              <w:widowControl w:val="0"/>
              <w:spacing w:after="0" w:line="240" w:lineRule="auto"/>
              <w:rPr>
                <w:vanish/>
              </w:rPr>
            </w:pPr>
          </w:p>
        </w:tc>
        <w:tc>
          <w:tcPr>
            <w:tcW w:w="1080" w:type="dxa"/>
            <w:tcBorders>
              <w:top w:val="nil"/>
            </w:tcBorders>
          </w:tcPr>
          <w:p w:rsidR="00F82D1D" w:rsidRDefault="00F82D1D" w:rsidP="002F66E7">
            <w:pPr>
              <w:keepNext/>
              <w:widowControl w:val="0"/>
              <w:spacing w:after="0" w:line="240" w:lineRule="auto"/>
              <w:rPr>
                <w:vanish/>
              </w:rPr>
            </w:pPr>
          </w:p>
        </w:tc>
        <w:tc>
          <w:tcPr>
            <w:tcW w:w="1080" w:type="dxa"/>
            <w:tcBorders>
              <w:top w:val="nil"/>
            </w:tcBorders>
          </w:tcPr>
          <w:p w:rsidR="00F82D1D" w:rsidRDefault="00F82D1D" w:rsidP="002F66E7">
            <w:pPr>
              <w:keepNext/>
              <w:widowControl w:val="0"/>
              <w:spacing w:after="0" w:line="240" w:lineRule="auto"/>
              <w:rPr>
                <w:vanish/>
              </w:rPr>
            </w:pPr>
          </w:p>
        </w:tc>
        <w:tc>
          <w:tcPr>
            <w:tcW w:w="1080" w:type="dxa"/>
            <w:tcBorders>
              <w:top w:val="nil"/>
            </w:tcBorders>
          </w:tcPr>
          <w:p w:rsidR="00F82D1D" w:rsidRDefault="00F82D1D" w:rsidP="002F66E7">
            <w:pPr>
              <w:keepNext/>
              <w:widowControl w:val="0"/>
              <w:spacing w:after="0" w:line="240" w:lineRule="auto"/>
              <w:rPr>
                <w:vanish/>
              </w:rPr>
            </w:pPr>
          </w:p>
        </w:tc>
      </w:tr>
      <w:tr w:rsidR="00F82D1D" w:rsidTr="002F66E7">
        <w:trPr>
          <w:cantSplit/>
        </w:trPr>
        <w:tc>
          <w:tcPr>
            <w:tcW w:w="5280" w:type="dxa"/>
          </w:tcPr>
          <w:p w:rsidR="00F82D1D" w:rsidRDefault="00F82D1D" w:rsidP="002F66E7">
            <w:pPr>
              <w:spacing w:beforeAutospacing="1" w:afterAutospacing="1"/>
            </w:pPr>
            <w:r>
              <w:rPr>
                <w:color w:val="000000"/>
              </w:rPr>
              <w:t>Housing Units build before 1980 with children present</w:t>
            </w:r>
          </w:p>
        </w:tc>
        <w:tc>
          <w:tcPr>
            <w:tcW w:w="1074" w:type="dxa"/>
            <w:vAlign w:val="bottom"/>
          </w:tcPr>
          <w:p w:rsidR="00F82D1D" w:rsidRDefault="00F82D1D" w:rsidP="002F66E7">
            <w:pPr>
              <w:spacing w:beforeAutospacing="1" w:afterAutospacing="1"/>
              <w:jc w:val="right"/>
            </w:pPr>
            <w:r>
              <w:rPr>
                <w:color w:val="000000"/>
              </w:rPr>
              <w:t>2,065</w:t>
            </w:r>
          </w:p>
        </w:tc>
        <w:tc>
          <w:tcPr>
            <w:tcW w:w="1074" w:type="dxa"/>
            <w:vAlign w:val="bottom"/>
          </w:tcPr>
          <w:p w:rsidR="00F82D1D" w:rsidRDefault="00F82D1D" w:rsidP="002F66E7">
            <w:pPr>
              <w:spacing w:beforeAutospacing="1" w:afterAutospacing="1"/>
              <w:jc w:val="right"/>
            </w:pPr>
            <w:r>
              <w:rPr>
                <w:color w:val="000000"/>
              </w:rPr>
              <w:t>11%</w:t>
            </w:r>
          </w:p>
        </w:tc>
        <w:tc>
          <w:tcPr>
            <w:tcW w:w="1074" w:type="dxa"/>
            <w:vAlign w:val="bottom"/>
          </w:tcPr>
          <w:p w:rsidR="00F82D1D" w:rsidRDefault="00F82D1D" w:rsidP="002F66E7">
            <w:pPr>
              <w:spacing w:beforeAutospacing="1" w:afterAutospacing="1"/>
              <w:jc w:val="right"/>
            </w:pPr>
            <w:r>
              <w:rPr>
                <w:color w:val="000000"/>
              </w:rPr>
              <w:t>1,150</w:t>
            </w:r>
          </w:p>
        </w:tc>
        <w:tc>
          <w:tcPr>
            <w:tcW w:w="1074" w:type="dxa"/>
            <w:vAlign w:val="bottom"/>
          </w:tcPr>
          <w:p w:rsidR="00F82D1D" w:rsidRDefault="00F82D1D" w:rsidP="002F66E7">
            <w:pPr>
              <w:spacing w:beforeAutospacing="1" w:afterAutospacing="1"/>
              <w:jc w:val="right"/>
            </w:pPr>
            <w:r>
              <w:rPr>
                <w:color w:val="000000"/>
              </w:rPr>
              <w:t>9%</w:t>
            </w: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39</w:t>
      </w:r>
      <w:r>
        <w:rPr>
          <w:rFonts w:asciiTheme="minorHAnsi" w:hAnsiTheme="minorHAnsi"/>
        </w:rPr>
        <w:fldChar w:fldCharType="end"/>
      </w:r>
      <w:r>
        <w:rPr>
          <w:rFonts w:asciiTheme="minorHAnsi" w:hAnsiTheme="minorHAnsi"/>
        </w:rPr>
        <w:t xml:space="preserve"> – Risk of Lead-Based Paint</w:t>
      </w:r>
    </w:p>
    <w:tbl>
      <w:tblPr>
        <w:tblW w:w="5000" w:type="pct"/>
        <w:tblInd w:w="115" w:type="dxa"/>
        <w:tblLook w:val="01E0" w:firstRow="1" w:lastRow="1" w:firstColumn="1" w:lastColumn="1" w:noHBand="0" w:noVBand="0"/>
      </w:tblPr>
      <w:tblGrid>
        <w:gridCol w:w="1073"/>
        <w:gridCol w:w="8503"/>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8503" w:type="dxa"/>
          </w:tcPr>
          <w:p w:rsidR="00F82D1D" w:rsidRDefault="00F82D1D" w:rsidP="002F66E7">
            <w:pPr>
              <w:spacing w:beforeAutospacing="1" w:afterAutospacing="1"/>
              <w:rPr>
                <w:rFonts w:cs="Arial"/>
                <w:sz w:val="16"/>
                <w:szCs w:val="16"/>
              </w:rPr>
            </w:pPr>
            <w:r>
              <w:rPr>
                <w:rFonts w:cs="Arial"/>
                <w:sz w:val="16"/>
                <w:szCs w:val="16"/>
              </w:rPr>
              <w:t>2009-2013 ACS (Total Units) 2009-2013 CHAS (Units with Children present)</w:t>
            </w:r>
          </w:p>
        </w:tc>
      </w:tr>
    </w:tbl>
    <w:p w:rsidR="00F82D1D" w:rsidRDefault="00F82D1D" w:rsidP="00F82D1D">
      <w:pPr>
        <w:keepNext/>
        <w:widowControl w:val="0"/>
        <w:rPr>
          <w:b/>
          <w:sz w:val="24"/>
          <w:szCs w:val="24"/>
        </w:rPr>
      </w:pPr>
      <w:r>
        <w:rPr>
          <w:b/>
          <w:sz w:val="24"/>
          <w:szCs w:val="24"/>
        </w:rPr>
        <w:lastRenderedPageBreak/>
        <w:t>Vacant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039"/>
        <w:gridCol w:w="2039"/>
        <w:gridCol w:w="2039"/>
      </w:tblGrid>
      <w:tr w:rsidR="00F82D1D" w:rsidTr="002F66E7">
        <w:trPr>
          <w:cantSplit/>
          <w:tblHeader/>
        </w:trPr>
        <w:tc>
          <w:tcPr>
            <w:tcW w:w="3420" w:type="dxa"/>
          </w:tcPr>
          <w:p w:rsidR="00F82D1D" w:rsidRDefault="00F82D1D" w:rsidP="002F66E7">
            <w:pPr>
              <w:keepNext/>
              <w:widowControl w:val="0"/>
              <w:spacing w:after="0" w:line="240" w:lineRule="auto"/>
              <w:jc w:val="center"/>
              <w:rPr>
                <w:b/>
                <w:i/>
              </w:rPr>
            </w:pPr>
          </w:p>
        </w:tc>
        <w:tc>
          <w:tcPr>
            <w:tcW w:w="2016" w:type="dxa"/>
          </w:tcPr>
          <w:p w:rsidR="00F82D1D" w:rsidRDefault="00F82D1D" w:rsidP="002F66E7">
            <w:pPr>
              <w:keepNext/>
              <w:widowControl w:val="0"/>
              <w:spacing w:after="0" w:line="240" w:lineRule="auto"/>
              <w:jc w:val="center"/>
              <w:rPr>
                <w:b/>
                <w:i/>
              </w:rPr>
            </w:pPr>
            <w:r>
              <w:rPr>
                <w:b/>
              </w:rPr>
              <w:t>Suitable for Rehabilitation</w:t>
            </w:r>
          </w:p>
        </w:tc>
        <w:tc>
          <w:tcPr>
            <w:tcW w:w="2016" w:type="dxa"/>
          </w:tcPr>
          <w:p w:rsidR="00F82D1D" w:rsidRDefault="00F82D1D" w:rsidP="002F66E7">
            <w:pPr>
              <w:keepNext/>
              <w:widowControl w:val="0"/>
              <w:spacing w:after="0" w:line="240" w:lineRule="auto"/>
              <w:jc w:val="center"/>
              <w:rPr>
                <w:b/>
                <w:i/>
              </w:rPr>
            </w:pPr>
            <w:r>
              <w:rPr>
                <w:b/>
              </w:rPr>
              <w:t>Not Suitable for Rehabilitation</w:t>
            </w:r>
          </w:p>
        </w:tc>
        <w:tc>
          <w:tcPr>
            <w:tcW w:w="2016" w:type="dxa"/>
          </w:tcPr>
          <w:p w:rsidR="00F82D1D" w:rsidRDefault="00F82D1D" w:rsidP="002F66E7">
            <w:pPr>
              <w:keepNext/>
              <w:widowControl w:val="0"/>
              <w:spacing w:after="0" w:line="240" w:lineRule="auto"/>
              <w:jc w:val="center"/>
              <w:rPr>
                <w:b/>
                <w:i/>
              </w:rPr>
            </w:pPr>
            <w:r>
              <w:rPr>
                <w:b/>
              </w:rPr>
              <w:t>Total</w:t>
            </w:r>
          </w:p>
        </w:tc>
      </w:tr>
      <w:tr w:rsidR="00F82D1D" w:rsidTr="002F66E7">
        <w:trPr>
          <w:cantSplit/>
        </w:trPr>
        <w:tc>
          <w:tcPr>
            <w:tcW w:w="3420" w:type="dxa"/>
          </w:tcPr>
          <w:p w:rsidR="00F82D1D" w:rsidRDefault="00F82D1D" w:rsidP="002F66E7">
            <w:pPr>
              <w:keepNext/>
              <w:widowControl w:val="0"/>
              <w:spacing w:after="0" w:line="240" w:lineRule="auto"/>
            </w:pPr>
            <w:r>
              <w:t>Vacant Units</w:t>
            </w: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r>
      <w:tr w:rsidR="00F82D1D" w:rsidTr="002F66E7">
        <w:trPr>
          <w:cantSplit/>
        </w:trPr>
        <w:tc>
          <w:tcPr>
            <w:tcW w:w="3420" w:type="dxa"/>
          </w:tcPr>
          <w:p w:rsidR="00F82D1D" w:rsidRDefault="00F82D1D" w:rsidP="002F66E7">
            <w:pPr>
              <w:keepNext/>
              <w:widowControl w:val="0"/>
              <w:spacing w:after="0" w:line="240" w:lineRule="auto"/>
            </w:pPr>
            <w:r>
              <w:rPr>
                <w:iCs/>
              </w:rPr>
              <w:t>Abandoned Vacant Units</w:t>
            </w: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r>
      <w:tr w:rsidR="00F82D1D" w:rsidTr="002F66E7">
        <w:trPr>
          <w:cantSplit/>
        </w:trPr>
        <w:tc>
          <w:tcPr>
            <w:tcW w:w="3420" w:type="dxa"/>
          </w:tcPr>
          <w:p w:rsidR="00F82D1D" w:rsidRDefault="00F82D1D" w:rsidP="002F66E7">
            <w:pPr>
              <w:keepNext/>
              <w:widowControl w:val="0"/>
              <w:spacing w:after="0" w:line="240" w:lineRule="auto"/>
            </w:pPr>
            <w:r>
              <w:t>REO Properties</w:t>
            </w: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r>
      <w:tr w:rsidR="00F82D1D" w:rsidTr="002F66E7">
        <w:trPr>
          <w:cantSplit/>
        </w:trPr>
        <w:tc>
          <w:tcPr>
            <w:tcW w:w="3420" w:type="dxa"/>
          </w:tcPr>
          <w:p w:rsidR="00F82D1D" w:rsidRDefault="00F82D1D" w:rsidP="002F66E7">
            <w:pPr>
              <w:keepNext/>
              <w:widowControl w:val="0"/>
              <w:spacing w:after="0" w:line="240" w:lineRule="auto"/>
            </w:pPr>
            <w:r>
              <w:rPr>
                <w:iCs/>
              </w:rPr>
              <w:t>Abandoned REO Properties</w:t>
            </w: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c>
          <w:tcPr>
            <w:tcW w:w="2016" w:type="dxa"/>
          </w:tcPr>
          <w:p w:rsidR="00F82D1D" w:rsidRDefault="00F82D1D" w:rsidP="002F66E7">
            <w:pPr>
              <w:keepNext/>
              <w:widowControl w:val="0"/>
              <w:spacing w:after="0" w:line="240" w:lineRule="auto"/>
            </w:pP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40</w:t>
      </w:r>
      <w:r>
        <w:rPr>
          <w:rFonts w:asciiTheme="minorHAnsi" w:hAnsiTheme="minorHAnsi"/>
        </w:rPr>
        <w:fldChar w:fldCharType="end"/>
      </w:r>
      <w:r>
        <w:rPr>
          <w:rFonts w:asciiTheme="minorHAnsi" w:hAnsiTheme="minorHAnsi"/>
        </w:rPr>
        <w:t xml:space="preserve"> - Vacant Units</w:t>
      </w:r>
    </w:p>
    <w:p w:rsidR="00416707" w:rsidRPr="00416707" w:rsidRDefault="00416707" w:rsidP="0019508A">
      <w:pPr>
        <w:spacing w:before="240"/>
        <w:rPr>
          <w:b/>
        </w:rPr>
      </w:pPr>
      <w:r w:rsidRPr="00416707">
        <w:rPr>
          <w:b/>
        </w:rPr>
        <w:t>Need for Owner and Rental Rehabilitation</w:t>
      </w:r>
    </w:p>
    <w:p w:rsidR="00416707" w:rsidRPr="00416707" w:rsidRDefault="00416707" w:rsidP="00416707">
      <w:pPr>
        <w:rPr>
          <w:b/>
        </w:rPr>
      </w:pPr>
      <w:r w:rsidRPr="00416707">
        <w:rPr>
          <w:b/>
        </w:rPr>
        <w:t>Estimated Number of Housing Units Occupied by Low or Moderate Income Families with LBP Hazards</w:t>
      </w:r>
    </w:p>
    <w:p w:rsidR="00416707" w:rsidRPr="00416707" w:rsidRDefault="00416707" w:rsidP="00416707">
      <w:r w:rsidRPr="00416707">
        <w:t>As shown in the table above, an estimated 1,239 owner occupied and 730 renter occupied housing units in Santa Fe were constructed before 1980 and have children under the age of 18 living in them. If these units contain a proportionate share of persons in poverty as the city proportion overall (22% of families with children live in poverty in Santa Fe), then as many as 271 owner occupied and 160 renter occupied housing units in Santa Fe could be occupied by low income families with children and contain lead based paint hazards.</w:t>
      </w:r>
    </w:p>
    <w:p w:rsidR="00416707" w:rsidRPr="00416707" w:rsidRDefault="00416707" w:rsidP="00416707">
      <w:pPr>
        <w:autoSpaceDE w:val="0"/>
        <w:autoSpaceDN w:val="0"/>
        <w:adjustRightInd w:val="0"/>
        <w:spacing w:after="240"/>
        <w:rPr>
          <w:rFonts w:asciiTheme="minorHAnsi" w:hAnsiTheme="minorHAnsi"/>
          <w:b/>
        </w:rPr>
      </w:pPr>
    </w:p>
    <w:p w:rsidR="00F34A3A" w:rsidRDefault="00F34A3A">
      <w:pPr>
        <w:spacing w:after="0" w:line="240" w:lineRule="auto"/>
        <w:rPr>
          <w:rFonts w:asciiTheme="minorHAnsi" w:hAnsiTheme="minorHAnsi" w:cs="Calibri"/>
          <w:b/>
          <w:bCs/>
          <w:color w:val="000000"/>
          <w:highlight w:val="yellow"/>
          <w:lang w:eastAsia="ko-KR"/>
        </w:rPr>
      </w:pPr>
      <w:r>
        <w:rPr>
          <w:rFonts w:asciiTheme="minorHAnsi" w:hAnsiTheme="minorHAnsi" w:cs="Calibri"/>
          <w:b/>
          <w:bCs/>
          <w:color w:val="000000"/>
          <w:highlight w:val="yellow"/>
          <w:lang w:eastAsia="ko-KR"/>
        </w:rPr>
        <w:br w:type="page"/>
      </w:r>
    </w:p>
    <w:p w:rsidR="005F48D1" w:rsidRPr="00653AFD" w:rsidRDefault="005F48D1" w:rsidP="00653AFD">
      <w:pPr>
        <w:pStyle w:val="Heading2"/>
        <w:pageBreakBefore/>
        <w:spacing w:after="240"/>
        <w:rPr>
          <w:rFonts w:asciiTheme="minorHAnsi" w:hAnsiTheme="minorHAnsi"/>
          <w:i w:val="0"/>
          <w:sz w:val="22"/>
          <w:szCs w:val="22"/>
        </w:rPr>
        <w:sectPr w:rsidR="005F48D1" w:rsidRPr="00653AFD">
          <w:headerReference w:type="even" r:id="rId16"/>
          <w:headerReference w:type="default" r:id="rId17"/>
          <w:footerReference w:type="even" r:id="rId18"/>
          <w:headerReference w:type="first" r:id="rId19"/>
          <w:footerReference w:type="first" r:id="rId20"/>
          <w:pgSz w:w="12240" w:h="15840"/>
          <w:pgMar w:top="1440" w:right="1440" w:bottom="1440" w:left="1440" w:header="720" w:footer="720" w:gutter="0"/>
          <w:cols w:space="720"/>
          <w:docGrid w:linePitch="360"/>
        </w:sect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28" w:name="_Toc511398607"/>
      <w:r w:rsidRPr="00653AFD">
        <w:rPr>
          <w:rFonts w:asciiTheme="minorHAnsi" w:hAnsiTheme="minorHAnsi"/>
          <w:i w:val="0"/>
          <w:sz w:val="22"/>
          <w:szCs w:val="22"/>
        </w:rPr>
        <w:lastRenderedPageBreak/>
        <w:t>MA-25 Public and Assisted Housing – 91.210(b)</w:t>
      </w:r>
      <w:bookmarkEnd w:id="28"/>
      <w:r w:rsidR="005B4067" w:rsidRPr="00653AFD">
        <w:rPr>
          <w:rFonts w:asciiTheme="minorHAnsi" w:hAnsiTheme="minorHAnsi"/>
          <w:i w:val="0"/>
          <w:sz w:val="22"/>
          <w:szCs w:val="22"/>
        </w:rPr>
        <w:t xml:space="preserve"> </w:t>
      </w:r>
    </w:p>
    <w:p w:rsidR="005F48D1" w:rsidRDefault="00DF7FC6" w:rsidP="00653AFD">
      <w:pPr>
        <w:spacing w:after="240"/>
        <w:rPr>
          <w:rFonts w:asciiTheme="minorHAnsi" w:hAnsiTheme="minorHAnsi"/>
          <w:b/>
        </w:rPr>
      </w:pPr>
      <w:r w:rsidRPr="00653AFD">
        <w:rPr>
          <w:rFonts w:asciiTheme="minorHAnsi" w:hAnsiTheme="minorHAnsi"/>
          <w:b/>
        </w:rPr>
        <w:t>Introduction</w:t>
      </w:r>
    </w:p>
    <w:p w:rsidR="00F82D1D" w:rsidRDefault="00F82D1D" w:rsidP="00F82D1D">
      <w:pPr>
        <w:keepNext/>
        <w:widowControl w:val="0"/>
        <w:rPr>
          <w:b/>
          <w:sz w:val="24"/>
          <w:szCs w:val="24"/>
        </w:rPr>
      </w:pPr>
      <w:r>
        <w:rPr>
          <w:b/>
          <w:sz w:val="24"/>
          <w:szCs w:val="24"/>
        </w:rPr>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088"/>
        <w:gridCol w:w="1087"/>
        <w:gridCol w:w="1088"/>
        <w:gridCol w:w="1266"/>
        <w:gridCol w:w="1267"/>
        <w:gridCol w:w="1267"/>
        <w:gridCol w:w="1269"/>
        <w:gridCol w:w="1089"/>
        <w:gridCol w:w="1015"/>
      </w:tblGrid>
      <w:tr w:rsidR="00F82D1D" w:rsidTr="002F66E7">
        <w:trPr>
          <w:cantSplit/>
          <w:tblHeader/>
        </w:trPr>
        <w:tc>
          <w:tcPr>
            <w:tcW w:w="13176" w:type="dxa"/>
            <w:gridSpan w:val="10"/>
          </w:tcPr>
          <w:p w:rsidR="00F82D1D" w:rsidRDefault="00F82D1D" w:rsidP="002F66E7">
            <w:pPr>
              <w:keepNext/>
              <w:widowControl w:val="0"/>
              <w:spacing w:after="0" w:line="240" w:lineRule="auto"/>
              <w:jc w:val="center"/>
              <w:rPr>
                <w:sz w:val="16"/>
                <w:szCs w:val="16"/>
              </w:rPr>
            </w:pPr>
            <w:r>
              <w:rPr>
                <w:rFonts w:cs="Arial"/>
                <w:b/>
                <w:sz w:val="16"/>
                <w:szCs w:val="16"/>
              </w:rPr>
              <w:t>Program Type</w:t>
            </w:r>
          </w:p>
        </w:tc>
      </w:tr>
      <w:tr w:rsidR="00F82D1D" w:rsidTr="002F66E7">
        <w:trPr>
          <w:cantSplit/>
          <w:tblHeader/>
        </w:trPr>
        <w:tc>
          <w:tcPr>
            <w:tcW w:w="2716" w:type="dxa"/>
            <w:vMerge w:val="restart"/>
          </w:tcPr>
          <w:p w:rsidR="00F82D1D" w:rsidRDefault="00F82D1D" w:rsidP="002F66E7">
            <w:pPr>
              <w:keepNext/>
              <w:widowControl w:val="0"/>
              <w:spacing w:after="0" w:line="240" w:lineRule="auto"/>
              <w:jc w:val="center"/>
              <w:rPr>
                <w:sz w:val="16"/>
                <w:szCs w:val="16"/>
              </w:rPr>
            </w:pPr>
          </w:p>
        </w:tc>
        <w:tc>
          <w:tcPr>
            <w:tcW w:w="1089" w:type="dxa"/>
            <w:vMerge w:val="restart"/>
          </w:tcPr>
          <w:p w:rsidR="00F82D1D" w:rsidRDefault="00F82D1D" w:rsidP="002F66E7">
            <w:pPr>
              <w:keepNext/>
              <w:widowControl w:val="0"/>
              <w:spacing w:after="0" w:line="240" w:lineRule="auto"/>
              <w:jc w:val="center"/>
              <w:rPr>
                <w:sz w:val="16"/>
                <w:szCs w:val="16"/>
              </w:rPr>
            </w:pPr>
            <w:r>
              <w:rPr>
                <w:rFonts w:cs="Arial"/>
                <w:b/>
                <w:sz w:val="16"/>
                <w:szCs w:val="16"/>
              </w:rPr>
              <w:t>Certificate</w:t>
            </w:r>
          </w:p>
        </w:tc>
        <w:tc>
          <w:tcPr>
            <w:tcW w:w="1090" w:type="dxa"/>
            <w:vMerge w:val="restart"/>
          </w:tcPr>
          <w:p w:rsidR="00F82D1D" w:rsidRDefault="00F82D1D" w:rsidP="002F66E7">
            <w:pPr>
              <w:keepNext/>
              <w:widowControl w:val="0"/>
              <w:spacing w:after="0" w:line="240" w:lineRule="auto"/>
              <w:jc w:val="center"/>
              <w:rPr>
                <w:sz w:val="16"/>
                <w:szCs w:val="16"/>
              </w:rPr>
            </w:pPr>
            <w:r>
              <w:rPr>
                <w:rFonts w:cs="Arial"/>
                <w:b/>
                <w:sz w:val="16"/>
                <w:szCs w:val="16"/>
              </w:rPr>
              <w:t>Mod-Rehab</w:t>
            </w:r>
          </w:p>
        </w:tc>
        <w:tc>
          <w:tcPr>
            <w:tcW w:w="1090" w:type="dxa"/>
            <w:vMerge w:val="restart"/>
          </w:tcPr>
          <w:p w:rsidR="00F82D1D" w:rsidRDefault="00F82D1D" w:rsidP="002F66E7">
            <w:pPr>
              <w:keepNext/>
              <w:widowControl w:val="0"/>
              <w:spacing w:after="0" w:line="240" w:lineRule="auto"/>
              <w:jc w:val="center"/>
              <w:rPr>
                <w:sz w:val="16"/>
                <w:szCs w:val="16"/>
              </w:rPr>
            </w:pPr>
            <w:r>
              <w:rPr>
                <w:rFonts w:cs="Arial"/>
                <w:b/>
                <w:sz w:val="16"/>
                <w:szCs w:val="16"/>
              </w:rPr>
              <w:t>Public Housing</w:t>
            </w:r>
          </w:p>
        </w:tc>
        <w:tc>
          <w:tcPr>
            <w:tcW w:w="7191" w:type="dxa"/>
            <w:gridSpan w:val="6"/>
          </w:tcPr>
          <w:p w:rsidR="00F82D1D" w:rsidRDefault="00F82D1D" w:rsidP="002F66E7">
            <w:pPr>
              <w:keepNext/>
              <w:widowControl w:val="0"/>
              <w:spacing w:after="0" w:line="240" w:lineRule="auto"/>
              <w:jc w:val="center"/>
              <w:rPr>
                <w:sz w:val="16"/>
                <w:szCs w:val="16"/>
              </w:rPr>
            </w:pPr>
            <w:r>
              <w:rPr>
                <w:rFonts w:cs="Arial"/>
                <w:b/>
                <w:sz w:val="16"/>
                <w:szCs w:val="16"/>
              </w:rPr>
              <w:t>Vouchers</w:t>
            </w:r>
          </w:p>
        </w:tc>
      </w:tr>
      <w:tr w:rsidR="00F82D1D" w:rsidTr="002F66E7">
        <w:trPr>
          <w:cantSplit/>
          <w:tblHeader/>
        </w:trPr>
        <w:tc>
          <w:tcPr>
            <w:tcW w:w="2716" w:type="dxa"/>
            <w:vMerge/>
          </w:tcPr>
          <w:p w:rsidR="00F82D1D" w:rsidRDefault="00F82D1D" w:rsidP="002F66E7">
            <w:pPr>
              <w:keepNext/>
              <w:widowControl w:val="0"/>
              <w:spacing w:after="0" w:line="240" w:lineRule="auto"/>
              <w:jc w:val="center"/>
              <w:rPr>
                <w:sz w:val="16"/>
                <w:szCs w:val="16"/>
              </w:rPr>
            </w:pPr>
          </w:p>
        </w:tc>
        <w:tc>
          <w:tcPr>
            <w:tcW w:w="1089" w:type="dxa"/>
            <w:vMerge/>
          </w:tcPr>
          <w:p w:rsidR="00F82D1D" w:rsidRDefault="00F82D1D" w:rsidP="002F66E7">
            <w:pPr>
              <w:keepNext/>
              <w:widowControl w:val="0"/>
              <w:spacing w:after="0" w:line="240" w:lineRule="auto"/>
              <w:jc w:val="center"/>
              <w:rPr>
                <w:sz w:val="16"/>
                <w:szCs w:val="16"/>
              </w:rPr>
            </w:pPr>
          </w:p>
        </w:tc>
        <w:tc>
          <w:tcPr>
            <w:tcW w:w="1090" w:type="dxa"/>
            <w:vMerge/>
          </w:tcPr>
          <w:p w:rsidR="00F82D1D" w:rsidRDefault="00F82D1D" w:rsidP="002F66E7">
            <w:pPr>
              <w:keepNext/>
              <w:widowControl w:val="0"/>
              <w:spacing w:after="0" w:line="240" w:lineRule="auto"/>
              <w:jc w:val="center"/>
              <w:rPr>
                <w:sz w:val="16"/>
                <w:szCs w:val="16"/>
              </w:rPr>
            </w:pPr>
          </w:p>
        </w:tc>
        <w:tc>
          <w:tcPr>
            <w:tcW w:w="1090" w:type="dxa"/>
            <w:vMerge/>
          </w:tcPr>
          <w:p w:rsidR="00F82D1D" w:rsidRDefault="00F82D1D" w:rsidP="002F66E7">
            <w:pPr>
              <w:keepNext/>
              <w:widowControl w:val="0"/>
              <w:spacing w:after="0" w:line="240" w:lineRule="auto"/>
              <w:jc w:val="center"/>
              <w:rPr>
                <w:sz w:val="16"/>
                <w:szCs w:val="16"/>
              </w:rPr>
            </w:pPr>
          </w:p>
        </w:tc>
        <w:tc>
          <w:tcPr>
            <w:tcW w:w="1271" w:type="dxa"/>
            <w:vMerge w:val="restart"/>
          </w:tcPr>
          <w:p w:rsidR="00F82D1D" w:rsidRDefault="00F82D1D" w:rsidP="002F66E7">
            <w:pPr>
              <w:keepNext/>
              <w:widowControl w:val="0"/>
              <w:spacing w:after="0" w:line="240" w:lineRule="auto"/>
              <w:jc w:val="center"/>
              <w:rPr>
                <w:sz w:val="16"/>
                <w:szCs w:val="16"/>
              </w:rPr>
            </w:pPr>
            <w:r>
              <w:rPr>
                <w:rFonts w:cs="Arial"/>
                <w:b/>
                <w:sz w:val="16"/>
                <w:szCs w:val="16"/>
              </w:rPr>
              <w:t>Total</w:t>
            </w:r>
          </w:p>
        </w:tc>
        <w:tc>
          <w:tcPr>
            <w:tcW w:w="1271" w:type="dxa"/>
            <w:vMerge w:val="restart"/>
          </w:tcPr>
          <w:p w:rsidR="00F82D1D" w:rsidRDefault="00F82D1D" w:rsidP="002F66E7">
            <w:pPr>
              <w:keepNext/>
              <w:widowControl w:val="0"/>
              <w:spacing w:after="0" w:line="240" w:lineRule="auto"/>
              <w:jc w:val="center"/>
              <w:rPr>
                <w:sz w:val="16"/>
                <w:szCs w:val="16"/>
              </w:rPr>
            </w:pPr>
            <w:r>
              <w:rPr>
                <w:rFonts w:cs="Arial"/>
                <w:b/>
                <w:sz w:val="16"/>
                <w:szCs w:val="16"/>
              </w:rPr>
              <w:t>Project -based</w:t>
            </w:r>
          </w:p>
        </w:tc>
        <w:tc>
          <w:tcPr>
            <w:tcW w:w="1271" w:type="dxa"/>
            <w:vMerge w:val="restart"/>
          </w:tcPr>
          <w:p w:rsidR="00F82D1D" w:rsidRDefault="00F82D1D" w:rsidP="002F66E7">
            <w:pPr>
              <w:keepNext/>
              <w:widowControl w:val="0"/>
              <w:spacing w:after="0" w:line="240" w:lineRule="auto"/>
              <w:jc w:val="center"/>
              <w:rPr>
                <w:rFonts w:cs="Arial"/>
                <w:b/>
                <w:sz w:val="16"/>
                <w:szCs w:val="16"/>
              </w:rPr>
            </w:pPr>
            <w:r>
              <w:rPr>
                <w:rFonts w:cs="Arial"/>
                <w:b/>
                <w:sz w:val="16"/>
                <w:szCs w:val="16"/>
              </w:rPr>
              <w:t>Tenant -based</w:t>
            </w:r>
          </w:p>
          <w:p w:rsidR="00F82D1D" w:rsidRDefault="00F82D1D" w:rsidP="002F66E7">
            <w:pPr>
              <w:keepNext/>
              <w:widowControl w:val="0"/>
              <w:spacing w:after="0" w:line="240" w:lineRule="auto"/>
              <w:jc w:val="center"/>
              <w:rPr>
                <w:sz w:val="16"/>
                <w:szCs w:val="16"/>
              </w:rPr>
            </w:pPr>
          </w:p>
        </w:tc>
        <w:tc>
          <w:tcPr>
            <w:tcW w:w="3378" w:type="dxa"/>
            <w:gridSpan w:val="3"/>
          </w:tcPr>
          <w:p w:rsidR="00F82D1D" w:rsidRDefault="00F82D1D" w:rsidP="002F66E7">
            <w:pPr>
              <w:keepNext/>
              <w:widowControl w:val="0"/>
              <w:spacing w:after="0" w:line="240" w:lineRule="auto"/>
              <w:jc w:val="center"/>
              <w:rPr>
                <w:sz w:val="16"/>
                <w:szCs w:val="16"/>
              </w:rPr>
            </w:pPr>
            <w:r>
              <w:rPr>
                <w:rFonts w:cs="Arial"/>
                <w:b/>
                <w:sz w:val="16"/>
                <w:szCs w:val="16"/>
              </w:rPr>
              <w:t>Special Purpose Voucher</w:t>
            </w:r>
          </w:p>
        </w:tc>
      </w:tr>
      <w:tr w:rsidR="00F82D1D" w:rsidTr="002F66E7">
        <w:trPr>
          <w:cantSplit/>
          <w:tblHeader/>
        </w:trPr>
        <w:tc>
          <w:tcPr>
            <w:tcW w:w="2716" w:type="dxa"/>
            <w:vMerge/>
          </w:tcPr>
          <w:p w:rsidR="00F82D1D" w:rsidRDefault="00F82D1D" w:rsidP="002F66E7">
            <w:pPr>
              <w:keepNext/>
              <w:widowControl w:val="0"/>
              <w:spacing w:after="0" w:line="240" w:lineRule="auto"/>
              <w:jc w:val="center"/>
              <w:rPr>
                <w:sz w:val="16"/>
                <w:szCs w:val="16"/>
              </w:rPr>
            </w:pPr>
          </w:p>
        </w:tc>
        <w:tc>
          <w:tcPr>
            <w:tcW w:w="1089" w:type="dxa"/>
            <w:vMerge/>
          </w:tcPr>
          <w:p w:rsidR="00F82D1D" w:rsidRDefault="00F82D1D" w:rsidP="002F66E7">
            <w:pPr>
              <w:keepNext/>
              <w:widowControl w:val="0"/>
              <w:spacing w:after="0" w:line="240" w:lineRule="auto"/>
              <w:jc w:val="center"/>
              <w:rPr>
                <w:sz w:val="16"/>
                <w:szCs w:val="16"/>
              </w:rPr>
            </w:pPr>
          </w:p>
        </w:tc>
        <w:tc>
          <w:tcPr>
            <w:tcW w:w="1090" w:type="dxa"/>
            <w:vMerge/>
          </w:tcPr>
          <w:p w:rsidR="00F82D1D" w:rsidRDefault="00F82D1D" w:rsidP="002F66E7">
            <w:pPr>
              <w:keepNext/>
              <w:widowControl w:val="0"/>
              <w:spacing w:after="0" w:line="240" w:lineRule="auto"/>
              <w:jc w:val="center"/>
              <w:rPr>
                <w:sz w:val="16"/>
                <w:szCs w:val="16"/>
              </w:rPr>
            </w:pPr>
          </w:p>
        </w:tc>
        <w:tc>
          <w:tcPr>
            <w:tcW w:w="1090" w:type="dxa"/>
            <w:vMerge/>
          </w:tcPr>
          <w:p w:rsidR="00F82D1D" w:rsidRDefault="00F82D1D" w:rsidP="002F66E7">
            <w:pPr>
              <w:keepNext/>
              <w:widowControl w:val="0"/>
              <w:spacing w:after="0" w:line="240" w:lineRule="auto"/>
              <w:jc w:val="center"/>
              <w:rPr>
                <w:sz w:val="16"/>
                <w:szCs w:val="16"/>
              </w:rPr>
            </w:pPr>
          </w:p>
        </w:tc>
        <w:tc>
          <w:tcPr>
            <w:tcW w:w="1271" w:type="dxa"/>
            <w:vMerge/>
          </w:tcPr>
          <w:p w:rsidR="00F82D1D" w:rsidRDefault="00F82D1D" w:rsidP="002F66E7">
            <w:pPr>
              <w:keepNext/>
              <w:widowControl w:val="0"/>
              <w:spacing w:after="0" w:line="240" w:lineRule="auto"/>
              <w:jc w:val="center"/>
              <w:rPr>
                <w:sz w:val="16"/>
                <w:szCs w:val="16"/>
              </w:rPr>
            </w:pPr>
          </w:p>
        </w:tc>
        <w:tc>
          <w:tcPr>
            <w:tcW w:w="1271" w:type="dxa"/>
            <w:vMerge/>
          </w:tcPr>
          <w:p w:rsidR="00F82D1D" w:rsidRDefault="00F82D1D" w:rsidP="002F66E7">
            <w:pPr>
              <w:keepNext/>
              <w:widowControl w:val="0"/>
              <w:spacing w:after="0" w:line="240" w:lineRule="auto"/>
              <w:jc w:val="center"/>
              <w:rPr>
                <w:sz w:val="16"/>
                <w:szCs w:val="16"/>
              </w:rPr>
            </w:pPr>
          </w:p>
        </w:tc>
        <w:tc>
          <w:tcPr>
            <w:tcW w:w="1271" w:type="dxa"/>
            <w:vMerge/>
          </w:tcPr>
          <w:p w:rsidR="00F82D1D" w:rsidRDefault="00F82D1D" w:rsidP="002F66E7">
            <w:pPr>
              <w:keepNext/>
              <w:widowControl w:val="0"/>
              <w:spacing w:after="0" w:line="240" w:lineRule="auto"/>
              <w:jc w:val="center"/>
              <w:rPr>
                <w:sz w:val="16"/>
                <w:szCs w:val="16"/>
              </w:rPr>
            </w:pPr>
          </w:p>
        </w:tc>
        <w:tc>
          <w:tcPr>
            <w:tcW w:w="1271" w:type="dxa"/>
          </w:tcPr>
          <w:p w:rsidR="00F82D1D" w:rsidRDefault="00F82D1D" w:rsidP="002F66E7">
            <w:pPr>
              <w:keepNext/>
              <w:widowControl w:val="0"/>
              <w:spacing w:after="0" w:line="240" w:lineRule="auto"/>
              <w:jc w:val="center"/>
              <w:rPr>
                <w:sz w:val="16"/>
                <w:szCs w:val="16"/>
              </w:rPr>
            </w:pPr>
            <w:r>
              <w:rPr>
                <w:rFonts w:cs="Arial"/>
                <w:b/>
                <w:sz w:val="16"/>
                <w:szCs w:val="16"/>
              </w:rPr>
              <w:t>Veterans Affairs Supportive Housing</w:t>
            </w:r>
          </w:p>
        </w:tc>
        <w:tc>
          <w:tcPr>
            <w:tcW w:w="1090" w:type="dxa"/>
          </w:tcPr>
          <w:p w:rsidR="00F82D1D" w:rsidRDefault="00F82D1D" w:rsidP="002F66E7">
            <w:pPr>
              <w:keepNext/>
              <w:widowControl w:val="0"/>
              <w:spacing w:after="0" w:line="240" w:lineRule="auto"/>
              <w:jc w:val="center"/>
              <w:rPr>
                <w:sz w:val="16"/>
                <w:szCs w:val="16"/>
              </w:rPr>
            </w:pPr>
            <w:r>
              <w:rPr>
                <w:rFonts w:cs="Arial"/>
                <w:b/>
                <w:sz w:val="16"/>
                <w:szCs w:val="16"/>
              </w:rPr>
              <w:t>Family Unification Program</w:t>
            </w:r>
          </w:p>
        </w:tc>
        <w:tc>
          <w:tcPr>
            <w:tcW w:w="1017" w:type="dxa"/>
          </w:tcPr>
          <w:p w:rsidR="00F82D1D" w:rsidRDefault="00F82D1D" w:rsidP="002F66E7">
            <w:pPr>
              <w:keepNext/>
              <w:widowControl w:val="0"/>
              <w:spacing w:after="0" w:line="240" w:lineRule="auto"/>
              <w:jc w:val="center"/>
              <w:rPr>
                <w:rFonts w:cs="Arial"/>
                <w:b/>
                <w:sz w:val="16"/>
                <w:szCs w:val="16"/>
              </w:rPr>
            </w:pPr>
            <w:r>
              <w:rPr>
                <w:rFonts w:cs="Arial"/>
                <w:b/>
                <w:sz w:val="16"/>
                <w:szCs w:val="16"/>
              </w:rPr>
              <w:t>Disabled</w:t>
            </w:r>
          </w:p>
          <w:p w:rsidR="00F82D1D" w:rsidRDefault="00F82D1D" w:rsidP="002F66E7">
            <w:pPr>
              <w:keepNext/>
              <w:widowControl w:val="0"/>
              <w:spacing w:after="0" w:line="240" w:lineRule="auto"/>
              <w:jc w:val="center"/>
              <w:rPr>
                <w:sz w:val="16"/>
                <w:szCs w:val="16"/>
              </w:rPr>
            </w:pPr>
            <w:r>
              <w:rPr>
                <w:sz w:val="16"/>
                <w:szCs w:val="16"/>
              </w:rPr>
              <w:t>*</w:t>
            </w:r>
          </w:p>
        </w:tc>
      </w:tr>
      <w:tr w:rsidR="00F82D1D" w:rsidTr="002F66E7">
        <w:trPr>
          <w:cantSplit/>
        </w:trPr>
        <w:tc>
          <w:tcPr>
            <w:tcW w:w="0" w:type="auto"/>
          </w:tcPr>
          <w:p w:rsidR="00F82D1D" w:rsidRDefault="00F82D1D" w:rsidP="002F66E7">
            <w:pPr>
              <w:spacing w:beforeAutospacing="1" w:afterAutospacing="1"/>
            </w:pPr>
            <w:r>
              <w:rPr>
                <w:color w:val="000000"/>
              </w:rPr>
              <w:t># of units vouchers available</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535</w:t>
            </w:r>
          </w:p>
        </w:tc>
        <w:tc>
          <w:tcPr>
            <w:tcW w:w="0" w:type="auto"/>
            <w:vAlign w:val="bottom"/>
          </w:tcPr>
          <w:p w:rsidR="00F82D1D" w:rsidRDefault="00F82D1D" w:rsidP="002F66E7">
            <w:pPr>
              <w:spacing w:beforeAutospacing="1" w:afterAutospacing="1"/>
              <w:jc w:val="right"/>
            </w:pPr>
            <w:r>
              <w:rPr>
                <w:color w:val="000000"/>
              </w:rPr>
              <w:t>992</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0</w:t>
            </w:r>
          </w:p>
        </w:tc>
        <w:tc>
          <w:tcPr>
            <w:tcW w:w="0" w:type="auto"/>
            <w:vAlign w:val="bottom"/>
          </w:tcPr>
          <w:p w:rsidR="00F82D1D" w:rsidRDefault="00F82D1D" w:rsidP="002F66E7">
            <w:pPr>
              <w:spacing w:beforeAutospacing="1" w:afterAutospacing="1"/>
              <w:jc w:val="right"/>
            </w:pPr>
            <w:r>
              <w:rPr>
                <w:color w:val="000000"/>
              </w:rPr>
              <w:t>0</w:t>
            </w:r>
          </w:p>
        </w:tc>
        <w:tc>
          <w:tcPr>
            <w:tcW w:w="0" w:type="auto"/>
            <w:vAlign w:val="bottom"/>
          </w:tcPr>
          <w:p w:rsidR="00F82D1D" w:rsidRDefault="00F82D1D" w:rsidP="002F66E7">
            <w:pPr>
              <w:spacing w:beforeAutospacing="1" w:afterAutospacing="1"/>
              <w:jc w:val="right"/>
            </w:pPr>
            <w:r>
              <w:rPr>
                <w:color w:val="000000"/>
              </w:rPr>
              <w:t>161</w:t>
            </w:r>
          </w:p>
        </w:tc>
      </w:tr>
      <w:tr w:rsidR="00F82D1D" w:rsidTr="002F66E7">
        <w:trPr>
          <w:cantSplit/>
        </w:trPr>
        <w:tc>
          <w:tcPr>
            <w:tcW w:w="0" w:type="auto"/>
          </w:tcPr>
          <w:p w:rsidR="00F82D1D" w:rsidRDefault="00F82D1D" w:rsidP="002F66E7">
            <w:pPr>
              <w:spacing w:beforeAutospacing="1" w:afterAutospacing="1"/>
            </w:pPr>
            <w:r>
              <w:rPr>
                <w:color w:val="000000"/>
              </w:rPr>
              <w:t># of accessible units</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c>
          <w:tcPr>
            <w:tcW w:w="0" w:type="auto"/>
            <w:vAlign w:val="bottom"/>
          </w:tcPr>
          <w:p w:rsidR="00F82D1D" w:rsidRDefault="00F82D1D" w:rsidP="002F66E7">
            <w:pPr>
              <w:spacing w:beforeAutospacing="1" w:afterAutospacing="1"/>
              <w:jc w:val="right"/>
            </w:pPr>
            <w:r>
              <w:rPr>
                <w:color w:val="000000"/>
              </w:rPr>
              <w:t xml:space="preserve"> </w:t>
            </w:r>
          </w:p>
        </w:tc>
      </w:tr>
    </w:tbl>
    <w:p w:rsidR="00F82D1D" w:rsidRDefault="00F82D1D" w:rsidP="00F82D1D">
      <w:pPr>
        <w:keepNext/>
        <w:widowControl w:val="0"/>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F82D1D" w:rsidTr="002F66E7">
        <w:tc>
          <w:tcPr>
            <w:tcW w:w="13176" w:type="dxa"/>
          </w:tcPr>
          <w:p w:rsidR="00F82D1D" w:rsidRDefault="00F82D1D" w:rsidP="002F66E7">
            <w:pPr>
              <w:keepNext/>
              <w:widowControl w:val="0"/>
              <w:spacing w:after="0" w:line="240" w:lineRule="auto"/>
              <w:rPr>
                <w:b/>
                <w:sz w:val="16"/>
                <w:szCs w:val="16"/>
              </w:rPr>
            </w:pPr>
            <w:r>
              <w:rPr>
                <w:rFonts w:cs="Arial"/>
                <w:b/>
                <w:sz w:val="20"/>
                <w:szCs w:val="20"/>
              </w:rPr>
              <w:t>*includes Non-Elderly Disabled, Mainstream One-Year, Mainstream Five-year, and Nursing Home Transition</w:t>
            </w: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w:t>
      </w:r>
      <w:r>
        <w:rPr>
          <w:rFonts w:asciiTheme="minorHAnsi" w:hAnsiTheme="minorHAnsi"/>
          <w:bCs w:val="0"/>
        </w:rPr>
        <w:t>– Total Number of Units by Program Type</w:t>
      </w:r>
    </w:p>
    <w:tbl>
      <w:tblPr>
        <w:tblW w:w="5000" w:type="pct"/>
        <w:tblInd w:w="115" w:type="dxa"/>
        <w:tblLook w:val="01E0" w:firstRow="1" w:lastRow="1" w:firstColumn="1" w:lastColumn="1" w:noHBand="0" w:noVBand="0"/>
      </w:tblPr>
      <w:tblGrid>
        <w:gridCol w:w="1073"/>
        <w:gridCol w:w="12103"/>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12103" w:type="dxa"/>
          </w:tcPr>
          <w:p w:rsidR="00F82D1D" w:rsidRDefault="00F82D1D" w:rsidP="002F66E7">
            <w:pPr>
              <w:spacing w:beforeAutospacing="1" w:afterAutospacing="1"/>
              <w:rPr>
                <w:rFonts w:cs="Arial"/>
                <w:sz w:val="16"/>
                <w:szCs w:val="16"/>
              </w:rPr>
            </w:pPr>
            <w:r>
              <w:rPr>
                <w:rFonts w:cs="Arial"/>
                <w:sz w:val="16"/>
                <w:szCs w:val="16"/>
              </w:rPr>
              <w:t>PIC (PIH Information Center)</w:t>
            </w:r>
          </w:p>
        </w:tc>
      </w:tr>
    </w:tbl>
    <w:p w:rsidR="00F82D1D" w:rsidRPr="00653AFD" w:rsidRDefault="00F82D1D" w:rsidP="00653AFD">
      <w:pPr>
        <w:spacing w:after="240"/>
        <w:rPr>
          <w:rFonts w:asciiTheme="minorHAnsi" w:hAnsiTheme="minorHAnsi"/>
          <w:b/>
        </w:rPr>
      </w:pPr>
    </w:p>
    <w:p w:rsidR="00F82D1D" w:rsidRDefault="00F82D1D" w:rsidP="00416707">
      <w:pPr>
        <w:spacing w:before="240" w:after="240"/>
        <w:rPr>
          <w:rFonts w:asciiTheme="minorHAnsi" w:hAnsiTheme="minorHAnsi"/>
          <w:b/>
        </w:rPr>
        <w:sectPr w:rsidR="00F82D1D" w:rsidSect="00F82D1D">
          <w:pgSz w:w="15840" w:h="12240" w:orient="landscape"/>
          <w:pgMar w:top="1440" w:right="1440" w:bottom="1440" w:left="1440" w:header="720" w:footer="720" w:gutter="0"/>
          <w:cols w:space="720"/>
          <w:docGrid w:linePitch="360"/>
        </w:sectPr>
      </w:pPr>
    </w:p>
    <w:p w:rsidR="005F48D1" w:rsidRPr="00653AFD" w:rsidRDefault="00DF7FC6" w:rsidP="00416707">
      <w:pPr>
        <w:spacing w:before="240" w:after="240"/>
        <w:rPr>
          <w:rFonts w:asciiTheme="minorHAnsi" w:hAnsiTheme="minorHAnsi"/>
          <w:b/>
        </w:rPr>
      </w:pPr>
      <w:r w:rsidRPr="00653AFD">
        <w:rPr>
          <w:rFonts w:asciiTheme="minorHAnsi" w:hAnsiTheme="minorHAnsi"/>
          <w:b/>
        </w:rPr>
        <w:lastRenderedPageBreak/>
        <w:t xml:space="preserve">Describe the supply of public housing developments: </w:t>
      </w:r>
    </w:p>
    <w:p w:rsidR="00416707" w:rsidRPr="00416707" w:rsidRDefault="00416707" w:rsidP="00416707">
      <w:r w:rsidRPr="00416707">
        <w:t>The SFCHA has 8 properties that have a total of 353 public units. Of these 353 public units, 69 are occupied by families and the remaining 261 are occupied by the Elderly. Five were built before 1975. Waiting lists are organized according to established preferences (for peopl</w:t>
      </w:r>
      <w:r>
        <w:t>e with disabilities, seniors, etc.</w:t>
      </w:r>
      <w:r w:rsidRPr="00416707">
        <w:t xml:space="preserve">). Turnover is generally slow, especially for those occupied by seniors. </w:t>
      </w:r>
    </w:p>
    <w:p w:rsidR="005F48D1" w:rsidRPr="00653AFD" w:rsidRDefault="00DF7FC6" w:rsidP="00653AFD">
      <w:pPr>
        <w:spacing w:after="240"/>
        <w:rPr>
          <w:rFonts w:asciiTheme="minorHAnsi" w:hAnsiTheme="minorHAnsi"/>
          <w:b/>
        </w:rPr>
      </w:pPr>
      <w:r w:rsidRPr="00653AFD">
        <w:rPr>
          <w:rFonts w:asciiTheme="minorHAnsi" w:hAnsiTheme="minorHAnsi"/>
          <w:b/>
        </w:rPr>
        <w:t>Describe the number and physical condition of public housing units in the jurisdiction, including those that are participating in an approved Public Housing Agency Plan:</w:t>
      </w:r>
    </w:p>
    <w:p w:rsidR="00F82D1D" w:rsidRDefault="00F82D1D" w:rsidP="00F82D1D">
      <w:pPr>
        <w:keepNext/>
        <w:widowControl w:val="0"/>
        <w:rPr>
          <w:b/>
          <w:sz w:val="24"/>
          <w:szCs w:val="24"/>
        </w:rPr>
      </w:pPr>
      <w:r>
        <w:rPr>
          <w:b/>
          <w:sz w:val="24"/>
          <w:szCs w:val="24"/>
        </w:rPr>
        <w:t>Public Housing Condition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F82D1D" w:rsidTr="002F66E7">
        <w:trPr>
          <w:cantSplit/>
          <w:tblHeader/>
        </w:trPr>
        <w:tc>
          <w:tcPr>
            <w:tcW w:w="4500" w:type="dxa"/>
          </w:tcPr>
          <w:p w:rsidR="00F82D1D" w:rsidRDefault="00F82D1D" w:rsidP="002F66E7">
            <w:pPr>
              <w:keepNext/>
              <w:widowControl w:val="0"/>
              <w:spacing w:after="0" w:line="240" w:lineRule="auto"/>
              <w:jc w:val="center"/>
              <w:rPr>
                <w:b/>
              </w:rPr>
            </w:pPr>
            <w:r>
              <w:rPr>
                <w:b/>
                <w:bCs/>
              </w:rPr>
              <w:t>Public Housing Development</w:t>
            </w:r>
          </w:p>
        </w:tc>
        <w:tc>
          <w:tcPr>
            <w:tcW w:w="4968" w:type="dxa"/>
          </w:tcPr>
          <w:p w:rsidR="00F82D1D" w:rsidRDefault="00F82D1D" w:rsidP="002F66E7">
            <w:pPr>
              <w:keepNext/>
              <w:widowControl w:val="0"/>
              <w:spacing w:after="0" w:line="240" w:lineRule="auto"/>
              <w:jc w:val="center"/>
              <w:rPr>
                <w:b/>
              </w:rPr>
            </w:pPr>
            <w:r>
              <w:rPr>
                <w:b/>
                <w:bCs/>
              </w:rPr>
              <w:t>Average Inspection Score</w:t>
            </w:r>
          </w:p>
        </w:tc>
      </w:tr>
      <w:tr w:rsidR="00F82D1D" w:rsidTr="002F66E7">
        <w:trPr>
          <w:cantSplit/>
        </w:trPr>
        <w:tc>
          <w:tcPr>
            <w:tcW w:w="4500" w:type="dxa"/>
          </w:tcPr>
          <w:p w:rsidR="00F82D1D" w:rsidRDefault="00F82D1D" w:rsidP="002F66E7">
            <w:pPr>
              <w:keepNext/>
              <w:widowControl w:val="0"/>
              <w:spacing w:after="0" w:line="240" w:lineRule="auto"/>
              <w:jc w:val="center"/>
              <w:rPr>
                <w:b/>
              </w:rPr>
            </w:pPr>
          </w:p>
        </w:tc>
        <w:tc>
          <w:tcPr>
            <w:tcW w:w="4968" w:type="dxa"/>
          </w:tcPr>
          <w:p w:rsidR="00F82D1D" w:rsidRDefault="00F82D1D" w:rsidP="002F66E7">
            <w:pPr>
              <w:keepNext/>
              <w:widowControl w:val="0"/>
              <w:spacing w:after="0" w:line="240" w:lineRule="auto"/>
              <w:jc w:val="center"/>
              <w:rPr>
                <w:b/>
              </w:rPr>
            </w:pP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Condition</w:t>
      </w:r>
    </w:p>
    <w:p w:rsidR="00F82D1D" w:rsidRDefault="00F82D1D" w:rsidP="00F82D1D">
      <w:pPr>
        <w:keepNext/>
        <w:widowControl w:val="0"/>
        <w:spacing w:after="0" w:line="240" w:lineRule="auto"/>
        <w:jc w:val="center"/>
        <w:rPr>
          <w:b/>
          <w:bCs/>
          <w:vanish/>
          <w:sz w:val="20"/>
          <w:szCs w:val="20"/>
        </w:rPr>
      </w:pPr>
    </w:p>
    <w:p w:rsidR="005F48D1" w:rsidRPr="00653AFD" w:rsidRDefault="00DF7FC6" w:rsidP="00653AFD">
      <w:pPr>
        <w:spacing w:after="240"/>
        <w:rPr>
          <w:rFonts w:asciiTheme="minorHAnsi" w:hAnsiTheme="minorHAnsi"/>
          <w:b/>
        </w:rPr>
      </w:pPr>
      <w:r w:rsidRPr="00653AFD">
        <w:rPr>
          <w:rFonts w:asciiTheme="minorHAnsi" w:hAnsiTheme="minorHAnsi"/>
          <w:b/>
        </w:rPr>
        <w:t>Describe the restoration and revitalization needs of public housing units in the jurisdiction:</w:t>
      </w:r>
    </w:p>
    <w:p w:rsidR="00416707" w:rsidRPr="00416707" w:rsidRDefault="00416707" w:rsidP="00416707">
      <w:pPr>
        <w:rPr>
          <w:i/>
        </w:rPr>
      </w:pPr>
      <w:r w:rsidRPr="00416707">
        <w:t xml:space="preserve">The Santa Fe Civic Housing Authority applied for and has been approved for HUD’s Rental Assistance Demonstration (RAD) Program for the conversion of ACC Public Housing Units to long term Rental Assistance. This approval is for the Family Units located in Santa Fe as well as Espanola and Bernalillo. All pertinent regulations and guidelines of the RAD Program will be followed. Tenant meetings were held for all locations prior to submission of the applications to HUD, and residents were informed of the proposed conversion project and the choice mobility options for affected residents. Residents will continue to be informed of RAD activity during conversion. All procedural rights have been included in a Relocation Plan which addresses the required provisions of first right of return for affected residents, as well as payment of relocation expenses. The units to be converted are family units totaling 121 in Santa Fe for the first phase. The SFCHA is applying for RAD in Round II of funding which would include 237 units in Santa Fe.  </w:t>
      </w:r>
    </w:p>
    <w:p w:rsidR="005F48D1" w:rsidRDefault="00DF7FC6" w:rsidP="00653AFD">
      <w:pPr>
        <w:spacing w:after="240"/>
        <w:rPr>
          <w:rFonts w:asciiTheme="minorHAnsi" w:hAnsiTheme="minorHAnsi"/>
          <w:b/>
        </w:rPr>
      </w:pPr>
      <w:r w:rsidRPr="00653AFD">
        <w:rPr>
          <w:rFonts w:asciiTheme="minorHAnsi" w:hAnsiTheme="minorHAnsi"/>
          <w:b/>
        </w:rPr>
        <w:t>Describe the public housing agency's strategy for improving the living environment of low- and moderate-income families residing in public housing:</w:t>
      </w:r>
    </w:p>
    <w:p w:rsidR="00416707" w:rsidRPr="00416707" w:rsidRDefault="00416707" w:rsidP="00416707">
      <w:r w:rsidRPr="00416707">
        <w:t>The mission of the Santa Fe Civic Housing Authority (SFCHA) is to improve the living environments of very low income renters by creating and sustaining safe, decent and affordable housing that fosters stability and increased self-sufficiency for people with low incomes. SFCHA promotes personal, economic and social upward mobility by providing families the opportunity to make the transition from subsidized to non-subsidized housing. Their mission emphasizes the efficient and successful management of their resources in today’s time of transition.</w:t>
      </w:r>
    </w:p>
    <w:p w:rsidR="00416707" w:rsidRPr="00653AFD" w:rsidRDefault="00416707" w:rsidP="00416707">
      <w:pPr>
        <w:rPr>
          <w:rFonts w:asciiTheme="minorHAnsi" w:hAnsiTheme="minorHAnsi" w:cs="Arial"/>
          <w:b/>
        </w:rPr>
      </w:pPr>
      <w:r w:rsidRPr="00416707">
        <w:t xml:space="preserve">Specifically the SFCHA plans to improve the community quality of life and economic vitality by (and in some cases has) install or upgrade security improvements, improve interior and exterior of units as well as the common areas. The SFCHA is also taking steps to ensure Equal Opportunity in Housing for all residents and applicants by undertaking affirmative measures to provide a suitable living environment </w:t>
      </w:r>
      <w:r w:rsidRPr="00416707">
        <w:lastRenderedPageBreak/>
        <w:t>for families living in assisted housing such as improvements to wheelchair accessible, they are going to update their Affirmative Fair Housing Marketing Plan in 2014 and meet the Section 504 requirements for wheelchair accessibility throughout their developments at the required 5%. They have also entered into a Voluntary Compliance Agreement with HUD FFH&amp;EO and all of their documents now meet all FH&amp;EO requirements.</w:t>
      </w:r>
    </w:p>
    <w:p w:rsidR="005F48D1" w:rsidRPr="00653AFD" w:rsidRDefault="00DF7FC6" w:rsidP="00653AFD">
      <w:pPr>
        <w:spacing w:after="240"/>
        <w:rPr>
          <w:rFonts w:asciiTheme="minorHAnsi" w:hAnsiTheme="minorHAnsi"/>
          <w:b/>
        </w:rPr>
      </w:pPr>
      <w:r w:rsidRPr="00653AFD">
        <w:rPr>
          <w:rFonts w:asciiTheme="minorHAnsi" w:hAnsiTheme="minorHAnsi"/>
          <w:b/>
        </w:rPr>
        <w:t>Discussion:</w:t>
      </w:r>
    </w:p>
    <w:p w:rsidR="005F48D1" w:rsidRPr="00653AFD" w:rsidRDefault="00DF7FC6" w:rsidP="00653AFD">
      <w:pPr>
        <w:spacing w:beforeAutospacing="1" w:after="240"/>
        <w:rPr>
          <w:rFonts w:asciiTheme="minorHAnsi" w:hAnsiTheme="minorHAnsi"/>
          <w:b/>
        </w:rPr>
      </w:pPr>
      <w:r w:rsidRPr="00653AFD">
        <w:rPr>
          <w:rFonts w:asciiTheme="minorHAnsi" w:hAnsiTheme="minorHAnsi" w:cs="Arial"/>
        </w:rPr>
        <w:t>Please see above.</w:t>
      </w:r>
    </w:p>
    <w:p w:rsidR="005F48D1" w:rsidRPr="00653AFD" w:rsidRDefault="005F48D1" w:rsidP="00653AFD">
      <w:pPr>
        <w:pStyle w:val="Heading2"/>
        <w:pageBreakBefore/>
        <w:spacing w:after="240"/>
        <w:rPr>
          <w:rFonts w:asciiTheme="minorHAnsi" w:hAnsiTheme="minorHAnsi"/>
          <w:i w:val="0"/>
          <w:sz w:val="22"/>
          <w:szCs w:val="22"/>
        </w:rPr>
        <w:sectPr w:rsidR="005F48D1" w:rsidRPr="00653AFD">
          <w:pgSz w:w="12240" w:h="15840"/>
          <w:pgMar w:top="1440" w:right="1440" w:bottom="1440" w:left="1440" w:header="720" w:footer="720" w:gutter="0"/>
          <w:cols w:space="720"/>
          <w:docGrid w:linePitch="360"/>
        </w:sectPr>
      </w:pPr>
      <w:bookmarkStart w:id="29" w:name="_Toc309810479"/>
    </w:p>
    <w:p w:rsidR="005F48D1" w:rsidRPr="00653AFD" w:rsidRDefault="00DF7FC6" w:rsidP="00653AFD">
      <w:pPr>
        <w:pStyle w:val="Heading2"/>
        <w:pageBreakBefore/>
        <w:spacing w:after="240"/>
        <w:rPr>
          <w:rFonts w:asciiTheme="minorHAnsi" w:hAnsiTheme="minorHAnsi"/>
          <w:i w:val="0"/>
          <w:color w:val="FF0000"/>
          <w:sz w:val="22"/>
          <w:szCs w:val="22"/>
        </w:rPr>
      </w:pPr>
      <w:bookmarkStart w:id="30" w:name="_Toc511398608"/>
      <w:r w:rsidRPr="00653AFD">
        <w:rPr>
          <w:rFonts w:asciiTheme="minorHAnsi" w:hAnsiTheme="minorHAnsi"/>
          <w:i w:val="0"/>
          <w:sz w:val="22"/>
          <w:szCs w:val="22"/>
        </w:rPr>
        <w:lastRenderedPageBreak/>
        <w:t>MA-30 Homeless Facilities</w:t>
      </w:r>
      <w:bookmarkEnd w:id="29"/>
      <w:r w:rsidRPr="00653AFD">
        <w:rPr>
          <w:rFonts w:asciiTheme="minorHAnsi" w:hAnsiTheme="minorHAnsi"/>
          <w:i w:val="0"/>
          <w:sz w:val="22"/>
          <w:szCs w:val="22"/>
        </w:rPr>
        <w:t xml:space="preserve"> and Services – 91.210(c)</w:t>
      </w:r>
      <w:bookmarkEnd w:id="30"/>
      <w:r w:rsidR="005B4067"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F82D1D" w:rsidRDefault="00F82D1D" w:rsidP="00F82D1D">
      <w:pPr>
        <w:keepNext/>
        <w:widowControl w:val="0"/>
        <w:rPr>
          <w:b/>
          <w:sz w:val="24"/>
          <w:szCs w:val="24"/>
        </w:rPr>
      </w:pPr>
      <w:r>
        <w:rPr>
          <w:b/>
          <w:sz w:val="24"/>
          <w:szCs w:val="24"/>
        </w:rPr>
        <w:t>Facilities and Housing Targeted to Homeless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179"/>
        <w:gridCol w:w="1997"/>
        <w:gridCol w:w="1816"/>
        <w:gridCol w:w="1816"/>
        <w:gridCol w:w="1743"/>
      </w:tblGrid>
      <w:tr w:rsidR="00F82D1D" w:rsidTr="002F66E7">
        <w:trPr>
          <w:cantSplit/>
          <w:tblHeader/>
        </w:trPr>
        <w:tc>
          <w:tcPr>
            <w:tcW w:w="3625" w:type="dxa"/>
            <w:vMerge w:val="restart"/>
          </w:tcPr>
          <w:p w:rsidR="00F82D1D" w:rsidRDefault="00F82D1D" w:rsidP="002F66E7">
            <w:pPr>
              <w:keepNext/>
              <w:widowControl w:val="0"/>
              <w:spacing w:after="0" w:line="240" w:lineRule="auto"/>
              <w:jc w:val="center"/>
              <w:rPr>
                <w:b/>
              </w:rPr>
            </w:pPr>
          </w:p>
        </w:tc>
        <w:tc>
          <w:tcPr>
            <w:tcW w:w="4176" w:type="dxa"/>
            <w:gridSpan w:val="2"/>
          </w:tcPr>
          <w:p w:rsidR="00F82D1D" w:rsidRDefault="00F82D1D" w:rsidP="002F66E7">
            <w:pPr>
              <w:keepNext/>
              <w:widowControl w:val="0"/>
              <w:spacing w:after="0" w:line="240" w:lineRule="auto"/>
              <w:jc w:val="center"/>
              <w:rPr>
                <w:b/>
              </w:rPr>
            </w:pPr>
            <w:r>
              <w:rPr>
                <w:b/>
                <w:szCs w:val="26"/>
              </w:rPr>
              <w:t>Emergency Shelter Beds</w:t>
            </w:r>
          </w:p>
        </w:tc>
        <w:tc>
          <w:tcPr>
            <w:tcW w:w="1816" w:type="dxa"/>
          </w:tcPr>
          <w:p w:rsidR="00F82D1D" w:rsidRDefault="00F82D1D" w:rsidP="002F66E7">
            <w:pPr>
              <w:keepNext/>
              <w:widowControl w:val="0"/>
              <w:spacing w:after="0" w:line="240" w:lineRule="auto"/>
              <w:jc w:val="center"/>
              <w:rPr>
                <w:b/>
              </w:rPr>
            </w:pPr>
            <w:r>
              <w:rPr>
                <w:b/>
                <w:szCs w:val="26"/>
              </w:rPr>
              <w:t>Transitional Housing Beds</w:t>
            </w:r>
          </w:p>
        </w:tc>
        <w:tc>
          <w:tcPr>
            <w:tcW w:w="3559" w:type="dxa"/>
            <w:gridSpan w:val="2"/>
          </w:tcPr>
          <w:p w:rsidR="00F82D1D" w:rsidRDefault="00F82D1D" w:rsidP="002F66E7">
            <w:pPr>
              <w:keepNext/>
              <w:widowControl w:val="0"/>
              <w:spacing w:after="0" w:line="240" w:lineRule="auto"/>
              <w:jc w:val="center"/>
              <w:rPr>
                <w:b/>
                <w:szCs w:val="26"/>
              </w:rPr>
            </w:pPr>
            <w:r>
              <w:rPr>
                <w:b/>
                <w:szCs w:val="26"/>
              </w:rPr>
              <w:t>Permanent Supportive Housing Beds</w:t>
            </w:r>
          </w:p>
        </w:tc>
      </w:tr>
      <w:tr w:rsidR="00F82D1D" w:rsidTr="002F66E7">
        <w:trPr>
          <w:cantSplit/>
          <w:tblHeader/>
        </w:trPr>
        <w:tc>
          <w:tcPr>
            <w:tcW w:w="3625" w:type="dxa"/>
            <w:vMerge/>
          </w:tcPr>
          <w:p w:rsidR="00F82D1D" w:rsidRDefault="00F82D1D" w:rsidP="002F66E7">
            <w:pPr>
              <w:keepNext/>
              <w:widowControl w:val="0"/>
              <w:spacing w:after="0" w:line="240" w:lineRule="auto"/>
              <w:jc w:val="center"/>
              <w:rPr>
                <w:b/>
              </w:rPr>
            </w:pPr>
          </w:p>
        </w:tc>
        <w:tc>
          <w:tcPr>
            <w:tcW w:w="2179" w:type="dxa"/>
          </w:tcPr>
          <w:p w:rsidR="00F82D1D" w:rsidRDefault="00F82D1D" w:rsidP="002F66E7">
            <w:pPr>
              <w:keepNext/>
              <w:widowControl w:val="0"/>
              <w:spacing w:after="0" w:line="240" w:lineRule="auto"/>
              <w:jc w:val="center"/>
              <w:rPr>
                <w:b/>
              </w:rPr>
            </w:pPr>
            <w:r>
              <w:rPr>
                <w:b/>
                <w:szCs w:val="26"/>
              </w:rPr>
              <w:t>Year Round Beds (Current &amp; New)</w:t>
            </w:r>
          </w:p>
        </w:tc>
        <w:tc>
          <w:tcPr>
            <w:tcW w:w="1997" w:type="dxa"/>
          </w:tcPr>
          <w:p w:rsidR="00F82D1D" w:rsidRDefault="00F82D1D" w:rsidP="002F66E7">
            <w:pPr>
              <w:keepNext/>
              <w:widowControl w:val="0"/>
              <w:spacing w:after="0" w:line="240" w:lineRule="auto"/>
              <w:jc w:val="center"/>
              <w:rPr>
                <w:b/>
              </w:rPr>
            </w:pPr>
            <w:r>
              <w:rPr>
                <w:b/>
                <w:szCs w:val="26"/>
              </w:rPr>
              <w:t>Voucher / Seasonal / Overflow Beds</w:t>
            </w:r>
          </w:p>
        </w:tc>
        <w:tc>
          <w:tcPr>
            <w:tcW w:w="1816" w:type="dxa"/>
          </w:tcPr>
          <w:p w:rsidR="00F82D1D" w:rsidRDefault="00F82D1D" w:rsidP="002F66E7">
            <w:pPr>
              <w:keepNext/>
              <w:widowControl w:val="0"/>
              <w:spacing w:after="0" w:line="240" w:lineRule="auto"/>
              <w:jc w:val="center"/>
              <w:rPr>
                <w:b/>
              </w:rPr>
            </w:pPr>
            <w:r>
              <w:rPr>
                <w:b/>
                <w:szCs w:val="26"/>
              </w:rPr>
              <w:t>Current &amp; New</w:t>
            </w:r>
          </w:p>
        </w:tc>
        <w:tc>
          <w:tcPr>
            <w:tcW w:w="1816" w:type="dxa"/>
          </w:tcPr>
          <w:p w:rsidR="00F82D1D" w:rsidRDefault="00F82D1D" w:rsidP="002F66E7">
            <w:pPr>
              <w:keepNext/>
              <w:widowControl w:val="0"/>
              <w:spacing w:after="0" w:line="240" w:lineRule="auto"/>
              <w:jc w:val="center"/>
              <w:rPr>
                <w:b/>
              </w:rPr>
            </w:pPr>
            <w:r>
              <w:rPr>
                <w:b/>
                <w:szCs w:val="26"/>
              </w:rPr>
              <w:t>Current &amp; New</w:t>
            </w:r>
          </w:p>
        </w:tc>
        <w:tc>
          <w:tcPr>
            <w:tcW w:w="1743" w:type="dxa"/>
          </w:tcPr>
          <w:p w:rsidR="00F82D1D" w:rsidRDefault="00F82D1D" w:rsidP="002F66E7">
            <w:pPr>
              <w:keepNext/>
              <w:widowControl w:val="0"/>
              <w:spacing w:after="0" w:line="240" w:lineRule="auto"/>
              <w:jc w:val="center"/>
              <w:rPr>
                <w:b/>
              </w:rPr>
            </w:pPr>
            <w:r>
              <w:rPr>
                <w:b/>
                <w:szCs w:val="26"/>
              </w:rPr>
              <w:t>Under Development</w:t>
            </w:r>
          </w:p>
        </w:tc>
      </w:tr>
      <w:tr w:rsidR="00F82D1D" w:rsidTr="002F66E7">
        <w:trPr>
          <w:cantSplit/>
        </w:trPr>
        <w:tc>
          <w:tcPr>
            <w:tcW w:w="3625" w:type="dxa"/>
          </w:tcPr>
          <w:p w:rsidR="00F82D1D" w:rsidRDefault="00F82D1D" w:rsidP="002F66E7">
            <w:pPr>
              <w:keepNext/>
              <w:widowControl w:val="0"/>
              <w:spacing w:after="0" w:line="240" w:lineRule="auto"/>
            </w:pPr>
            <w:r>
              <w:rPr>
                <w:bCs/>
              </w:rPr>
              <w:t>Households with Adult(s) and Child(</w:t>
            </w:r>
            <w:proofErr w:type="spellStart"/>
            <w:r>
              <w:rPr>
                <w:bCs/>
              </w:rPr>
              <w:t>ren</w:t>
            </w:r>
            <w:proofErr w:type="spellEnd"/>
            <w:r>
              <w:rPr>
                <w:bCs/>
              </w:rPr>
              <w:t>)</w:t>
            </w:r>
          </w:p>
        </w:tc>
        <w:tc>
          <w:tcPr>
            <w:tcW w:w="2179" w:type="dxa"/>
          </w:tcPr>
          <w:p w:rsidR="00F82D1D" w:rsidRDefault="00F82D1D" w:rsidP="002F66E7">
            <w:pPr>
              <w:keepNext/>
              <w:widowControl w:val="0"/>
              <w:spacing w:after="0" w:line="240" w:lineRule="auto"/>
            </w:pPr>
          </w:p>
        </w:tc>
        <w:tc>
          <w:tcPr>
            <w:tcW w:w="1997"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743" w:type="dxa"/>
          </w:tcPr>
          <w:p w:rsidR="00F82D1D" w:rsidRDefault="00F82D1D" w:rsidP="002F66E7">
            <w:pPr>
              <w:keepNext/>
              <w:widowControl w:val="0"/>
              <w:spacing w:after="0" w:line="240" w:lineRule="auto"/>
            </w:pPr>
          </w:p>
        </w:tc>
      </w:tr>
      <w:tr w:rsidR="00F82D1D" w:rsidTr="002F66E7">
        <w:trPr>
          <w:cantSplit/>
        </w:trPr>
        <w:tc>
          <w:tcPr>
            <w:tcW w:w="3625" w:type="dxa"/>
          </w:tcPr>
          <w:p w:rsidR="00F82D1D" w:rsidRDefault="00F82D1D" w:rsidP="002F66E7">
            <w:pPr>
              <w:keepNext/>
              <w:widowControl w:val="0"/>
              <w:spacing w:after="0" w:line="240" w:lineRule="auto"/>
            </w:pPr>
            <w:r>
              <w:rPr>
                <w:bCs/>
              </w:rPr>
              <w:t>Households with Only Adults</w:t>
            </w:r>
          </w:p>
        </w:tc>
        <w:tc>
          <w:tcPr>
            <w:tcW w:w="2179" w:type="dxa"/>
          </w:tcPr>
          <w:p w:rsidR="00F82D1D" w:rsidRDefault="00F82D1D" w:rsidP="002F66E7">
            <w:pPr>
              <w:keepNext/>
              <w:widowControl w:val="0"/>
              <w:spacing w:after="0" w:line="240" w:lineRule="auto"/>
            </w:pPr>
          </w:p>
        </w:tc>
        <w:tc>
          <w:tcPr>
            <w:tcW w:w="1997"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743" w:type="dxa"/>
          </w:tcPr>
          <w:p w:rsidR="00F82D1D" w:rsidRDefault="00F82D1D" w:rsidP="002F66E7">
            <w:pPr>
              <w:keepNext/>
              <w:widowControl w:val="0"/>
              <w:spacing w:after="0" w:line="240" w:lineRule="auto"/>
            </w:pPr>
          </w:p>
        </w:tc>
      </w:tr>
      <w:tr w:rsidR="00F82D1D" w:rsidTr="002F66E7">
        <w:trPr>
          <w:cantSplit/>
        </w:trPr>
        <w:tc>
          <w:tcPr>
            <w:tcW w:w="3625" w:type="dxa"/>
          </w:tcPr>
          <w:p w:rsidR="00F82D1D" w:rsidRDefault="00F82D1D" w:rsidP="002F66E7">
            <w:pPr>
              <w:keepNext/>
              <w:widowControl w:val="0"/>
              <w:spacing w:after="0" w:line="240" w:lineRule="auto"/>
            </w:pPr>
            <w:r>
              <w:rPr>
                <w:bCs/>
              </w:rPr>
              <w:t>Chronically Homeless Households</w:t>
            </w:r>
          </w:p>
        </w:tc>
        <w:tc>
          <w:tcPr>
            <w:tcW w:w="2179" w:type="dxa"/>
          </w:tcPr>
          <w:p w:rsidR="00F82D1D" w:rsidRDefault="00F82D1D" w:rsidP="002F66E7">
            <w:pPr>
              <w:keepNext/>
              <w:widowControl w:val="0"/>
              <w:spacing w:after="0" w:line="240" w:lineRule="auto"/>
            </w:pPr>
          </w:p>
        </w:tc>
        <w:tc>
          <w:tcPr>
            <w:tcW w:w="1997"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743" w:type="dxa"/>
          </w:tcPr>
          <w:p w:rsidR="00F82D1D" w:rsidRDefault="00F82D1D" w:rsidP="002F66E7">
            <w:pPr>
              <w:keepNext/>
              <w:widowControl w:val="0"/>
              <w:spacing w:after="0" w:line="240" w:lineRule="auto"/>
            </w:pPr>
          </w:p>
        </w:tc>
      </w:tr>
      <w:tr w:rsidR="00F82D1D" w:rsidTr="002F66E7">
        <w:trPr>
          <w:cantSplit/>
        </w:trPr>
        <w:tc>
          <w:tcPr>
            <w:tcW w:w="3625" w:type="dxa"/>
          </w:tcPr>
          <w:p w:rsidR="00F82D1D" w:rsidRDefault="00F82D1D" w:rsidP="002F66E7">
            <w:pPr>
              <w:keepNext/>
              <w:widowControl w:val="0"/>
              <w:spacing w:after="0" w:line="240" w:lineRule="auto"/>
            </w:pPr>
            <w:r>
              <w:rPr>
                <w:bCs/>
              </w:rPr>
              <w:t>Veterans</w:t>
            </w:r>
          </w:p>
        </w:tc>
        <w:tc>
          <w:tcPr>
            <w:tcW w:w="2179" w:type="dxa"/>
          </w:tcPr>
          <w:p w:rsidR="00F82D1D" w:rsidRDefault="00F82D1D" w:rsidP="002F66E7">
            <w:pPr>
              <w:keepNext/>
              <w:widowControl w:val="0"/>
              <w:spacing w:after="0" w:line="240" w:lineRule="auto"/>
            </w:pPr>
          </w:p>
        </w:tc>
        <w:tc>
          <w:tcPr>
            <w:tcW w:w="1997"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743" w:type="dxa"/>
          </w:tcPr>
          <w:p w:rsidR="00F82D1D" w:rsidRDefault="00F82D1D" w:rsidP="002F66E7">
            <w:pPr>
              <w:keepNext/>
              <w:widowControl w:val="0"/>
              <w:spacing w:after="0" w:line="240" w:lineRule="auto"/>
            </w:pPr>
          </w:p>
        </w:tc>
      </w:tr>
      <w:tr w:rsidR="00F82D1D" w:rsidTr="002F66E7">
        <w:trPr>
          <w:cantSplit/>
        </w:trPr>
        <w:tc>
          <w:tcPr>
            <w:tcW w:w="3625" w:type="dxa"/>
          </w:tcPr>
          <w:p w:rsidR="00F82D1D" w:rsidRDefault="00F82D1D" w:rsidP="002F66E7">
            <w:pPr>
              <w:keepNext/>
              <w:widowControl w:val="0"/>
              <w:spacing w:after="0" w:line="240" w:lineRule="auto"/>
            </w:pPr>
            <w:r>
              <w:rPr>
                <w:bCs/>
              </w:rPr>
              <w:t>Unaccompanied Youth</w:t>
            </w:r>
          </w:p>
        </w:tc>
        <w:tc>
          <w:tcPr>
            <w:tcW w:w="2179" w:type="dxa"/>
          </w:tcPr>
          <w:p w:rsidR="00F82D1D" w:rsidRDefault="00F82D1D" w:rsidP="002F66E7">
            <w:pPr>
              <w:keepNext/>
              <w:widowControl w:val="0"/>
              <w:spacing w:after="0" w:line="240" w:lineRule="auto"/>
            </w:pPr>
          </w:p>
        </w:tc>
        <w:tc>
          <w:tcPr>
            <w:tcW w:w="1997"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816" w:type="dxa"/>
          </w:tcPr>
          <w:p w:rsidR="00F82D1D" w:rsidRDefault="00F82D1D" w:rsidP="002F66E7">
            <w:pPr>
              <w:keepNext/>
              <w:widowControl w:val="0"/>
              <w:spacing w:after="0" w:line="240" w:lineRule="auto"/>
            </w:pPr>
          </w:p>
        </w:tc>
        <w:tc>
          <w:tcPr>
            <w:tcW w:w="1743" w:type="dxa"/>
          </w:tcPr>
          <w:p w:rsidR="00F82D1D" w:rsidRDefault="00F82D1D" w:rsidP="002F66E7">
            <w:pPr>
              <w:keepNext/>
              <w:widowControl w:val="0"/>
              <w:spacing w:after="0" w:line="240" w:lineRule="auto"/>
            </w:pP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t xml:space="preserve"> </w:t>
      </w:r>
      <w:r>
        <w:rPr>
          <w:rFonts w:asciiTheme="minorHAnsi" w:hAnsiTheme="minorHAnsi"/>
          <w:bCs w:val="0"/>
        </w:rPr>
        <w:t>- Facilities and Housing Targeted to Homeless Households</w:t>
      </w:r>
    </w:p>
    <w:p w:rsidR="00F82D1D" w:rsidRDefault="00F82D1D" w:rsidP="00653AFD">
      <w:pPr>
        <w:spacing w:after="240"/>
        <w:rPr>
          <w:rFonts w:asciiTheme="minorHAnsi" w:hAnsiTheme="minorHAnsi"/>
          <w:b/>
        </w:rPr>
      </w:pPr>
    </w:p>
    <w:p w:rsidR="00F82D1D" w:rsidRDefault="00F82D1D" w:rsidP="00653AFD">
      <w:pPr>
        <w:spacing w:after="240"/>
        <w:rPr>
          <w:rFonts w:asciiTheme="minorHAnsi" w:hAnsiTheme="minorHAnsi"/>
          <w:b/>
        </w:rPr>
        <w:sectPr w:rsidR="00F82D1D" w:rsidSect="00F82D1D">
          <w:pgSz w:w="15840" w:h="12240" w:orient="landscape"/>
          <w:pgMar w:top="1440" w:right="1440" w:bottom="1440" w:left="1440" w:header="720" w:footer="720" w:gutter="0"/>
          <w:cols w:space="720"/>
          <w:docGrid w:linePitch="360"/>
        </w:sectPr>
      </w:pPr>
    </w:p>
    <w:p w:rsidR="005F48D1" w:rsidRPr="00653AFD" w:rsidRDefault="00DF7FC6" w:rsidP="00653AFD">
      <w:pPr>
        <w:spacing w:after="240"/>
        <w:rPr>
          <w:rFonts w:asciiTheme="minorHAnsi" w:hAnsiTheme="minorHAnsi"/>
          <w:b/>
        </w:rPr>
      </w:pPr>
      <w:r w:rsidRPr="00653AFD">
        <w:rPr>
          <w:rFonts w:asciiTheme="minorHAnsi" w:hAnsiTheme="minorHAnsi"/>
          <w:b/>
        </w:rPr>
        <w:lastRenderedPageBreak/>
        <w:t xml:space="preserve">Describe mainstream services, such as health, mental health, and employment services to the extent those services are </w:t>
      </w:r>
      <w:proofErr w:type="spellStart"/>
      <w:r w:rsidRPr="00653AFD">
        <w:rPr>
          <w:rFonts w:asciiTheme="minorHAnsi" w:hAnsiTheme="minorHAnsi"/>
          <w:b/>
        </w:rPr>
        <w:t>use</w:t>
      </w:r>
      <w:proofErr w:type="spellEnd"/>
      <w:r w:rsidRPr="00653AFD">
        <w:rPr>
          <w:rFonts w:asciiTheme="minorHAnsi" w:hAnsiTheme="minorHAnsi"/>
          <w:b/>
        </w:rPr>
        <w:t xml:space="preserve"> to complement services targeted to homeless persons</w:t>
      </w:r>
    </w:p>
    <w:p w:rsidR="0019508A" w:rsidRPr="00D83C07" w:rsidRDefault="0019508A" w:rsidP="0019508A">
      <w:pPr>
        <w:rPr>
          <w:i/>
        </w:rPr>
      </w:pPr>
      <w:r w:rsidRPr="00D83C07">
        <w:rPr>
          <w:i/>
        </w:rPr>
        <w:t xml:space="preserve">NOTE: The following text is from the 2013- 2017 Consolidated Plan and will be updated according to the data presented </w:t>
      </w:r>
      <w:r>
        <w:rPr>
          <w:i/>
        </w:rPr>
        <w:t xml:space="preserve">in the </w:t>
      </w:r>
      <w:r w:rsidRPr="00D83C07">
        <w:rPr>
          <w:i/>
        </w:rPr>
        <w:t>tables</w:t>
      </w:r>
      <w:r>
        <w:rPr>
          <w:i/>
        </w:rPr>
        <w:t xml:space="preserve"> in this section</w:t>
      </w:r>
      <w:r w:rsidRPr="00D83C07">
        <w:rPr>
          <w:i/>
        </w:rPr>
        <w:t>.</w:t>
      </w:r>
    </w:p>
    <w:p w:rsidR="00B8028B" w:rsidRPr="00653AFD" w:rsidRDefault="00B8028B" w:rsidP="00653AFD">
      <w:pPr>
        <w:spacing w:after="240"/>
        <w:rPr>
          <w:rFonts w:asciiTheme="minorHAnsi" w:hAnsiTheme="minorHAnsi"/>
        </w:rPr>
      </w:pPr>
      <w:r w:rsidRPr="00653AFD">
        <w:rPr>
          <w:rFonts w:asciiTheme="minorHAnsi" w:hAnsiTheme="minorHAnsi"/>
        </w:rPr>
        <w:t xml:space="preserve">Emergency Shelter programs generally provide short-term crisis oriented support services including case management, meals, and crisis counseling.  Transitional Housing programs provide a range of longer-term services designed to support client stability and growth, including general case management services to identify client needs and to develop client specific case management plans, general counseling services for mental health, substance abuse services, family counseling, </w:t>
      </w:r>
      <w:proofErr w:type="spellStart"/>
      <w:r w:rsidRPr="00653AFD">
        <w:rPr>
          <w:rFonts w:asciiTheme="minorHAnsi" w:hAnsiTheme="minorHAnsi"/>
        </w:rPr>
        <w:t>lifeskills</w:t>
      </w:r>
      <w:proofErr w:type="spellEnd"/>
      <w:r w:rsidRPr="00653AFD">
        <w:rPr>
          <w:rFonts w:asciiTheme="minorHAnsi" w:hAnsiTheme="minorHAnsi"/>
        </w:rPr>
        <w:t xml:space="preserve"> education, GED and personal financial counseling, employment counseling and child development classes.  Permanent supportive housing programs generally provide case management, counseling, and substance abuse services.  Local transportation and healthcare services for the homeless are available and accessible.  Homeless Court and Resource Center offer access to basic legal and social service assistance. </w:t>
      </w:r>
    </w:p>
    <w:p w:rsidR="00B8028B" w:rsidRPr="0019508A" w:rsidRDefault="00B8028B" w:rsidP="00653AFD">
      <w:pPr>
        <w:spacing w:after="240"/>
        <w:rPr>
          <w:rFonts w:asciiTheme="minorHAnsi" w:hAnsiTheme="minorHAnsi"/>
        </w:rPr>
      </w:pPr>
      <w:r w:rsidRPr="0019508A">
        <w:rPr>
          <w:rFonts w:asciiTheme="minorHAnsi" w:hAnsiTheme="minorHAnsi"/>
        </w:rPr>
        <w:t>Services not available but needed:  Long Range Transportation for access to VA services in Albuquerque and SOAR model benefits application assistance.</w:t>
      </w:r>
    </w:p>
    <w:p w:rsidR="005F48D1" w:rsidRPr="00653AFD" w:rsidRDefault="00DF7FC6" w:rsidP="00653AFD">
      <w:pPr>
        <w:spacing w:after="240"/>
        <w:rPr>
          <w:rFonts w:asciiTheme="minorHAnsi" w:hAnsiTheme="minorHAnsi"/>
          <w:b/>
        </w:rPr>
      </w:pPr>
      <w:r w:rsidRPr="00653AFD">
        <w:rPr>
          <w:rFonts w:asciiTheme="minorHAnsi" w:hAnsiTheme="minorHAnsi"/>
          <w:b/>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19508A" w:rsidRPr="0019508A" w:rsidRDefault="0019508A" w:rsidP="0019508A">
      <w:pPr>
        <w:widowControl w:val="0"/>
        <w:autoSpaceDE w:val="0"/>
        <w:autoSpaceDN w:val="0"/>
        <w:adjustRightInd w:val="0"/>
        <w:spacing w:after="0" w:line="269" w:lineRule="auto"/>
        <w:ind w:right="337"/>
        <w:rPr>
          <w:rFonts w:asciiTheme="minorHAnsi" w:hAnsiTheme="minorHAnsi" w:cs="Cambria"/>
        </w:rPr>
      </w:pPr>
      <w:r w:rsidRPr="0019508A">
        <w:rPr>
          <w:rFonts w:asciiTheme="minorHAnsi" w:hAnsiTheme="minorHAnsi" w:cs="Calibri"/>
          <w:b/>
          <w:bCs/>
        </w:rPr>
        <w:t>St.</w:t>
      </w:r>
      <w:r w:rsidRPr="0019508A">
        <w:rPr>
          <w:rFonts w:asciiTheme="minorHAnsi" w:hAnsiTheme="minorHAnsi" w:cs="Calibri"/>
          <w:b/>
          <w:bCs/>
          <w:spacing w:val="-3"/>
        </w:rPr>
        <w:t xml:space="preserve"> </w:t>
      </w:r>
      <w:r w:rsidRPr="0019508A">
        <w:rPr>
          <w:rFonts w:asciiTheme="minorHAnsi" w:hAnsiTheme="minorHAnsi" w:cs="Calibri"/>
          <w:b/>
          <w:bCs/>
        </w:rPr>
        <w:t>Elizabeth.</w:t>
      </w:r>
      <w:r w:rsidRPr="0019508A">
        <w:rPr>
          <w:rFonts w:asciiTheme="minorHAnsi" w:hAnsiTheme="minorHAnsi" w:cs="Calibri"/>
          <w:b/>
          <w:bCs/>
          <w:spacing w:val="-19"/>
        </w:rPr>
        <w:t xml:space="preserve"> </w:t>
      </w:r>
      <w:r w:rsidRPr="0019508A">
        <w:rPr>
          <w:rFonts w:asciiTheme="minorHAnsi" w:hAnsiTheme="minorHAnsi" w:cs="Cambria"/>
        </w:rPr>
        <w:t>St.</w:t>
      </w:r>
      <w:r w:rsidRPr="0019508A">
        <w:rPr>
          <w:rFonts w:asciiTheme="minorHAnsi" w:hAnsiTheme="minorHAnsi" w:cs="Cambria"/>
          <w:spacing w:val="-1"/>
        </w:rPr>
        <w:t xml:space="preserve"> </w:t>
      </w:r>
      <w:r w:rsidRPr="0019508A">
        <w:rPr>
          <w:rFonts w:asciiTheme="minorHAnsi" w:hAnsiTheme="minorHAnsi" w:cs="Cambria"/>
        </w:rPr>
        <w:t>E</w:t>
      </w:r>
      <w:r w:rsidRPr="0019508A">
        <w:rPr>
          <w:rFonts w:asciiTheme="minorHAnsi" w:hAnsiTheme="minorHAnsi" w:cs="Cambria"/>
          <w:spacing w:val="-1"/>
        </w:rPr>
        <w:t>l</w:t>
      </w:r>
      <w:r w:rsidRPr="0019508A">
        <w:rPr>
          <w:rFonts w:asciiTheme="minorHAnsi" w:hAnsiTheme="minorHAnsi" w:cs="Cambria"/>
        </w:rPr>
        <w:t>izab</w:t>
      </w:r>
      <w:r w:rsidRPr="0019508A">
        <w:rPr>
          <w:rFonts w:asciiTheme="minorHAnsi" w:hAnsiTheme="minorHAnsi" w:cs="Cambria"/>
          <w:spacing w:val="-2"/>
        </w:rPr>
        <w:t>e</w:t>
      </w:r>
      <w:r w:rsidRPr="0019508A">
        <w:rPr>
          <w:rFonts w:asciiTheme="minorHAnsi" w:hAnsiTheme="minorHAnsi" w:cs="Cambria"/>
        </w:rPr>
        <w:t>th</w:t>
      </w:r>
      <w:r w:rsidRPr="0019508A">
        <w:rPr>
          <w:rFonts w:asciiTheme="minorHAnsi" w:hAnsiTheme="minorHAnsi" w:cs="Cambria"/>
          <w:spacing w:val="-6"/>
        </w:rPr>
        <w:t xml:space="preserve"> </w:t>
      </w:r>
      <w:r w:rsidRPr="0019508A">
        <w:rPr>
          <w:rFonts w:asciiTheme="minorHAnsi" w:hAnsiTheme="minorHAnsi" w:cs="Cambria"/>
        </w:rPr>
        <w:t>provides</w:t>
      </w:r>
      <w:r w:rsidRPr="0019508A">
        <w:rPr>
          <w:rFonts w:asciiTheme="minorHAnsi" w:hAnsiTheme="minorHAnsi" w:cs="Cambria"/>
          <w:spacing w:val="-8"/>
        </w:rPr>
        <w:t xml:space="preserve"> </w:t>
      </w:r>
      <w:r w:rsidRPr="0019508A">
        <w:rPr>
          <w:rFonts w:asciiTheme="minorHAnsi" w:hAnsiTheme="minorHAnsi" w:cs="Cambria"/>
        </w:rPr>
        <w:t>28</w:t>
      </w:r>
      <w:r w:rsidRPr="0019508A">
        <w:rPr>
          <w:rFonts w:asciiTheme="minorHAnsi" w:hAnsiTheme="minorHAnsi" w:cs="Cambria"/>
          <w:spacing w:val="-2"/>
        </w:rPr>
        <w:t xml:space="preserve"> </w:t>
      </w:r>
      <w:r w:rsidRPr="0019508A">
        <w:rPr>
          <w:rFonts w:asciiTheme="minorHAnsi" w:hAnsiTheme="minorHAnsi" w:cs="Cambria"/>
        </w:rPr>
        <w:t>year‐</w:t>
      </w:r>
      <w:r w:rsidRPr="0019508A">
        <w:rPr>
          <w:rFonts w:asciiTheme="minorHAnsi" w:hAnsiTheme="minorHAnsi" w:cs="Cambria"/>
          <w:spacing w:val="3"/>
        </w:rPr>
        <w:t>r</w:t>
      </w:r>
      <w:r w:rsidRPr="0019508A">
        <w:rPr>
          <w:rFonts w:asciiTheme="minorHAnsi" w:hAnsiTheme="minorHAnsi" w:cs="Cambria"/>
        </w:rPr>
        <w:t>ound</w:t>
      </w:r>
      <w:r w:rsidRPr="0019508A">
        <w:rPr>
          <w:rFonts w:asciiTheme="minorHAnsi" w:hAnsiTheme="minorHAnsi" w:cs="Cambria"/>
          <w:spacing w:val="-10"/>
        </w:rPr>
        <w:t xml:space="preserve"> </w:t>
      </w:r>
      <w:r w:rsidRPr="0019508A">
        <w:rPr>
          <w:rFonts w:asciiTheme="minorHAnsi" w:hAnsiTheme="minorHAnsi" w:cs="Cambria"/>
        </w:rPr>
        <w:t>emer</w:t>
      </w:r>
      <w:r w:rsidRPr="0019508A">
        <w:rPr>
          <w:rFonts w:asciiTheme="minorHAnsi" w:hAnsiTheme="minorHAnsi" w:cs="Cambria"/>
          <w:spacing w:val="1"/>
        </w:rPr>
        <w:t>g</w:t>
      </w:r>
      <w:r w:rsidRPr="0019508A">
        <w:rPr>
          <w:rFonts w:asciiTheme="minorHAnsi" w:hAnsiTheme="minorHAnsi" w:cs="Cambria"/>
        </w:rPr>
        <w:t>ency</w:t>
      </w:r>
      <w:r w:rsidRPr="0019508A">
        <w:rPr>
          <w:rFonts w:asciiTheme="minorHAnsi" w:hAnsiTheme="minorHAnsi" w:cs="Cambria"/>
          <w:spacing w:val="-10"/>
        </w:rPr>
        <w:t xml:space="preserve"> </w:t>
      </w:r>
      <w:r w:rsidRPr="0019508A">
        <w:rPr>
          <w:rFonts w:asciiTheme="minorHAnsi" w:hAnsiTheme="minorHAnsi" w:cs="Cambria"/>
        </w:rPr>
        <w:t>shelter</w:t>
      </w:r>
      <w:r w:rsidRPr="0019508A">
        <w:rPr>
          <w:rFonts w:asciiTheme="minorHAnsi" w:hAnsiTheme="minorHAnsi" w:cs="Cambria"/>
          <w:spacing w:val="-6"/>
        </w:rPr>
        <w:t xml:space="preserve"> </w:t>
      </w:r>
      <w:r w:rsidRPr="0019508A">
        <w:rPr>
          <w:rFonts w:asciiTheme="minorHAnsi" w:hAnsiTheme="minorHAnsi" w:cs="Cambria"/>
        </w:rPr>
        <w:t>beds</w:t>
      </w:r>
      <w:r w:rsidRPr="0019508A">
        <w:rPr>
          <w:rFonts w:asciiTheme="minorHAnsi" w:hAnsiTheme="minorHAnsi" w:cs="Cambria"/>
          <w:spacing w:val="-4"/>
        </w:rPr>
        <w:t xml:space="preserve"> </w:t>
      </w:r>
      <w:r w:rsidRPr="0019508A">
        <w:rPr>
          <w:rFonts w:asciiTheme="minorHAnsi" w:hAnsiTheme="minorHAnsi" w:cs="Cambria"/>
        </w:rPr>
        <w:t>for</w:t>
      </w:r>
      <w:r w:rsidRPr="0019508A">
        <w:rPr>
          <w:rFonts w:asciiTheme="minorHAnsi" w:hAnsiTheme="minorHAnsi" w:cs="Cambria"/>
          <w:spacing w:val="1"/>
        </w:rPr>
        <w:t xml:space="preserve"> </w:t>
      </w:r>
      <w:r w:rsidRPr="0019508A">
        <w:rPr>
          <w:rFonts w:asciiTheme="minorHAnsi" w:hAnsiTheme="minorHAnsi" w:cs="Cambria"/>
        </w:rPr>
        <w:t>men</w:t>
      </w:r>
      <w:r w:rsidRPr="0019508A">
        <w:rPr>
          <w:rFonts w:asciiTheme="minorHAnsi" w:hAnsiTheme="minorHAnsi" w:cs="Cambria"/>
          <w:spacing w:val="-3"/>
        </w:rPr>
        <w:t xml:space="preserve"> </w:t>
      </w:r>
      <w:r w:rsidRPr="0019508A">
        <w:rPr>
          <w:rFonts w:asciiTheme="minorHAnsi" w:hAnsiTheme="minorHAnsi" w:cs="Cambria"/>
          <w:spacing w:val="-1"/>
        </w:rPr>
        <w:t>a</w:t>
      </w:r>
      <w:r w:rsidRPr="0019508A">
        <w:rPr>
          <w:rFonts w:asciiTheme="minorHAnsi" w:hAnsiTheme="minorHAnsi" w:cs="Cambria"/>
        </w:rPr>
        <w:t>t</w:t>
      </w:r>
      <w:r w:rsidRPr="0019508A">
        <w:rPr>
          <w:rFonts w:asciiTheme="minorHAnsi" w:hAnsiTheme="minorHAnsi" w:cs="Cambria"/>
          <w:spacing w:val="1"/>
        </w:rPr>
        <w:t xml:space="preserve"> </w:t>
      </w:r>
      <w:r w:rsidRPr="0019508A">
        <w:rPr>
          <w:rFonts w:asciiTheme="minorHAnsi" w:hAnsiTheme="minorHAnsi" w:cs="Cambria"/>
        </w:rPr>
        <w:t>its</w:t>
      </w:r>
      <w:r w:rsidRPr="0019508A">
        <w:rPr>
          <w:rFonts w:asciiTheme="minorHAnsi" w:hAnsiTheme="minorHAnsi" w:cs="Cambria"/>
          <w:spacing w:val="-2"/>
        </w:rPr>
        <w:t xml:space="preserve"> </w:t>
      </w:r>
      <w:r w:rsidRPr="0019508A">
        <w:rPr>
          <w:rFonts w:asciiTheme="minorHAnsi" w:hAnsiTheme="minorHAnsi" w:cs="Cambria"/>
        </w:rPr>
        <w:t>m</w:t>
      </w:r>
      <w:r w:rsidRPr="0019508A">
        <w:rPr>
          <w:rFonts w:asciiTheme="minorHAnsi" w:hAnsiTheme="minorHAnsi" w:cs="Cambria"/>
          <w:spacing w:val="-1"/>
        </w:rPr>
        <w:t>a</w:t>
      </w:r>
      <w:r w:rsidRPr="0019508A">
        <w:rPr>
          <w:rFonts w:asciiTheme="minorHAnsi" w:hAnsiTheme="minorHAnsi" w:cs="Cambria"/>
        </w:rPr>
        <w:t>in f</w:t>
      </w:r>
      <w:r w:rsidRPr="0019508A">
        <w:rPr>
          <w:rFonts w:asciiTheme="minorHAnsi" w:hAnsiTheme="minorHAnsi" w:cs="Cambria"/>
          <w:spacing w:val="-1"/>
        </w:rPr>
        <w:t>a</w:t>
      </w:r>
      <w:r w:rsidRPr="0019508A">
        <w:rPr>
          <w:rFonts w:asciiTheme="minorHAnsi" w:hAnsiTheme="minorHAnsi" w:cs="Cambria"/>
        </w:rPr>
        <w:t>cility,</w:t>
      </w:r>
      <w:r w:rsidRPr="0019508A">
        <w:rPr>
          <w:rFonts w:asciiTheme="minorHAnsi" w:hAnsiTheme="minorHAnsi" w:cs="Cambria"/>
          <w:spacing w:val="-7"/>
        </w:rPr>
        <w:t xml:space="preserve"> </w:t>
      </w:r>
      <w:r w:rsidRPr="0019508A">
        <w:rPr>
          <w:rFonts w:asciiTheme="minorHAnsi" w:hAnsiTheme="minorHAnsi" w:cs="Cambria"/>
          <w:spacing w:val="-1"/>
        </w:rPr>
        <w:t>i</w:t>
      </w:r>
      <w:r w:rsidRPr="0019508A">
        <w:rPr>
          <w:rFonts w:asciiTheme="minorHAnsi" w:hAnsiTheme="minorHAnsi" w:cs="Cambria"/>
        </w:rPr>
        <w:t xml:space="preserve">n </w:t>
      </w:r>
      <w:r w:rsidRPr="0019508A">
        <w:rPr>
          <w:rFonts w:asciiTheme="minorHAnsi" w:hAnsiTheme="minorHAnsi" w:cs="Cambria"/>
          <w:spacing w:val="-1"/>
        </w:rPr>
        <w:t>ad</w:t>
      </w:r>
      <w:r w:rsidRPr="0019508A">
        <w:rPr>
          <w:rFonts w:asciiTheme="minorHAnsi" w:hAnsiTheme="minorHAnsi" w:cs="Cambria"/>
        </w:rPr>
        <w:t>dition</w:t>
      </w:r>
      <w:r w:rsidRPr="0019508A">
        <w:rPr>
          <w:rFonts w:asciiTheme="minorHAnsi" w:hAnsiTheme="minorHAnsi" w:cs="Cambria"/>
          <w:spacing w:val="-6"/>
        </w:rPr>
        <w:t xml:space="preserve"> </w:t>
      </w:r>
      <w:r w:rsidRPr="0019508A">
        <w:rPr>
          <w:rFonts w:asciiTheme="minorHAnsi" w:hAnsiTheme="minorHAnsi" w:cs="Cambria"/>
        </w:rPr>
        <w:t>to</w:t>
      </w:r>
      <w:r w:rsidRPr="0019508A">
        <w:rPr>
          <w:rFonts w:asciiTheme="minorHAnsi" w:hAnsiTheme="minorHAnsi" w:cs="Cambria"/>
          <w:spacing w:val="-3"/>
        </w:rPr>
        <w:t xml:space="preserve"> </w:t>
      </w:r>
      <w:r w:rsidRPr="0019508A">
        <w:rPr>
          <w:rFonts w:asciiTheme="minorHAnsi" w:hAnsiTheme="minorHAnsi" w:cs="Cambria"/>
        </w:rPr>
        <w:t xml:space="preserve">a </w:t>
      </w:r>
      <w:r w:rsidRPr="0019508A">
        <w:rPr>
          <w:rFonts w:asciiTheme="minorHAnsi" w:hAnsiTheme="minorHAnsi" w:cs="Cambria"/>
          <w:spacing w:val="-1"/>
        </w:rPr>
        <w:t>l</w:t>
      </w:r>
      <w:r w:rsidRPr="0019508A">
        <w:rPr>
          <w:rFonts w:asciiTheme="minorHAnsi" w:hAnsiTheme="minorHAnsi" w:cs="Cambria"/>
        </w:rPr>
        <w:t>i</w:t>
      </w:r>
      <w:r w:rsidRPr="0019508A">
        <w:rPr>
          <w:rFonts w:asciiTheme="minorHAnsi" w:hAnsiTheme="minorHAnsi" w:cs="Cambria"/>
          <w:spacing w:val="-1"/>
        </w:rPr>
        <w:t>b</w:t>
      </w:r>
      <w:r w:rsidRPr="0019508A">
        <w:rPr>
          <w:rFonts w:asciiTheme="minorHAnsi" w:hAnsiTheme="minorHAnsi" w:cs="Cambria"/>
        </w:rPr>
        <w:t>r</w:t>
      </w:r>
      <w:r w:rsidRPr="0019508A">
        <w:rPr>
          <w:rFonts w:asciiTheme="minorHAnsi" w:hAnsiTheme="minorHAnsi" w:cs="Cambria"/>
          <w:spacing w:val="-1"/>
        </w:rPr>
        <w:t>a</w:t>
      </w:r>
      <w:r w:rsidRPr="0019508A">
        <w:rPr>
          <w:rFonts w:asciiTheme="minorHAnsi" w:hAnsiTheme="minorHAnsi" w:cs="Cambria"/>
        </w:rPr>
        <w:t>ry,</w:t>
      </w:r>
      <w:r w:rsidRPr="0019508A">
        <w:rPr>
          <w:rFonts w:asciiTheme="minorHAnsi" w:hAnsiTheme="minorHAnsi" w:cs="Cambria"/>
          <w:spacing w:val="-6"/>
        </w:rPr>
        <w:t xml:space="preserve"> </w:t>
      </w:r>
      <w:r w:rsidRPr="0019508A">
        <w:rPr>
          <w:rFonts w:asciiTheme="minorHAnsi" w:hAnsiTheme="minorHAnsi" w:cs="Cambria"/>
        </w:rPr>
        <w:t>TV</w:t>
      </w:r>
      <w:r w:rsidRPr="0019508A">
        <w:rPr>
          <w:rFonts w:asciiTheme="minorHAnsi" w:hAnsiTheme="minorHAnsi" w:cs="Cambria"/>
          <w:spacing w:val="-3"/>
        </w:rPr>
        <w:t xml:space="preserve"> </w:t>
      </w:r>
      <w:r w:rsidRPr="0019508A">
        <w:rPr>
          <w:rFonts w:asciiTheme="minorHAnsi" w:hAnsiTheme="minorHAnsi" w:cs="Cambria"/>
        </w:rPr>
        <w:t>room,</w:t>
      </w:r>
      <w:r w:rsidRPr="0019508A">
        <w:rPr>
          <w:rFonts w:asciiTheme="minorHAnsi" w:hAnsiTheme="minorHAnsi" w:cs="Cambria"/>
          <w:spacing w:val="-5"/>
        </w:rPr>
        <w:t xml:space="preserve"> </w:t>
      </w:r>
      <w:r w:rsidRPr="0019508A">
        <w:rPr>
          <w:rFonts w:asciiTheme="minorHAnsi" w:hAnsiTheme="minorHAnsi" w:cs="Cambria"/>
        </w:rPr>
        <w:t>l</w:t>
      </w:r>
      <w:r w:rsidRPr="0019508A">
        <w:rPr>
          <w:rFonts w:asciiTheme="minorHAnsi" w:hAnsiTheme="minorHAnsi" w:cs="Cambria"/>
          <w:spacing w:val="-1"/>
        </w:rPr>
        <w:t>au</w:t>
      </w:r>
      <w:r w:rsidRPr="0019508A">
        <w:rPr>
          <w:rFonts w:asciiTheme="minorHAnsi" w:hAnsiTheme="minorHAnsi" w:cs="Cambria"/>
        </w:rPr>
        <w:t>ndry,</w:t>
      </w:r>
      <w:r w:rsidRPr="0019508A">
        <w:rPr>
          <w:rFonts w:asciiTheme="minorHAnsi" w:hAnsiTheme="minorHAnsi" w:cs="Cambria"/>
          <w:spacing w:val="-4"/>
        </w:rPr>
        <w:t xml:space="preserve"> </w:t>
      </w:r>
      <w:r w:rsidRPr="0019508A">
        <w:rPr>
          <w:rFonts w:asciiTheme="minorHAnsi" w:hAnsiTheme="minorHAnsi" w:cs="Cambria"/>
        </w:rPr>
        <w:t>showers</w:t>
      </w:r>
      <w:r w:rsidRPr="0019508A">
        <w:rPr>
          <w:rFonts w:asciiTheme="minorHAnsi" w:hAnsiTheme="minorHAnsi" w:cs="Cambria"/>
          <w:spacing w:val="-8"/>
        </w:rPr>
        <w:t xml:space="preserve"> </w:t>
      </w:r>
      <w:r w:rsidRPr="0019508A">
        <w:rPr>
          <w:rFonts w:asciiTheme="minorHAnsi" w:hAnsiTheme="minorHAnsi" w:cs="Cambria"/>
          <w:spacing w:val="5"/>
        </w:rPr>
        <w:t>a</w:t>
      </w:r>
      <w:r w:rsidRPr="0019508A">
        <w:rPr>
          <w:rFonts w:asciiTheme="minorHAnsi" w:hAnsiTheme="minorHAnsi" w:cs="Cambria"/>
        </w:rPr>
        <w:t>nd</w:t>
      </w:r>
      <w:r w:rsidRPr="0019508A">
        <w:rPr>
          <w:rFonts w:asciiTheme="minorHAnsi" w:hAnsiTheme="minorHAnsi" w:cs="Cambria"/>
          <w:spacing w:val="-2"/>
        </w:rPr>
        <w:t xml:space="preserve"> </w:t>
      </w:r>
      <w:r w:rsidRPr="0019508A">
        <w:rPr>
          <w:rFonts w:asciiTheme="minorHAnsi" w:hAnsiTheme="minorHAnsi" w:cs="Cambria"/>
        </w:rPr>
        <w:t>some</w:t>
      </w:r>
      <w:r w:rsidRPr="0019508A">
        <w:rPr>
          <w:rFonts w:asciiTheme="minorHAnsi" w:hAnsiTheme="minorHAnsi" w:cs="Cambria"/>
          <w:spacing w:val="-5"/>
        </w:rPr>
        <w:t xml:space="preserve"> </w:t>
      </w:r>
      <w:r w:rsidRPr="0019508A">
        <w:rPr>
          <w:rFonts w:asciiTheme="minorHAnsi" w:hAnsiTheme="minorHAnsi" w:cs="Cambria"/>
        </w:rPr>
        <w:t>case</w:t>
      </w:r>
      <w:r w:rsidRPr="0019508A">
        <w:rPr>
          <w:rFonts w:asciiTheme="minorHAnsi" w:hAnsiTheme="minorHAnsi" w:cs="Cambria"/>
          <w:spacing w:val="-4"/>
        </w:rPr>
        <w:t xml:space="preserve"> </w:t>
      </w:r>
      <w:r w:rsidRPr="0019508A">
        <w:rPr>
          <w:rFonts w:asciiTheme="minorHAnsi" w:hAnsiTheme="minorHAnsi" w:cs="Cambria"/>
        </w:rPr>
        <w:t>management.</w:t>
      </w:r>
      <w:r w:rsidRPr="0019508A">
        <w:rPr>
          <w:rFonts w:asciiTheme="minorHAnsi" w:hAnsiTheme="minorHAnsi" w:cs="Cambria"/>
          <w:spacing w:val="-12"/>
        </w:rPr>
        <w:t xml:space="preserve"> </w:t>
      </w:r>
      <w:r w:rsidRPr="0019508A">
        <w:rPr>
          <w:rFonts w:asciiTheme="minorHAnsi" w:hAnsiTheme="minorHAnsi" w:cs="Cambria"/>
        </w:rPr>
        <w:t>The organization</w:t>
      </w:r>
      <w:r w:rsidRPr="0019508A">
        <w:rPr>
          <w:rFonts w:asciiTheme="minorHAnsi" w:hAnsiTheme="minorHAnsi" w:cs="Cambria"/>
          <w:spacing w:val="-11"/>
        </w:rPr>
        <w:t xml:space="preserve"> </w:t>
      </w:r>
      <w:r w:rsidRPr="0019508A">
        <w:rPr>
          <w:rFonts w:asciiTheme="minorHAnsi" w:hAnsiTheme="minorHAnsi" w:cs="Cambria"/>
        </w:rPr>
        <w:t>also</w:t>
      </w:r>
      <w:r w:rsidRPr="0019508A">
        <w:rPr>
          <w:rFonts w:asciiTheme="minorHAnsi" w:hAnsiTheme="minorHAnsi" w:cs="Cambria"/>
          <w:spacing w:val="-4"/>
        </w:rPr>
        <w:t xml:space="preserve"> </w:t>
      </w:r>
      <w:r w:rsidRPr="0019508A">
        <w:rPr>
          <w:rFonts w:asciiTheme="minorHAnsi" w:hAnsiTheme="minorHAnsi" w:cs="Cambria"/>
        </w:rPr>
        <w:t>offers</w:t>
      </w:r>
      <w:r w:rsidRPr="0019508A">
        <w:rPr>
          <w:rFonts w:asciiTheme="minorHAnsi" w:hAnsiTheme="minorHAnsi" w:cs="Cambria"/>
          <w:spacing w:val="-5"/>
        </w:rPr>
        <w:t xml:space="preserve"> </w:t>
      </w:r>
      <w:r w:rsidRPr="0019508A">
        <w:rPr>
          <w:rFonts w:asciiTheme="minorHAnsi" w:hAnsiTheme="minorHAnsi" w:cs="Cambria"/>
        </w:rPr>
        <w:t>l</w:t>
      </w:r>
      <w:r w:rsidRPr="0019508A">
        <w:rPr>
          <w:rFonts w:asciiTheme="minorHAnsi" w:hAnsiTheme="minorHAnsi" w:cs="Cambria"/>
          <w:spacing w:val="-1"/>
        </w:rPr>
        <w:t>o</w:t>
      </w:r>
      <w:r w:rsidRPr="0019508A">
        <w:rPr>
          <w:rFonts w:asciiTheme="minorHAnsi" w:hAnsiTheme="minorHAnsi" w:cs="Cambria"/>
        </w:rPr>
        <w:t>nger term</w:t>
      </w:r>
      <w:r w:rsidRPr="0019508A">
        <w:rPr>
          <w:rFonts w:asciiTheme="minorHAnsi" w:hAnsiTheme="minorHAnsi" w:cs="Cambria"/>
          <w:spacing w:val="-4"/>
        </w:rPr>
        <w:t xml:space="preserve"> </w:t>
      </w:r>
      <w:r w:rsidRPr="0019508A">
        <w:rPr>
          <w:rFonts w:asciiTheme="minorHAnsi" w:hAnsiTheme="minorHAnsi" w:cs="Cambria"/>
        </w:rPr>
        <w:t>a</w:t>
      </w:r>
      <w:r w:rsidRPr="0019508A">
        <w:rPr>
          <w:rFonts w:asciiTheme="minorHAnsi" w:hAnsiTheme="minorHAnsi" w:cs="Cambria"/>
          <w:spacing w:val="2"/>
        </w:rPr>
        <w:t>n</w:t>
      </w:r>
      <w:r w:rsidRPr="0019508A">
        <w:rPr>
          <w:rFonts w:asciiTheme="minorHAnsi" w:hAnsiTheme="minorHAnsi" w:cs="Cambria"/>
        </w:rPr>
        <w:t>d</w:t>
      </w:r>
      <w:r w:rsidRPr="0019508A">
        <w:rPr>
          <w:rFonts w:asciiTheme="minorHAnsi" w:hAnsiTheme="minorHAnsi" w:cs="Cambria"/>
          <w:spacing w:val="-1"/>
        </w:rPr>
        <w:t xml:space="preserve"> </w:t>
      </w:r>
      <w:r w:rsidRPr="0019508A">
        <w:rPr>
          <w:rFonts w:asciiTheme="minorHAnsi" w:hAnsiTheme="minorHAnsi" w:cs="Cambria"/>
        </w:rPr>
        <w:t>transitional</w:t>
      </w:r>
      <w:r w:rsidRPr="0019508A">
        <w:rPr>
          <w:rFonts w:asciiTheme="minorHAnsi" w:hAnsiTheme="minorHAnsi" w:cs="Cambria"/>
          <w:spacing w:val="-10"/>
        </w:rPr>
        <w:t xml:space="preserve"> </w:t>
      </w:r>
      <w:r w:rsidRPr="0019508A">
        <w:rPr>
          <w:rFonts w:asciiTheme="minorHAnsi" w:hAnsiTheme="minorHAnsi" w:cs="Cambria"/>
        </w:rPr>
        <w:t>shelter</w:t>
      </w:r>
      <w:r w:rsidRPr="0019508A">
        <w:rPr>
          <w:rFonts w:asciiTheme="minorHAnsi" w:hAnsiTheme="minorHAnsi" w:cs="Cambria"/>
          <w:spacing w:val="-6"/>
        </w:rPr>
        <w:t xml:space="preserve"> </w:t>
      </w:r>
      <w:r w:rsidRPr="0019508A">
        <w:rPr>
          <w:rFonts w:asciiTheme="minorHAnsi" w:hAnsiTheme="minorHAnsi" w:cs="Cambria"/>
          <w:spacing w:val="3"/>
        </w:rPr>
        <w:t>o</w:t>
      </w:r>
      <w:r w:rsidRPr="0019508A">
        <w:rPr>
          <w:rFonts w:asciiTheme="minorHAnsi" w:hAnsiTheme="minorHAnsi" w:cs="Cambria"/>
        </w:rPr>
        <w:t>ptions.</w:t>
      </w:r>
      <w:r w:rsidRPr="0019508A">
        <w:rPr>
          <w:rFonts w:asciiTheme="minorHAnsi" w:hAnsiTheme="minorHAnsi" w:cs="Cambria"/>
          <w:spacing w:val="-6"/>
        </w:rPr>
        <w:t xml:space="preserve"> </w:t>
      </w:r>
      <w:r w:rsidRPr="0019508A">
        <w:rPr>
          <w:rFonts w:asciiTheme="minorHAnsi" w:hAnsiTheme="minorHAnsi" w:cs="Cambria"/>
          <w:i/>
          <w:iCs/>
        </w:rPr>
        <w:t>Casa</w:t>
      </w:r>
      <w:r w:rsidRPr="0019508A">
        <w:rPr>
          <w:rFonts w:asciiTheme="minorHAnsi" w:hAnsiTheme="minorHAnsi" w:cs="Cambria"/>
          <w:i/>
          <w:iCs/>
          <w:spacing w:val="-4"/>
        </w:rPr>
        <w:t xml:space="preserve"> </w:t>
      </w:r>
      <w:proofErr w:type="spellStart"/>
      <w:r w:rsidRPr="0019508A">
        <w:rPr>
          <w:rFonts w:asciiTheme="minorHAnsi" w:hAnsiTheme="minorHAnsi" w:cs="Cambria"/>
          <w:i/>
          <w:iCs/>
        </w:rPr>
        <w:t>Familia</w:t>
      </w:r>
      <w:proofErr w:type="spellEnd"/>
      <w:r w:rsidRPr="0019508A">
        <w:rPr>
          <w:rFonts w:asciiTheme="minorHAnsi" w:hAnsiTheme="minorHAnsi" w:cs="Cambria"/>
          <w:i/>
          <w:iCs/>
          <w:spacing w:val="-7"/>
        </w:rPr>
        <w:t xml:space="preserve"> </w:t>
      </w:r>
      <w:r w:rsidRPr="0019508A">
        <w:rPr>
          <w:rFonts w:asciiTheme="minorHAnsi" w:hAnsiTheme="minorHAnsi" w:cs="Cambria"/>
        </w:rPr>
        <w:t>offers</w:t>
      </w:r>
      <w:r w:rsidRPr="0019508A">
        <w:rPr>
          <w:rFonts w:asciiTheme="minorHAnsi" w:hAnsiTheme="minorHAnsi" w:cs="Cambria"/>
          <w:spacing w:val="-5"/>
        </w:rPr>
        <w:t xml:space="preserve"> </w:t>
      </w:r>
      <w:r w:rsidRPr="0019508A">
        <w:rPr>
          <w:rFonts w:asciiTheme="minorHAnsi" w:hAnsiTheme="minorHAnsi" w:cs="Cambria"/>
        </w:rPr>
        <w:t>five f</w:t>
      </w:r>
      <w:r w:rsidRPr="0019508A">
        <w:rPr>
          <w:rFonts w:asciiTheme="minorHAnsi" w:hAnsiTheme="minorHAnsi" w:cs="Cambria"/>
          <w:spacing w:val="-1"/>
        </w:rPr>
        <w:t>a</w:t>
      </w:r>
      <w:r w:rsidRPr="0019508A">
        <w:rPr>
          <w:rFonts w:asciiTheme="minorHAnsi" w:hAnsiTheme="minorHAnsi" w:cs="Cambria"/>
        </w:rPr>
        <w:t>mily</w:t>
      </w:r>
      <w:r w:rsidRPr="0019508A">
        <w:rPr>
          <w:rFonts w:asciiTheme="minorHAnsi" w:hAnsiTheme="minorHAnsi" w:cs="Cambria"/>
          <w:spacing w:val="-6"/>
        </w:rPr>
        <w:t xml:space="preserve"> </w:t>
      </w:r>
      <w:r w:rsidRPr="0019508A">
        <w:rPr>
          <w:rFonts w:asciiTheme="minorHAnsi" w:hAnsiTheme="minorHAnsi" w:cs="Cambria"/>
        </w:rPr>
        <w:t>rooms,</w:t>
      </w:r>
      <w:r w:rsidRPr="0019508A">
        <w:rPr>
          <w:rFonts w:asciiTheme="minorHAnsi" w:hAnsiTheme="minorHAnsi" w:cs="Cambria"/>
          <w:spacing w:val="-7"/>
        </w:rPr>
        <w:t xml:space="preserve"> </w:t>
      </w:r>
      <w:r w:rsidRPr="0019508A">
        <w:rPr>
          <w:rFonts w:asciiTheme="minorHAnsi" w:hAnsiTheme="minorHAnsi" w:cs="Cambria"/>
        </w:rPr>
        <w:t>wi</w:t>
      </w:r>
      <w:r w:rsidRPr="0019508A">
        <w:rPr>
          <w:rFonts w:asciiTheme="minorHAnsi" w:hAnsiTheme="minorHAnsi" w:cs="Cambria"/>
          <w:spacing w:val="-2"/>
        </w:rPr>
        <w:t>t</w:t>
      </w:r>
      <w:r w:rsidRPr="0019508A">
        <w:rPr>
          <w:rFonts w:asciiTheme="minorHAnsi" w:hAnsiTheme="minorHAnsi" w:cs="Cambria"/>
        </w:rPr>
        <w:t>h</w:t>
      </w:r>
      <w:r w:rsidRPr="0019508A">
        <w:rPr>
          <w:rFonts w:asciiTheme="minorHAnsi" w:hAnsiTheme="minorHAnsi" w:cs="Cambria"/>
          <w:spacing w:val="-4"/>
        </w:rPr>
        <w:t xml:space="preserve"> </w:t>
      </w:r>
      <w:r w:rsidRPr="0019508A">
        <w:rPr>
          <w:rFonts w:asciiTheme="minorHAnsi" w:hAnsiTheme="minorHAnsi" w:cs="Cambria"/>
        </w:rPr>
        <w:t>16</w:t>
      </w:r>
      <w:r w:rsidRPr="0019508A">
        <w:rPr>
          <w:rFonts w:asciiTheme="minorHAnsi" w:hAnsiTheme="minorHAnsi" w:cs="Cambria"/>
          <w:spacing w:val="-3"/>
        </w:rPr>
        <w:t xml:space="preserve"> </w:t>
      </w:r>
      <w:r w:rsidRPr="0019508A">
        <w:rPr>
          <w:rFonts w:asciiTheme="minorHAnsi" w:hAnsiTheme="minorHAnsi" w:cs="Cambria"/>
          <w:spacing w:val="-1"/>
        </w:rPr>
        <w:t>a</w:t>
      </w:r>
      <w:r w:rsidRPr="0019508A">
        <w:rPr>
          <w:rFonts w:asciiTheme="minorHAnsi" w:hAnsiTheme="minorHAnsi" w:cs="Cambria"/>
        </w:rPr>
        <w:t>ddition</w:t>
      </w:r>
      <w:r w:rsidRPr="0019508A">
        <w:rPr>
          <w:rFonts w:asciiTheme="minorHAnsi" w:hAnsiTheme="minorHAnsi" w:cs="Cambria"/>
          <w:spacing w:val="-1"/>
        </w:rPr>
        <w:t>a</w:t>
      </w:r>
      <w:r w:rsidRPr="0019508A">
        <w:rPr>
          <w:rFonts w:asciiTheme="minorHAnsi" w:hAnsiTheme="minorHAnsi" w:cs="Cambria"/>
        </w:rPr>
        <w:t>l</w:t>
      </w:r>
      <w:r w:rsidRPr="0019508A">
        <w:rPr>
          <w:rFonts w:asciiTheme="minorHAnsi" w:hAnsiTheme="minorHAnsi" w:cs="Cambria"/>
          <w:spacing w:val="-7"/>
        </w:rPr>
        <w:t xml:space="preserve"> </w:t>
      </w:r>
      <w:r w:rsidRPr="0019508A">
        <w:rPr>
          <w:rFonts w:asciiTheme="minorHAnsi" w:hAnsiTheme="minorHAnsi" w:cs="Cambria"/>
        </w:rPr>
        <w:t>dor</w:t>
      </w:r>
      <w:r w:rsidRPr="0019508A">
        <w:rPr>
          <w:rFonts w:asciiTheme="minorHAnsi" w:hAnsiTheme="minorHAnsi" w:cs="Cambria"/>
          <w:spacing w:val="-1"/>
        </w:rPr>
        <w:t>m</w:t>
      </w:r>
      <w:r w:rsidRPr="0019508A">
        <w:rPr>
          <w:rFonts w:asciiTheme="minorHAnsi" w:hAnsiTheme="minorHAnsi" w:cs="Cambria"/>
          <w:spacing w:val="1"/>
        </w:rPr>
        <w:t>i</w:t>
      </w:r>
      <w:r w:rsidRPr="0019508A">
        <w:rPr>
          <w:rFonts w:asciiTheme="minorHAnsi" w:hAnsiTheme="minorHAnsi" w:cs="Cambria"/>
        </w:rPr>
        <w:t>tory</w:t>
      </w:r>
      <w:r w:rsidRPr="0019508A">
        <w:rPr>
          <w:rFonts w:asciiTheme="minorHAnsi" w:hAnsiTheme="minorHAnsi" w:cs="Cambria"/>
          <w:spacing w:val="-9"/>
        </w:rPr>
        <w:t xml:space="preserve"> </w:t>
      </w:r>
      <w:r w:rsidRPr="0019508A">
        <w:rPr>
          <w:rFonts w:asciiTheme="minorHAnsi" w:hAnsiTheme="minorHAnsi" w:cs="Cambria"/>
        </w:rPr>
        <w:t>beds</w:t>
      </w:r>
      <w:r w:rsidRPr="0019508A">
        <w:rPr>
          <w:rFonts w:asciiTheme="minorHAnsi" w:hAnsiTheme="minorHAnsi" w:cs="Cambria"/>
          <w:spacing w:val="-4"/>
        </w:rPr>
        <w:t xml:space="preserve"> </w:t>
      </w:r>
      <w:r w:rsidRPr="0019508A">
        <w:rPr>
          <w:rFonts w:asciiTheme="minorHAnsi" w:hAnsiTheme="minorHAnsi" w:cs="Cambria"/>
        </w:rPr>
        <w:t>reserved</w:t>
      </w:r>
      <w:r w:rsidRPr="0019508A">
        <w:rPr>
          <w:rFonts w:asciiTheme="minorHAnsi" w:hAnsiTheme="minorHAnsi" w:cs="Cambria"/>
          <w:spacing w:val="-8"/>
        </w:rPr>
        <w:t xml:space="preserve"> </w:t>
      </w:r>
      <w:r w:rsidRPr="0019508A">
        <w:rPr>
          <w:rFonts w:asciiTheme="minorHAnsi" w:hAnsiTheme="minorHAnsi" w:cs="Cambria"/>
        </w:rPr>
        <w:t>for</w:t>
      </w:r>
      <w:r w:rsidRPr="0019508A">
        <w:rPr>
          <w:rFonts w:asciiTheme="minorHAnsi" w:hAnsiTheme="minorHAnsi" w:cs="Cambria"/>
          <w:spacing w:val="-3"/>
        </w:rPr>
        <w:t xml:space="preserve"> </w:t>
      </w:r>
      <w:r w:rsidRPr="0019508A">
        <w:rPr>
          <w:rFonts w:asciiTheme="minorHAnsi" w:hAnsiTheme="minorHAnsi" w:cs="Cambria"/>
        </w:rPr>
        <w:t>w</w:t>
      </w:r>
      <w:r w:rsidRPr="0019508A">
        <w:rPr>
          <w:rFonts w:asciiTheme="minorHAnsi" w:hAnsiTheme="minorHAnsi" w:cs="Cambria"/>
          <w:spacing w:val="7"/>
        </w:rPr>
        <w:t>o</w:t>
      </w:r>
      <w:r w:rsidRPr="0019508A">
        <w:rPr>
          <w:rFonts w:asciiTheme="minorHAnsi" w:hAnsiTheme="minorHAnsi" w:cs="Cambria"/>
          <w:spacing w:val="-1"/>
        </w:rPr>
        <w:t>m</w:t>
      </w:r>
      <w:r w:rsidRPr="0019508A">
        <w:rPr>
          <w:rFonts w:asciiTheme="minorHAnsi" w:hAnsiTheme="minorHAnsi" w:cs="Cambria"/>
        </w:rPr>
        <w:t>en,</w:t>
      </w:r>
      <w:r w:rsidRPr="0019508A">
        <w:rPr>
          <w:rFonts w:asciiTheme="minorHAnsi" w:hAnsiTheme="minorHAnsi" w:cs="Cambria"/>
          <w:spacing w:val="-4"/>
        </w:rPr>
        <w:t xml:space="preserve"> </w:t>
      </w:r>
      <w:r w:rsidRPr="0019508A">
        <w:rPr>
          <w:rFonts w:asciiTheme="minorHAnsi" w:hAnsiTheme="minorHAnsi" w:cs="Cambria"/>
        </w:rPr>
        <w:t>in</w:t>
      </w:r>
      <w:r w:rsidRPr="0019508A">
        <w:rPr>
          <w:rFonts w:asciiTheme="minorHAnsi" w:hAnsiTheme="minorHAnsi" w:cs="Cambria"/>
          <w:spacing w:val="-2"/>
        </w:rPr>
        <w:t xml:space="preserve"> </w:t>
      </w:r>
      <w:r w:rsidRPr="0019508A">
        <w:rPr>
          <w:rFonts w:asciiTheme="minorHAnsi" w:hAnsiTheme="minorHAnsi" w:cs="Cambria"/>
          <w:spacing w:val="-1"/>
        </w:rPr>
        <w:t>a</w:t>
      </w:r>
      <w:r w:rsidRPr="0019508A">
        <w:rPr>
          <w:rFonts w:asciiTheme="minorHAnsi" w:hAnsiTheme="minorHAnsi" w:cs="Cambria"/>
        </w:rPr>
        <w:t>dditi</w:t>
      </w:r>
      <w:r w:rsidRPr="0019508A">
        <w:rPr>
          <w:rFonts w:asciiTheme="minorHAnsi" w:hAnsiTheme="minorHAnsi" w:cs="Cambria"/>
          <w:spacing w:val="-1"/>
        </w:rPr>
        <w:t>o</w:t>
      </w:r>
      <w:r w:rsidRPr="0019508A">
        <w:rPr>
          <w:rFonts w:asciiTheme="minorHAnsi" w:hAnsiTheme="minorHAnsi" w:cs="Cambria"/>
        </w:rPr>
        <w:t>n</w:t>
      </w:r>
      <w:r w:rsidRPr="0019508A">
        <w:rPr>
          <w:rFonts w:asciiTheme="minorHAnsi" w:hAnsiTheme="minorHAnsi" w:cs="Cambria"/>
          <w:spacing w:val="-4"/>
        </w:rPr>
        <w:t xml:space="preserve"> </w:t>
      </w:r>
      <w:r w:rsidRPr="0019508A">
        <w:rPr>
          <w:rFonts w:asciiTheme="minorHAnsi" w:hAnsiTheme="minorHAnsi" w:cs="Cambria"/>
        </w:rPr>
        <w:t>to</w:t>
      </w:r>
      <w:r w:rsidRPr="0019508A">
        <w:rPr>
          <w:rFonts w:asciiTheme="minorHAnsi" w:hAnsiTheme="minorHAnsi" w:cs="Cambria"/>
          <w:spacing w:val="-2"/>
        </w:rPr>
        <w:t xml:space="preserve"> </w:t>
      </w:r>
      <w:r w:rsidRPr="0019508A">
        <w:rPr>
          <w:rFonts w:asciiTheme="minorHAnsi" w:hAnsiTheme="minorHAnsi" w:cs="Cambria"/>
        </w:rPr>
        <w:t>support</w:t>
      </w:r>
      <w:r w:rsidRPr="0019508A">
        <w:rPr>
          <w:rFonts w:asciiTheme="minorHAnsi" w:hAnsiTheme="minorHAnsi" w:cs="Cambria"/>
          <w:spacing w:val="-1"/>
        </w:rPr>
        <w:t>i</w:t>
      </w:r>
      <w:r w:rsidRPr="0019508A">
        <w:rPr>
          <w:rFonts w:asciiTheme="minorHAnsi" w:hAnsiTheme="minorHAnsi" w:cs="Cambria"/>
        </w:rPr>
        <w:t>ve services</w:t>
      </w:r>
      <w:r w:rsidRPr="0019508A">
        <w:rPr>
          <w:rFonts w:asciiTheme="minorHAnsi" w:hAnsiTheme="minorHAnsi" w:cs="Cambria"/>
          <w:spacing w:val="-7"/>
        </w:rPr>
        <w:t xml:space="preserve"> </w:t>
      </w:r>
      <w:r w:rsidRPr="0019508A">
        <w:rPr>
          <w:rFonts w:asciiTheme="minorHAnsi" w:hAnsiTheme="minorHAnsi" w:cs="Cambria"/>
          <w:spacing w:val="-1"/>
        </w:rPr>
        <w:t>a</w:t>
      </w:r>
      <w:r w:rsidRPr="0019508A">
        <w:rPr>
          <w:rFonts w:asciiTheme="minorHAnsi" w:hAnsiTheme="minorHAnsi" w:cs="Cambria"/>
        </w:rPr>
        <w:t>nd c</w:t>
      </w:r>
      <w:r w:rsidRPr="0019508A">
        <w:rPr>
          <w:rFonts w:asciiTheme="minorHAnsi" w:hAnsiTheme="minorHAnsi" w:cs="Cambria"/>
          <w:spacing w:val="-1"/>
        </w:rPr>
        <w:t>a</w:t>
      </w:r>
      <w:r w:rsidRPr="0019508A">
        <w:rPr>
          <w:rFonts w:asciiTheme="minorHAnsi" w:hAnsiTheme="minorHAnsi" w:cs="Cambria"/>
        </w:rPr>
        <w:t>n</w:t>
      </w:r>
      <w:r w:rsidRPr="0019508A">
        <w:rPr>
          <w:rFonts w:asciiTheme="minorHAnsi" w:hAnsiTheme="minorHAnsi" w:cs="Cambria"/>
          <w:spacing w:val="-1"/>
        </w:rPr>
        <w:t xml:space="preserve"> </w:t>
      </w:r>
      <w:r w:rsidRPr="0019508A">
        <w:rPr>
          <w:rFonts w:asciiTheme="minorHAnsi" w:hAnsiTheme="minorHAnsi" w:cs="Cambria"/>
        </w:rPr>
        <w:t>house</w:t>
      </w:r>
      <w:r w:rsidRPr="0019508A">
        <w:rPr>
          <w:rFonts w:asciiTheme="minorHAnsi" w:hAnsiTheme="minorHAnsi" w:cs="Cambria"/>
          <w:spacing w:val="-5"/>
        </w:rPr>
        <w:t xml:space="preserve"> </w:t>
      </w:r>
      <w:r w:rsidRPr="0019508A">
        <w:rPr>
          <w:rFonts w:asciiTheme="minorHAnsi" w:hAnsiTheme="minorHAnsi" w:cs="Cambria"/>
        </w:rPr>
        <w:t>up to</w:t>
      </w:r>
      <w:r w:rsidRPr="0019508A">
        <w:rPr>
          <w:rFonts w:asciiTheme="minorHAnsi" w:hAnsiTheme="minorHAnsi" w:cs="Cambria"/>
          <w:spacing w:val="-2"/>
        </w:rPr>
        <w:t xml:space="preserve"> </w:t>
      </w:r>
      <w:r w:rsidRPr="0019508A">
        <w:rPr>
          <w:rFonts w:asciiTheme="minorHAnsi" w:hAnsiTheme="minorHAnsi" w:cs="Cambria"/>
        </w:rPr>
        <w:t>30</w:t>
      </w:r>
      <w:r w:rsidRPr="0019508A">
        <w:rPr>
          <w:rFonts w:asciiTheme="minorHAnsi" w:hAnsiTheme="minorHAnsi" w:cs="Cambria"/>
          <w:spacing w:val="-2"/>
        </w:rPr>
        <w:t xml:space="preserve"> </w:t>
      </w:r>
      <w:r w:rsidRPr="0019508A">
        <w:rPr>
          <w:rFonts w:asciiTheme="minorHAnsi" w:hAnsiTheme="minorHAnsi" w:cs="Cambria"/>
        </w:rPr>
        <w:t>people</w:t>
      </w:r>
      <w:r w:rsidRPr="0019508A">
        <w:rPr>
          <w:rFonts w:asciiTheme="minorHAnsi" w:hAnsiTheme="minorHAnsi" w:cs="Cambria"/>
          <w:spacing w:val="-6"/>
        </w:rPr>
        <w:t xml:space="preserve"> </w:t>
      </w:r>
      <w:r w:rsidRPr="0019508A">
        <w:rPr>
          <w:rFonts w:asciiTheme="minorHAnsi" w:hAnsiTheme="minorHAnsi" w:cs="Cambria"/>
        </w:rPr>
        <w:t>per</w:t>
      </w:r>
      <w:r w:rsidRPr="0019508A">
        <w:rPr>
          <w:rFonts w:asciiTheme="minorHAnsi" w:hAnsiTheme="minorHAnsi" w:cs="Cambria"/>
          <w:spacing w:val="-3"/>
        </w:rPr>
        <w:t xml:space="preserve"> </w:t>
      </w:r>
      <w:r w:rsidRPr="0019508A">
        <w:rPr>
          <w:rFonts w:asciiTheme="minorHAnsi" w:hAnsiTheme="minorHAnsi" w:cs="Cambria"/>
        </w:rPr>
        <w:t>night.</w:t>
      </w:r>
      <w:r w:rsidRPr="0019508A">
        <w:rPr>
          <w:rFonts w:asciiTheme="minorHAnsi" w:hAnsiTheme="minorHAnsi" w:cs="Cambria"/>
          <w:spacing w:val="-2"/>
        </w:rPr>
        <w:t xml:space="preserve"> </w:t>
      </w:r>
      <w:r w:rsidRPr="0019508A">
        <w:rPr>
          <w:rFonts w:asciiTheme="minorHAnsi" w:hAnsiTheme="minorHAnsi" w:cs="Cambria"/>
          <w:i/>
          <w:iCs/>
        </w:rPr>
        <w:t>Casa</w:t>
      </w:r>
      <w:r w:rsidRPr="0019508A">
        <w:rPr>
          <w:rFonts w:asciiTheme="minorHAnsi" w:hAnsiTheme="minorHAnsi" w:cs="Cambria"/>
          <w:i/>
          <w:iCs/>
          <w:spacing w:val="-4"/>
        </w:rPr>
        <w:t xml:space="preserve"> </w:t>
      </w:r>
      <w:proofErr w:type="spellStart"/>
      <w:r w:rsidRPr="0019508A">
        <w:rPr>
          <w:rFonts w:asciiTheme="minorHAnsi" w:hAnsiTheme="minorHAnsi" w:cs="Cambria"/>
          <w:i/>
          <w:iCs/>
        </w:rPr>
        <w:t>Cerrillos</w:t>
      </w:r>
      <w:proofErr w:type="spellEnd"/>
      <w:r w:rsidRPr="0019508A">
        <w:rPr>
          <w:rFonts w:asciiTheme="minorHAnsi" w:hAnsiTheme="minorHAnsi" w:cs="Cambria"/>
          <w:i/>
          <w:iCs/>
          <w:spacing w:val="-7"/>
        </w:rPr>
        <w:t xml:space="preserve"> </w:t>
      </w:r>
      <w:r w:rsidRPr="0019508A">
        <w:rPr>
          <w:rFonts w:asciiTheme="minorHAnsi" w:hAnsiTheme="minorHAnsi" w:cs="Cambria"/>
        </w:rPr>
        <w:t>contains</w:t>
      </w:r>
      <w:r w:rsidRPr="0019508A">
        <w:rPr>
          <w:rFonts w:asciiTheme="minorHAnsi" w:hAnsiTheme="minorHAnsi" w:cs="Cambria"/>
          <w:spacing w:val="-8"/>
        </w:rPr>
        <w:t xml:space="preserve"> </w:t>
      </w:r>
      <w:r w:rsidRPr="0019508A">
        <w:rPr>
          <w:rFonts w:asciiTheme="minorHAnsi" w:hAnsiTheme="minorHAnsi" w:cs="Cambria"/>
        </w:rPr>
        <w:t>28</w:t>
      </w:r>
      <w:r w:rsidRPr="0019508A">
        <w:rPr>
          <w:rFonts w:asciiTheme="minorHAnsi" w:hAnsiTheme="minorHAnsi" w:cs="Cambria"/>
          <w:spacing w:val="-2"/>
        </w:rPr>
        <w:t xml:space="preserve"> </w:t>
      </w:r>
      <w:r w:rsidRPr="0019508A">
        <w:rPr>
          <w:rFonts w:asciiTheme="minorHAnsi" w:hAnsiTheme="minorHAnsi" w:cs="Cambria"/>
          <w:w w:val="99"/>
        </w:rPr>
        <w:t xml:space="preserve">efficiency </w:t>
      </w:r>
      <w:r w:rsidRPr="0019508A">
        <w:rPr>
          <w:rFonts w:asciiTheme="minorHAnsi" w:hAnsiTheme="minorHAnsi" w:cs="Cambria"/>
        </w:rPr>
        <w:t>ap</w:t>
      </w:r>
      <w:r w:rsidRPr="0019508A">
        <w:rPr>
          <w:rFonts w:asciiTheme="minorHAnsi" w:hAnsiTheme="minorHAnsi" w:cs="Cambria"/>
          <w:spacing w:val="1"/>
        </w:rPr>
        <w:t>a</w:t>
      </w:r>
      <w:r w:rsidRPr="0019508A">
        <w:rPr>
          <w:rFonts w:asciiTheme="minorHAnsi" w:hAnsiTheme="minorHAnsi" w:cs="Cambria"/>
          <w:w w:val="99"/>
        </w:rPr>
        <w:t>rtments</w:t>
      </w:r>
      <w:r w:rsidRPr="0019508A">
        <w:rPr>
          <w:rFonts w:asciiTheme="minorHAnsi" w:hAnsiTheme="minorHAnsi" w:cs="Cambria"/>
        </w:rPr>
        <w:t xml:space="preserve"> for</w:t>
      </w:r>
      <w:r w:rsidRPr="0019508A">
        <w:rPr>
          <w:rFonts w:asciiTheme="minorHAnsi" w:hAnsiTheme="minorHAnsi" w:cs="Cambria"/>
          <w:spacing w:val="-3"/>
        </w:rPr>
        <w:t xml:space="preserve"> </w:t>
      </w:r>
      <w:r w:rsidRPr="0019508A">
        <w:rPr>
          <w:rFonts w:asciiTheme="minorHAnsi" w:hAnsiTheme="minorHAnsi" w:cs="Cambria"/>
        </w:rPr>
        <w:t>longer</w:t>
      </w:r>
      <w:r w:rsidRPr="0019508A">
        <w:rPr>
          <w:rFonts w:asciiTheme="minorHAnsi" w:hAnsiTheme="minorHAnsi" w:cs="Cambria"/>
          <w:spacing w:val="-6"/>
        </w:rPr>
        <w:t xml:space="preserve"> </w:t>
      </w:r>
      <w:r w:rsidRPr="0019508A">
        <w:rPr>
          <w:rFonts w:asciiTheme="minorHAnsi" w:hAnsiTheme="minorHAnsi" w:cs="Cambria"/>
        </w:rPr>
        <w:t>te</w:t>
      </w:r>
      <w:r w:rsidRPr="0019508A">
        <w:rPr>
          <w:rFonts w:asciiTheme="minorHAnsi" w:hAnsiTheme="minorHAnsi" w:cs="Cambria"/>
          <w:spacing w:val="1"/>
        </w:rPr>
        <w:t>r</w:t>
      </w:r>
      <w:r w:rsidRPr="0019508A">
        <w:rPr>
          <w:rFonts w:asciiTheme="minorHAnsi" w:hAnsiTheme="minorHAnsi" w:cs="Cambria"/>
        </w:rPr>
        <w:t>m</w:t>
      </w:r>
      <w:r w:rsidRPr="0019508A">
        <w:rPr>
          <w:rFonts w:asciiTheme="minorHAnsi" w:hAnsiTheme="minorHAnsi" w:cs="Cambria"/>
          <w:spacing w:val="-3"/>
        </w:rPr>
        <w:t xml:space="preserve"> </w:t>
      </w:r>
      <w:r w:rsidRPr="0019508A">
        <w:rPr>
          <w:rFonts w:asciiTheme="minorHAnsi" w:hAnsiTheme="minorHAnsi" w:cs="Cambria"/>
        </w:rPr>
        <w:t>resi</w:t>
      </w:r>
      <w:r w:rsidRPr="0019508A">
        <w:rPr>
          <w:rFonts w:asciiTheme="minorHAnsi" w:hAnsiTheme="minorHAnsi" w:cs="Cambria"/>
          <w:spacing w:val="2"/>
        </w:rPr>
        <w:t>d</w:t>
      </w:r>
      <w:r w:rsidRPr="0019508A">
        <w:rPr>
          <w:rFonts w:asciiTheme="minorHAnsi" w:hAnsiTheme="minorHAnsi" w:cs="Cambria"/>
        </w:rPr>
        <w:t>ency</w:t>
      </w:r>
      <w:r w:rsidRPr="0019508A">
        <w:rPr>
          <w:rFonts w:asciiTheme="minorHAnsi" w:hAnsiTheme="minorHAnsi" w:cs="Cambria"/>
          <w:spacing w:val="-9"/>
        </w:rPr>
        <w:t xml:space="preserve"> </w:t>
      </w:r>
      <w:r w:rsidRPr="0019508A">
        <w:rPr>
          <w:rFonts w:asciiTheme="minorHAnsi" w:hAnsiTheme="minorHAnsi" w:cs="Cambria"/>
        </w:rPr>
        <w:t>for</w:t>
      </w:r>
      <w:r w:rsidRPr="0019508A">
        <w:rPr>
          <w:rFonts w:asciiTheme="minorHAnsi" w:hAnsiTheme="minorHAnsi" w:cs="Cambria"/>
          <w:spacing w:val="-3"/>
        </w:rPr>
        <w:t xml:space="preserve"> </w:t>
      </w:r>
      <w:r w:rsidRPr="0019508A">
        <w:rPr>
          <w:rFonts w:asciiTheme="minorHAnsi" w:hAnsiTheme="minorHAnsi" w:cs="Cambria"/>
        </w:rPr>
        <w:t>people</w:t>
      </w:r>
      <w:r w:rsidRPr="0019508A">
        <w:rPr>
          <w:rFonts w:asciiTheme="minorHAnsi" w:hAnsiTheme="minorHAnsi" w:cs="Cambria"/>
          <w:spacing w:val="-6"/>
        </w:rPr>
        <w:t xml:space="preserve"> </w:t>
      </w:r>
      <w:r w:rsidRPr="0019508A">
        <w:rPr>
          <w:rFonts w:asciiTheme="minorHAnsi" w:hAnsiTheme="minorHAnsi" w:cs="Cambria"/>
        </w:rPr>
        <w:t>with</w:t>
      </w:r>
      <w:r w:rsidRPr="0019508A">
        <w:rPr>
          <w:rFonts w:asciiTheme="minorHAnsi" w:hAnsiTheme="minorHAnsi" w:cs="Cambria"/>
          <w:spacing w:val="-4"/>
        </w:rPr>
        <w:t xml:space="preserve"> </w:t>
      </w:r>
      <w:r w:rsidRPr="0019508A">
        <w:rPr>
          <w:rFonts w:asciiTheme="minorHAnsi" w:hAnsiTheme="minorHAnsi" w:cs="Cambria"/>
        </w:rPr>
        <w:t>physical,</w:t>
      </w:r>
      <w:r w:rsidRPr="0019508A">
        <w:rPr>
          <w:rFonts w:asciiTheme="minorHAnsi" w:hAnsiTheme="minorHAnsi" w:cs="Cambria"/>
          <w:spacing w:val="-4"/>
        </w:rPr>
        <w:t xml:space="preserve"> </w:t>
      </w:r>
      <w:r w:rsidRPr="0019508A">
        <w:rPr>
          <w:rFonts w:asciiTheme="minorHAnsi" w:hAnsiTheme="minorHAnsi" w:cs="Cambria"/>
        </w:rPr>
        <w:t>mental,</w:t>
      </w:r>
      <w:r w:rsidRPr="0019508A">
        <w:rPr>
          <w:rFonts w:asciiTheme="minorHAnsi" w:hAnsiTheme="minorHAnsi" w:cs="Cambria"/>
          <w:spacing w:val="-7"/>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co</w:t>
      </w:r>
      <w:r w:rsidRPr="0019508A">
        <w:rPr>
          <w:rFonts w:asciiTheme="minorHAnsi" w:hAnsiTheme="minorHAnsi" w:cs="Cambria"/>
          <w:spacing w:val="-1"/>
        </w:rPr>
        <w:t>‐</w:t>
      </w:r>
      <w:r w:rsidRPr="0019508A">
        <w:rPr>
          <w:rFonts w:asciiTheme="minorHAnsi" w:hAnsiTheme="minorHAnsi" w:cs="Cambria"/>
        </w:rPr>
        <w:t>occurring substance</w:t>
      </w:r>
      <w:r w:rsidRPr="0019508A">
        <w:rPr>
          <w:rFonts w:asciiTheme="minorHAnsi" w:hAnsiTheme="minorHAnsi" w:cs="Cambria"/>
          <w:spacing w:val="-9"/>
        </w:rPr>
        <w:t xml:space="preserve"> </w:t>
      </w:r>
      <w:r w:rsidRPr="0019508A">
        <w:rPr>
          <w:rFonts w:asciiTheme="minorHAnsi" w:hAnsiTheme="minorHAnsi" w:cs="Cambria"/>
        </w:rPr>
        <w:t>abuse</w:t>
      </w:r>
      <w:r w:rsidRPr="0019508A">
        <w:rPr>
          <w:rFonts w:asciiTheme="minorHAnsi" w:hAnsiTheme="minorHAnsi" w:cs="Cambria"/>
          <w:spacing w:val="-5"/>
        </w:rPr>
        <w:t xml:space="preserve"> </w:t>
      </w:r>
      <w:r w:rsidRPr="0019508A">
        <w:rPr>
          <w:rFonts w:asciiTheme="minorHAnsi" w:hAnsiTheme="minorHAnsi" w:cs="Cambria"/>
        </w:rPr>
        <w:t>issues.</w:t>
      </w:r>
      <w:r w:rsidRPr="0019508A">
        <w:rPr>
          <w:rFonts w:asciiTheme="minorHAnsi" w:hAnsiTheme="minorHAnsi" w:cs="Cambria"/>
          <w:spacing w:val="-3"/>
        </w:rPr>
        <w:t xml:space="preserve"> </w:t>
      </w:r>
      <w:proofErr w:type="spellStart"/>
      <w:r w:rsidRPr="0019508A">
        <w:rPr>
          <w:rFonts w:asciiTheme="minorHAnsi" w:hAnsiTheme="minorHAnsi" w:cs="Cambria"/>
          <w:i/>
          <w:iCs/>
        </w:rPr>
        <w:t>Sonrisa</w:t>
      </w:r>
      <w:proofErr w:type="spellEnd"/>
      <w:r w:rsidRPr="0019508A">
        <w:rPr>
          <w:rFonts w:asciiTheme="minorHAnsi" w:hAnsiTheme="minorHAnsi" w:cs="Cambria"/>
          <w:i/>
          <w:iCs/>
          <w:spacing w:val="1"/>
        </w:rPr>
        <w:t xml:space="preserve"> </w:t>
      </w:r>
      <w:r w:rsidRPr="0019508A">
        <w:rPr>
          <w:rFonts w:asciiTheme="minorHAnsi" w:hAnsiTheme="minorHAnsi" w:cs="Cambria"/>
          <w:i/>
          <w:iCs/>
        </w:rPr>
        <w:t>Family</w:t>
      </w:r>
      <w:r w:rsidRPr="0019508A">
        <w:rPr>
          <w:rFonts w:asciiTheme="minorHAnsi" w:hAnsiTheme="minorHAnsi" w:cs="Cambria"/>
          <w:i/>
          <w:iCs/>
          <w:spacing w:val="-6"/>
        </w:rPr>
        <w:t xml:space="preserve"> </w:t>
      </w:r>
      <w:r w:rsidRPr="0019508A">
        <w:rPr>
          <w:rFonts w:asciiTheme="minorHAnsi" w:hAnsiTheme="minorHAnsi" w:cs="Cambria"/>
          <w:i/>
          <w:iCs/>
        </w:rPr>
        <w:t xml:space="preserve">Shelter </w:t>
      </w:r>
      <w:r w:rsidRPr="0019508A">
        <w:rPr>
          <w:rFonts w:asciiTheme="minorHAnsi" w:hAnsiTheme="minorHAnsi" w:cs="Cambria"/>
        </w:rPr>
        <w:t>offers</w:t>
      </w:r>
      <w:r w:rsidRPr="0019508A">
        <w:rPr>
          <w:rFonts w:asciiTheme="minorHAnsi" w:hAnsiTheme="minorHAnsi" w:cs="Cambria"/>
          <w:spacing w:val="-4"/>
        </w:rPr>
        <w:t xml:space="preserve"> </w:t>
      </w:r>
      <w:r w:rsidRPr="0019508A">
        <w:rPr>
          <w:rFonts w:asciiTheme="minorHAnsi" w:hAnsiTheme="minorHAnsi" w:cs="Cambria"/>
        </w:rPr>
        <w:t>eight</w:t>
      </w:r>
      <w:r w:rsidRPr="0019508A">
        <w:rPr>
          <w:rFonts w:asciiTheme="minorHAnsi" w:hAnsiTheme="minorHAnsi" w:cs="Cambria"/>
          <w:spacing w:val="-5"/>
        </w:rPr>
        <w:t xml:space="preserve"> </w:t>
      </w:r>
      <w:r w:rsidRPr="0019508A">
        <w:rPr>
          <w:rFonts w:asciiTheme="minorHAnsi" w:hAnsiTheme="minorHAnsi" w:cs="Cambria"/>
        </w:rPr>
        <w:t>apart</w:t>
      </w:r>
      <w:r w:rsidRPr="0019508A">
        <w:rPr>
          <w:rFonts w:asciiTheme="minorHAnsi" w:hAnsiTheme="minorHAnsi" w:cs="Cambria"/>
          <w:spacing w:val="2"/>
        </w:rPr>
        <w:t>m</w:t>
      </w:r>
      <w:r w:rsidRPr="0019508A">
        <w:rPr>
          <w:rFonts w:asciiTheme="minorHAnsi" w:hAnsiTheme="minorHAnsi" w:cs="Cambria"/>
        </w:rPr>
        <w:t>ents</w:t>
      </w:r>
      <w:r w:rsidRPr="0019508A">
        <w:rPr>
          <w:rFonts w:asciiTheme="minorHAnsi" w:hAnsiTheme="minorHAnsi" w:cs="Cambria"/>
          <w:spacing w:val="-10"/>
        </w:rPr>
        <w:t xml:space="preserve"> </w:t>
      </w:r>
      <w:r w:rsidRPr="0019508A">
        <w:rPr>
          <w:rFonts w:asciiTheme="minorHAnsi" w:hAnsiTheme="minorHAnsi" w:cs="Cambria"/>
        </w:rPr>
        <w:t>where</w:t>
      </w:r>
      <w:r w:rsidRPr="0019508A">
        <w:rPr>
          <w:rFonts w:asciiTheme="minorHAnsi" w:hAnsiTheme="minorHAnsi" w:cs="Cambria"/>
          <w:spacing w:val="-6"/>
        </w:rPr>
        <w:t xml:space="preserve"> </w:t>
      </w:r>
      <w:r w:rsidRPr="0019508A">
        <w:rPr>
          <w:rFonts w:asciiTheme="minorHAnsi" w:hAnsiTheme="minorHAnsi" w:cs="Cambria"/>
        </w:rPr>
        <w:t>families</w:t>
      </w:r>
      <w:r w:rsidRPr="0019508A">
        <w:rPr>
          <w:rFonts w:asciiTheme="minorHAnsi" w:hAnsiTheme="minorHAnsi" w:cs="Cambria"/>
          <w:spacing w:val="-7"/>
        </w:rPr>
        <w:t xml:space="preserve"> </w:t>
      </w:r>
      <w:r w:rsidRPr="0019508A">
        <w:rPr>
          <w:rFonts w:asciiTheme="minorHAnsi" w:hAnsiTheme="minorHAnsi" w:cs="Cambria"/>
        </w:rPr>
        <w:t>can</w:t>
      </w:r>
      <w:r w:rsidRPr="0019508A">
        <w:rPr>
          <w:rFonts w:asciiTheme="minorHAnsi" w:hAnsiTheme="minorHAnsi" w:cs="Cambria"/>
          <w:spacing w:val="-3"/>
        </w:rPr>
        <w:t xml:space="preserve"> </w:t>
      </w:r>
      <w:r w:rsidRPr="0019508A">
        <w:rPr>
          <w:rFonts w:asciiTheme="minorHAnsi" w:hAnsiTheme="minorHAnsi" w:cs="Cambria"/>
        </w:rPr>
        <w:t xml:space="preserve">stay </w:t>
      </w:r>
      <w:r w:rsidRPr="0019508A">
        <w:rPr>
          <w:rFonts w:asciiTheme="minorHAnsi" w:hAnsiTheme="minorHAnsi" w:cs="Cambria"/>
          <w:position w:val="-1"/>
        </w:rPr>
        <w:t>for</w:t>
      </w:r>
      <w:r w:rsidRPr="0019508A">
        <w:rPr>
          <w:rFonts w:asciiTheme="minorHAnsi" w:hAnsiTheme="minorHAnsi" w:cs="Cambria"/>
          <w:spacing w:val="-3"/>
          <w:position w:val="-1"/>
        </w:rPr>
        <w:t xml:space="preserve"> </w:t>
      </w:r>
      <w:r w:rsidRPr="0019508A">
        <w:rPr>
          <w:rFonts w:asciiTheme="minorHAnsi" w:hAnsiTheme="minorHAnsi" w:cs="Cambria"/>
          <w:position w:val="-1"/>
        </w:rPr>
        <w:t>up to</w:t>
      </w:r>
      <w:r w:rsidRPr="0019508A">
        <w:rPr>
          <w:rFonts w:asciiTheme="minorHAnsi" w:hAnsiTheme="minorHAnsi" w:cs="Cambria"/>
          <w:spacing w:val="-2"/>
          <w:position w:val="-1"/>
        </w:rPr>
        <w:t xml:space="preserve"> </w:t>
      </w:r>
      <w:r w:rsidRPr="0019508A">
        <w:rPr>
          <w:rFonts w:asciiTheme="minorHAnsi" w:hAnsiTheme="minorHAnsi" w:cs="Cambria"/>
          <w:position w:val="-1"/>
        </w:rPr>
        <w:t>two</w:t>
      </w:r>
      <w:r w:rsidRPr="0019508A">
        <w:rPr>
          <w:rFonts w:asciiTheme="minorHAnsi" w:hAnsiTheme="minorHAnsi" w:cs="Cambria"/>
          <w:spacing w:val="-5"/>
          <w:position w:val="-1"/>
        </w:rPr>
        <w:t xml:space="preserve"> </w:t>
      </w:r>
      <w:r w:rsidRPr="0019508A">
        <w:rPr>
          <w:rFonts w:asciiTheme="minorHAnsi" w:hAnsiTheme="minorHAnsi" w:cs="Cambria"/>
          <w:position w:val="-1"/>
        </w:rPr>
        <w:t>years</w:t>
      </w:r>
      <w:r w:rsidRPr="0019508A">
        <w:rPr>
          <w:rFonts w:asciiTheme="minorHAnsi" w:hAnsiTheme="minorHAnsi" w:cs="Cambria"/>
          <w:spacing w:val="-5"/>
          <w:position w:val="-1"/>
        </w:rPr>
        <w:t xml:space="preserve"> </w:t>
      </w:r>
      <w:r w:rsidRPr="0019508A">
        <w:rPr>
          <w:rFonts w:asciiTheme="minorHAnsi" w:hAnsiTheme="minorHAnsi" w:cs="Cambria"/>
          <w:position w:val="-1"/>
        </w:rPr>
        <w:t>w</w:t>
      </w:r>
      <w:r w:rsidRPr="0019508A">
        <w:rPr>
          <w:rFonts w:asciiTheme="minorHAnsi" w:hAnsiTheme="minorHAnsi" w:cs="Cambria"/>
          <w:spacing w:val="2"/>
          <w:position w:val="-1"/>
        </w:rPr>
        <w:t>h</w:t>
      </w:r>
      <w:r w:rsidRPr="0019508A">
        <w:rPr>
          <w:rFonts w:asciiTheme="minorHAnsi" w:hAnsiTheme="minorHAnsi" w:cs="Cambria"/>
          <w:spacing w:val="-1"/>
          <w:position w:val="-1"/>
        </w:rPr>
        <w:t>i</w:t>
      </w:r>
      <w:r w:rsidRPr="0019508A">
        <w:rPr>
          <w:rFonts w:asciiTheme="minorHAnsi" w:hAnsiTheme="minorHAnsi" w:cs="Cambria"/>
          <w:spacing w:val="1"/>
          <w:position w:val="-1"/>
        </w:rPr>
        <w:t>l</w:t>
      </w:r>
      <w:r w:rsidRPr="0019508A">
        <w:rPr>
          <w:rFonts w:asciiTheme="minorHAnsi" w:hAnsiTheme="minorHAnsi" w:cs="Cambria"/>
          <w:position w:val="-1"/>
        </w:rPr>
        <w:t>e</w:t>
      </w:r>
      <w:r w:rsidRPr="0019508A">
        <w:rPr>
          <w:rFonts w:asciiTheme="minorHAnsi" w:hAnsiTheme="minorHAnsi" w:cs="Cambria"/>
          <w:spacing w:val="-4"/>
          <w:position w:val="-1"/>
        </w:rPr>
        <w:t xml:space="preserve"> </w:t>
      </w:r>
      <w:r w:rsidRPr="0019508A">
        <w:rPr>
          <w:rFonts w:asciiTheme="minorHAnsi" w:hAnsiTheme="minorHAnsi" w:cs="Cambria"/>
          <w:spacing w:val="-2"/>
          <w:position w:val="-1"/>
        </w:rPr>
        <w:t>t</w:t>
      </w:r>
      <w:r w:rsidRPr="0019508A">
        <w:rPr>
          <w:rFonts w:asciiTheme="minorHAnsi" w:hAnsiTheme="minorHAnsi" w:cs="Cambria"/>
          <w:spacing w:val="1"/>
          <w:position w:val="-1"/>
        </w:rPr>
        <w:t>h</w:t>
      </w:r>
      <w:r w:rsidRPr="0019508A">
        <w:rPr>
          <w:rFonts w:asciiTheme="minorHAnsi" w:hAnsiTheme="minorHAnsi" w:cs="Cambria"/>
          <w:position w:val="-1"/>
        </w:rPr>
        <w:t>ey</w:t>
      </w:r>
      <w:r w:rsidRPr="0019508A">
        <w:rPr>
          <w:rFonts w:asciiTheme="minorHAnsi" w:hAnsiTheme="minorHAnsi" w:cs="Cambria"/>
          <w:spacing w:val="-3"/>
          <w:position w:val="-1"/>
        </w:rPr>
        <w:t xml:space="preserve"> </w:t>
      </w:r>
      <w:r w:rsidRPr="0019508A">
        <w:rPr>
          <w:rFonts w:asciiTheme="minorHAnsi" w:hAnsiTheme="minorHAnsi" w:cs="Cambria"/>
          <w:position w:val="-1"/>
        </w:rPr>
        <w:t>st</w:t>
      </w:r>
      <w:r w:rsidRPr="0019508A">
        <w:rPr>
          <w:rFonts w:asciiTheme="minorHAnsi" w:hAnsiTheme="minorHAnsi" w:cs="Cambria"/>
          <w:spacing w:val="-1"/>
          <w:position w:val="-1"/>
        </w:rPr>
        <w:t>a</w:t>
      </w:r>
      <w:r w:rsidRPr="0019508A">
        <w:rPr>
          <w:rFonts w:asciiTheme="minorHAnsi" w:hAnsiTheme="minorHAnsi" w:cs="Cambria"/>
          <w:position w:val="-1"/>
        </w:rPr>
        <w:t>bilize</w:t>
      </w:r>
      <w:r w:rsidRPr="0019508A">
        <w:rPr>
          <w:rFonts w:asciiTheme="minorHAnsi" w:hAnsiTheme="minorHAnsi" w:cs="Cambria"/>
          <w:spacing w:val="-9"/>
          <w:position w:val="-1"/>
        </w:rPr>
        <w:t xml:space="preserve"> </w:t>
      </w:r>
      <w:r w:rsidRPr="0019508A">
        <w:rPr>
          <w:rFonts w:asciiTheme="minorHAnsi" w:hAnsiTheme="minorHAnsi" w:cs="Cambria"/>
          <w:position w:val="-1"/>
        </w:rPr>
        <w:t>their</w:t>
      </w:r>
      <w:r w:rsidRPr="0019508A">
        <w:rPr>
          <w:rFonts w:asciiTheme="minorHAnsi" w:hAnsiTheme="minorHAnsi" w:cs="Cambria"/>
          <w:spacing w:val="-4"/>
          <w:position w:val="-1"/>
        </w:rPr>
        <w:t xml:space="preserve"> </w:t>
      </w:r>
      <w:r w:rsidRPr="0019508A">
        <w:rPr>
          <w:rFonts w:asciiTheme="minorHAnsi" w:hAnsiTheme="minorHAnsi" w:cs="Cambria"/>
          <w:position w:val="-1"/>
        </w:rPr>
        <w:t>fin</w:t>
      </w:r>
      <w:r w:rsidRPr="0019508A">
        <w:rPr>
          <w:rFonts w:asciiTheme="minorHAnsi" w:hAnsiTheme="minorHAnsi" w:cs="Cambria"/>
          <w:spacing w:val="-1"/>
          <w:position w:val="-1"/>
        </w:rPr>
        <w:t>a</w:t>
      </w:r>
      <w:r w:rsidRPr="0019508A">
        <w:rPr>
          <w:rFonts w:asciiTheme="minorHAnsi" w:hAnsiTheme="minorHAnsi" w:cs="Cambria"/>
          <w:position w:val="-1"/>
        </w:rPr>
        <w:t>nces</w:t>
      </w:r>
      <w:r w:rsidRPr="0019508A">
        <w:rPr>
          <w:rFonts w:asciiTheme="minorHAnsi" w:hAnsiTheme="minorHAnsi" w:cs="Cambria"/>
          <w:spacing w:val="-6"/>
          <w:position w:val="-1"/>
        </w:rPr>
        <w:t xml:space="preserve"> </w:t>
      </w:r>
      <w:r w:rsidRPr="0019508A">
        <w:rPr>
          <w:rFonts w:asciiTheme="minorHAnsi" w:hAnsiTheme="minorHAnsi" w:cs="Cambria"/>
          <w:spacing w:val="-1"/>
          <w:position w:val="-1"/>
        </w:rPr>
        <w:t>a</w:t>
      </w:r>
      <w:r w:rsidRPr="0019508A">
        <w:rPr>
          <w:rFonts w:asciiTheme="minorHAnsi" w:hAnsiTheme="minorHAnsi" w:cs="Cambria"/>
          <w:position w:val="-1"/>
        </w:rPr>
        <w:t>nd</w:t>
      </w:r>
      <w:r w:rsidRPr="0019508A">
        <w:rPr>
          <w:rFonts w:asciiTheme="minorHAnsi" w:hAnsiTheme="minorHAnsi" w:cs="Cambria"/>
          <w:spacing w:val="-1"/>
          <w:position w:val="-1"/>
        </w:rPr>
        <w:t xml:space="preserve"> </w:t>
      </w:r>
      <w:r w:rsidRPr="0019508A">
        <w:rPr>
          <w:rFonts w:asciiTheme="minorHAnsi" w:hAnsiTheme="minorHAnsi" w:cs="Cambria"/>
          <w:position w:val="-1"/>
        </w:rPr>
        <w:t>fi</w:t>
      </w:r>
      <w:r w:rsidRPr="0019508A">
        <w:rPr>
          <w:rFonts w:asciiTheme="minorHAnsi" w:hAnsiTheme="minorHAnsi" w:cs="Cambria"/>
          <w:spacing w:val="6"/>
          <w:position w:val="-1"/>
        </w:rPr>
        <w:t>n</w:t>
      </w:r>
      <w:r w:rsidRPr="0019508A">
        <w:rPr>
          <w:rFonts w:asciiTheme="minorHAnsi" w:hAnsiTheme="minorHAnsi" w:cs="Cambria"/>
          <w:position w:val="-1"/>
        </w:rPr>
        <w:t>d</w:t>
      </w:r>
      <w:r w:rsidRPr="0019508A">
        <w:rPr>
          <w:rFonts w:asciiTheme="minorHAnsi" w:hAnsiTheme="minorHAnsi" w:cs="Cambria"/>
          <w:spacing w:val="-4"/>
          <w:position w:val="-1"/>
        </w:rPr>
        <w:t xml:space="preserve"> </w:t>
      </w:r>
      <w:r w:rsidRPr="0019508A">
        <w:rPr>
          <w:rFonts w:asciiTheme="minorHAnsi" w:hAnsiTheme="minorHAnsi" w:cs="Cambria"/>
          <w:position w:val="-1"/>
        </w:rPr>
        <w:t>permanent</w:t>
      </w:r>
      <w:r w:rsidRPr="0019508A">
        <w:rPr>
          <w:rFonts w:asciiTheme="minorHAnsi" w:hAnsiTheme="minorHAnsi" w:cs="Cambria"/>
          <w:spacing w:val="-10"/>
          <w:position w:val="-1"/>
        </w:rPr>
        <w:t xml:space="preserve"> </w:t>
      </w:r>
      <w:r w:rsidRPr="0019508A">
        <w:rPr>
          <w:rFonts w:asciiTheme="minorHAnsi" w:hAnsiTheme="minorHAnsi" w:cs="Cambria"/>
          <w:position w:val="-1"/>
        </w:rPr>
        <w:t>housing.</w:t>
      </w:r>
    </w:p>
    <w:p w:rsidR="0019508A" w:rsidRPr="0019508A" w:rsidRDefault="0019508A" w:rsidP="0019508A">
      <w:pPr>
        <w:widowControl w:val="0"/>
        <w:autoSpaceDE w:val="0"/>
        <w:autoSpaceDN w:val="0"/>
        <w:adjustRightInd w:val="0"/>
        <w:spacing w:before="3" w:after="0" w:line="130" w:lineRule="exact"/>
        <w:rPr>
          <w:rFonts w:asciiTheme="minorHAnsi" w:hAnsiTheme="minorHAnsi" w:cs="Cambria"/>
        </w:rPr>
      </w:pPr>
    </w:p>
    <w:p w:rsidR="0019508A" w:rsidRPr="0019508A" w:rsidRDefault="0019508A" w:rsidP="0019508A">
      <w:pPr>
        <w:widowControl w:val="0"/>
        <w:autoSpaceDE w:val="0"/>
        <w:autoSpaceDN w:val="0"/>
        <w:adjustRightInd w:val="0"/>
        <w:spacing w:before="46" w:after="0" w:line="267" w:lineRule="auto"/>
        <w:ind w:right="315"/>
        <w:rPr>
          <w:rFonts w:asciiTheme="minorHAnsi" w:hAnsiTheme="minorHAnsi" w:cs="Cambria"/>
        </w:rPr>
      </w:pPr>
      <w:proofErr w:type="gramStart"/>
      <w:r w:rsidRPr="0019508A">
        <w:rPr>
          <w:rFonts w:asciiTheme="minorHAnsi" w:hAnsiTheme="minorHAnsi" w:cs="Calibri"/>
          <w:b/>
          <w:bCs/>
        </w:rPr>
        <w:t>Interfaith</w:t>
      </w:r>
      <w:r w:rsidRPr="0019508A">
        <w:rPr>
          <w:rFonts w:asciiTheme="minorHAnsi" w:hAnsiTheme="minorHAnsi" w:cs="Calibri"/>
          <w:b/>
          <w:bCs/>
          <w:spacing w:val="-10"/>
        </w:rPr>
        <w:t xml:space="preserve"> </w:t>
      </w:r>
      <w:r w:rsidRPr="0019508A">
        <w:rPr>
          <w:rFonts w:asciiTheme="minorHAnsi" w:hAnsiTheme="minorHAnsi" w:cs="Calibri"/>
          <w:b/>
          <w:bCs/>
        </w:rPr>
        <w:t>Shelter.</w:t>
      </w:r>
      <w:proofErr w:type="gramEnd"/>
      <w:r w:rsidRPr="0019508A">
        <w:rPr>
          <w:rFonts w:asciiTheme="minorHAnsi" w:hAnsiTheme="minorHAnsi" w:cs="Calibri"/>
          <w:b/>
          <w:bCs/>
          <w:spacing w:val="-18"/>
        </w:rPr>
        <w:t xml:space="preserve"> </w:t>
      </w:r>
      <w:r w:rsidRPr="0019508A">
        <w:rPr>
          <w:rFonts w:asciiTheme="minorHAnsi" w:hAnsiTheme="minorHAnsi" w:cs="Cambria"/>
        </w:rPr>
        <w:t>Several</w:t>
      </w:r>
      <w:r w:rsidRPr="0019508A">
        <w:rPr>
          <w:rFonts w:asciiTheme="minorHAnsi" w:hAnsiTheme="minorHAnsi" w:cs="Cambria"/>
          <w:spacing w:val="-7"/>
        </w:rPr>
        <w:t xml:space="preserve"> </w:t>
      </w:r>
      <w:r w:rsidRPr="0019508A">
        <w:rPr>
          <w:rFonts w:asciiTheme="minorHAnsi" w:hAnsiTheme="minorHAnsi" w:cs="Cambria"/>
        </w:rPr>
        <w:t>faith</w:t>
      </w:r>
      <w:r w:rsidRPr="0019508A">
        <w:rPr>
          <w:rFonts w:asciiTheme="minorHAnsi" w:hAnsiTheme="minorHAnsi" w:cs="Cambria"/>
          <w:spacing w:val="-4"/>
        </w:rPr>
        <w:t xml:space="preserve"> </w:t>
      </w:r>
      <w:r w:rsidRPr="0019508A">
        <w:rPr>
          <w:rFonts w:asciiTheme="minorHAnsi" w:hAnsiTheme="minorHAnsi" w:cs="Cambria"/>
        </w:rPr>
        <w:t>based</w:t>
      </w:r>
      <w:r w:rsidRPr="0019508A">
        <w:rPr>
          <w:rFonts w:asciiTheme="minorHAnsi" w:hAnsiTheme="minorHAnsi" w:cs="Cambria"/>
          <w:spacing w:val="-5"/>
        </w:rPr>
        <w:t xml:space="preserve"> </w:t>
      </w:r>
      <w:r w:rsidRPr="0019508A">
        <w:rPr>
          <w:rFonts w:asciiTheme="minorHAnsi" w:hAnsiTheme="minorHAnsi" w:cs="Cambria"/>
        </w:rPr>
        <w:t>organizatio</w:t>
      </w:r>
      <w:r w:rsidRPr="0019508A">
        <w:rPr>
          <w:rFonts w:asciiTheme="minorHAnsi" w:hAnsiTheme="minorHAnsi" w:cs="Cambria"/>
          <w:spacing w:val="4"/>
        </w:rPr>
        <w:t>n</w:t>
      </w:r>
      <w:r w:rsidRPr="0019508A">
        <w:rPr>
          <w:rFonts w:asciiTheme="minorHAnsi" w:hAnsiTheme="minorHAnsi" w:cs="Cambria"/>
        </w:rPr>
        <w:t>s</w:t>
      </w:r>
      <w:r w:rsidRPr="0019508A">
        <w:rPr>
          <w:rFonts w:asciiTheme="minorHAnsi" w:hAnsiTheme="minorHAnsi" w:cs="Cambria"/>
          <w:spacing w:val="-12"/>
        </w:rPr>
        <w:t xml:space="preserve"> </w:t>
      </w:r>
      <w:r w:rsidRPr="0019508A">
        <w:rPr>
          <w:rFonts w:asciiTheme="minorHAnsi" w:hAnsiTheme="minorHAnsi" w:cs="Cambria"/>
        </w:rPr>
        <w:t>support</w:t>
      </w:r>
      <w:r w:rsidRPr="0019508A">
        <w:rPr>
          <w:rFonts w:asciiTheme="minorHAnsi" w:hAnsiTheme="minorHAnsi" w:cs="Cambria"/>
          <w:spacing w:val="-7"/>
        </w:rPr>
        <w:t xml:space="preserve"> </w:t>
      </w:r>
      <w:r w:rsidRPr="0019508A">
        <w:rPr>
          <w:rFonts w:asciiTheme="minorHAnsi" w:hAnsiTheme="minorHAnsi" w:cs="Cambria"/>
        </w:rPr>
        <w:t>a seasonal</w:t>
      </w:r>
      <w:r w:rsidRPr="0019508A">
        <w:rPr>
          <w:rFonts w:asciiTheme="minorHAnsi" w:hAnsiTheme="minorHAnsi" w:cs="Cambria"/>
          <w:spacing w:val="-8"/>
        </w:rPr>
        <w:t xml:space="preserve"> </w:t>
      </w:r>
      <w:r w:rsidRPr="0019508A">
        <w:rPr>
          <w:rFonts w:asciiTheme="minorHAnsi" w:hAnsiTheme="minorHAnsi" w:cs="Cambria"/>
        </w:rPr>
        <w:t>shelter</w:t>
      </w:r>
      <w:r w:rsidRPr="0019508A">
        <w:rPr>
          <w:rFonts w:asciiTheme="minorHAnsi" w:hAnsiTheme="minorHAnsi" w:cs="Cambria"/>
          <w:spacing w:val="-6"/>
        </w:rPr>
        <w:t xml:space="preserve"> </w:t>
      </w:r>
      <w:r w:rsidRPr="0019508A">
        <w:rPr>
          <w:rFonts w:asciiTheme="minorHAnsi" w:hAnsiTheme="minorHAnsi" w:cs="Cambria"/>
          <w:spacing w:val="3"/>
        </w:rPr>
        <w:t>f</w:t>
      </w:r>
      <w:r w:rsidRPr="0019508A">
        <w:rPr>
          <w:rFonts w:asciiTheme="minorHAnsi" w:hAnsiTheme="minorHAnsi" w:cs="Cambria"/>
        </w:rPr>
        <w:t>rom November</w:t>
      </w:r>
      <w:r w:rsidRPr="0019508A">
        <w:rPr>
          <w:rFonts w:asciiTheme="minorHAnsi" w:hAnsiTheme="minorHAnsi" w:cs="Cambria"/>
          <w:spacing w:val="-9"/>
        </w:rPr>
        <w:t xml:space="preserve"> </w:t>
      </w:r>
      <w:r w:rsidRPr="0019508A">
        <w:rPr>
          <w:rFonts w:asciiTheme="minorHAnsi" w:hAnsiTheme="minorHAnsi" w:cs="Cambria"/>
        </w:rPr>
        <w:t>to</w:t>
      </w:r>
      <w:r w:rsidRPr="0019508A">
        <w:rPr>
          <w:rFonts w:asciiTheme="minorHAnsi" w:hAnsiTheme="minorHAnsi" w:cs="Cambria"/>
          <w:spacing w:val="-2"/>
        </w:rPr>
        <w:t xml:space="preserve"> </w:t>
      </w:r>
      <w:r w:rsidRPr="0019508A">
        <w:rPr>
          <w:rFonts w:asciiTheme="minorHAnsi" w:hAnsiTheme="minorHAnsi" w:cs="Cambria"/>
        </w:rPr>
        <w:t>May.</w:t>
      </w:r>
      <w:r w:rsidRPr="0019508A">
        <w:rPr>
          <w:rFonts w:asciiTheme="minorHAnsi" w:hAnsiTheme="minorHAnsi" w:cs="Cambria"/>
          <w:spacing w:val="-4"/>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s</w:t>
      </w:r>
      <w:r w:rsidRPr="0019508A">
        <w:rPr>
          <w:rFonts w:asciiTheme="minorHAnsi" w:hAnsiTheme="minorHAnsi" w:cs="Cambria"/>
          <w:spacing w:val="3"/>
        </w:rPr>
        <w:t>h</w:t>
      </w:r>
      <w:r w:rsidRPr="0019508A">
        <w:rPr>
          <w:rFonts w:asciiTheme="minorHAnsi" w:hAnsiTheme="minorHAnsi" w:cs="Cambria"/>
        </w:rPr>
        <w:t>elter</w:t>
      </w:r>
      <w:r w:rsidRPr="0019508A">
        <w:rPr>
          <w:rFonts w:asciiTheme="minorHAnsi" w:hAnsiTheme="minorHAnsi" w:cs="Cambria"/>
          <w:spacing w:val="-6"/>
        </w:rPr>
        <w:t xml:space="preserve"> </w:t>
      </w:r>
      <w:r w:rsidRPr="0019508A">
        <w:rPr>
          <w:rFonts w:asciiTheme="minorHAnsi" w:hAnsiTheme="minorHAnsi" w:cs="Cambria"/>
        </w:rPr>
        <w:t>offers</w:t>
      </w:r>
      <w:r w:rsidRPr="0019508A">
        <w:rPr>
          <w:rFonts w:asciiTheme="minorHAnsi" w:hAnsiTheme="minorHAnsi" w:cs="Cambria"/>
          <w:spacing w:val="-5"/>
        </w:rPr>
        <w:t xml:space="preserve"> </w:t>
      </w:r>
      <w:r w:rsidRPr="0019508A">
        <w:rPr>
          <w:rFonts w:asciiTheme="minorHAnsi" w:hAnsiTheme="minorHAnsi" w:cs="Cambria"/>
        </w:rPr>
        <w:t>m</w:t>
      </w:r>
      <w:r w:rsidRPr="0019508A">
        <w:rPr>
          <w:rFonts w:asciiTheme="minorHAnsi" w:hAnsiTheme="minorHAnsi" w:cs="Cambria"/>
          <w:spacing w:val="1"/>
        </w:rPr>
        <w:t>e</w:t>
      </w:r>
      <w:r w:rsidRPr="0019508A">
        <w:rPr>
          <w:rFonts w:asciiTheme="minorHAnsi" w:hAnsiTheme="minorHAnsi" w:cs="Cambria"/>
          <w:spacing w:val="-1"/>
        </w:rPr>
        <w:t>a</w:t>
      </w:r>
      <w:r w:rsidRPr="0019508A">
        <w:rPr>
          <w:rFonts w:asciiTheme="minorHAnsi" w:hAnsiTheme="minorHAnsi" w:cs="Cambria"/>
        </w:rPr>
        <w:t>ls,</w:t>
      </w:r>
      <w:r w:rsidRPr="0019508A">
        <w:rPr>
          <w:rFonts w:asciiTheme="minorHAnsi" w:hAnsiTheme="minorHAnsi" w:cs="Cambria"/>
          <w:spacing w:val="-5"/>
        </w:rPr>
        <w:t xml:space="preserve"> </w:t>
      </w:r>
      <w:r w:rsidRPr="0019508A">
        <w:rPr>
          <w:rFonts w:asciiTheme="minorHAnsi" w:hAnsiTheme="minorHAnsi" w:cs="Cambria"/>
        </w:rPr>
        <w:t>showers</w:t>
      </w:r>
      <w:r w:rsidRPr="0019508A">
        <w:rPr>
          <w:rFonts w:asciiTheme="minorHAnsi" w:hAnsiTheme="minorHAnsi" w:cs="Cambria"/>
          <w:spacing w:val="-8"/>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laundry,</w:t>
      </w:r>
      <w:r w:rsidRPr="0019508A">
        <w:rPr>
          <w:rFonts w:asciiTheme="minorHAnsi" w:hAnsiTheme="minorHAnsi" w:cs="Cambria"/>
          <w:spacing w:val="-3"/>
        </w:rPr>
        <w:t xml:space="preserve"> </w:t>
      </w:r>
      <w:r w:rsidRPr="0019508A">
        <w:rPr>
          <w:rFonts w:asciiTheme="minorHAnsi" w:hAnsiTheme="minorHAnsi" w:cs="Cambria"/>
        </w:rPr>
        <w:t>in</w:t>
      </w:r>
      <w:r w:rsidRPr="0019508A">
        <w:rPr>
          <w:rFonts w:asciiTheme="minorHAnsi" w:hAnsiTheme="minorHAnsi" w:cs="Cambria"/>
          <w:spacing w:val="-1"/>
        </w:rPr>
        <w:t xml:space="preserve"> a</w:t>
      </w:r>
      <w:r w:rsidRPr="0019508A">
        <w:rPr>
          <w:rFonts w:asciiTheme="minorHAnsi" w:hAnsiTheme="minorHAnsi" w:cs="Cambria"/>
        </w:rPr>
        <w:t>dditi</w:t>
      </w:r>
      <w:r w:rsidRPr="0019508A">
        <w:rPr>
          <w:rFonts w:asciiTheme="minorHAnsi" w:hAnsiTheme="minorHAnsi" w:cs="Cambria"/>
          <w:spacing w:val="-1"/>
        </w:rPr>
        <w:t>o</w:t>
      </w:r>
      <w:r w:rsidRPr="0019508A">
        <w:rPr>
          <w:rFonts w:asciiTheme="minorHAnsi" w:hAnsiTheme="minorHAnsi" w:cs="Cambria"/>
        </w:rPr>
        <w:t>n</w:t>
      </w:r>
      <w:r w:rsidRPr="0019508A">
        <w:rPr>
          <w:rFonts w:asciiTheme="minorHAnsi" w:hAnsiTheme="minorHAnsi" w:cs="Cambria"/>
          <w:spacing w:val="-4"/>
        </w:rPr>
        <w:t xml:space="preserve"> </w:t>
      </w:r>
      <w:r w:rsidRPr="0019508A">
        <w:rPr>
          <w:rFonts w:asciiTheme="minorHAnsi" w:hAnsiTheme="minorHAnsi" w:cs="Cambria"/>
        </w:rPr>
        <w:t>to</w:t>
      </w:r>
      <w:r w:rsidRPr="0019508A">
        <w:rPr>
          <w:rFonts w:asciiTheme="minorHAnsi" w:hAnsiTheme="minorHAnsi" w:cs="Cambria"/>
          <w:spacing w:val="-3"/>
        </w:rPr>
        <w:t xml:space="preserve"> </w:t>
      </w:r>
      <w:r w:rsidRPr="0019508A">
        <w:rPr>
          <w:rFonts w:asciiTheme="minorHAnsi" w:hAnsiTheme="minorHAnsi" w:cs="Cambria"/>
        </w:rPr>
        <w:t>beds</w:t>
      </w:r>
      <w:r w:rsidRPr="0019508A">
        <w:rPr>
          <w:rFonts w:asciiTheme="minorHAnsi" w:hAnsiTheme="minorHAnsi" w:cs="Cambria"/>
          <w:spacing w:val="-4"/>
        </w:rPr>
        <w:t xml:space="preserve"> </w:t>
      </w:r>
      <w:r w:rsidRPr="0019508A">
        <w:rPr>
          <w:rFonts w:asciiTheme="minorHAnsi" w:hAnsiTheme="minorHAnsi" w:cs="Cambria"/>
          <w:spacing w:val="-1"/>
        </w:rPr>
        <w:t>a</w:t>
      </w:r>
      <w:r w:rsidRPr="0019508A">
        <w:rPr>
          <w:rFonts w:asciiTheme="minorHAnsi" w:hAnsiTheme="minorHAnsi" w:cs="Cambria"/>
        </w:rPr>
        <w:t>nd</w:t>
      </w:r>
      <w:r w:rsidRPr="0019508A">
        <w:rPr>
          <w:rFonts w:asciiTheme="minorHAnsi" w:hAnsiTheme="minorHAnsi" w:cs="Cambria"/>
          <w:spacing w:val="-2"/>
        </w:rPr>
        <w:t xml:space="preserve"> </w:t>
      </w:r>
      <w:r w:rsidRPr="0019508A">
        <w:rPr>
          <w:rFonts w:asciiTheme="minorHAnsi" w:hAnsiTheme="minorHAnsi" w:cs="Cambria"/>
          <w:spacing w:val="-1"/>
        </w:rPr>
        <w:t>a</w:t>
      </w:r>
      <w:r w:rsidRPr="0019508A">
        <w:rPr>
          <w:rFonts w:asciiTheme="minorHAnsi" w:hAnsiTheme="minorHAnsi" w:cs="Cambria"/>
        </w:rPr>
        <w:t>l</w:t>
      </w:r>
      <w:r w:rsidRPr="0019508A">
        <w:rPr>
          <w:rFonts w:asciiTheme="minorHAnsi" w:hAnsiTheme="minorHAnsi" w:cs="Cambria"/>
          <w:spacing w:val="-1"/>
        </w:rPr>
        <w:t>s</w:t>
      </w:r>
      <w:r w:rsidRPr="0019508A">
        <w:rPr>
          <w:rFonts w:asciiTheme="minorHAnsi" w:hAnsiTheme="minorHAnsi" w:cs="Cambria"/>
        </w:rPr>
        <w:t>o some</w:t>
      </w:r>
      <w:r w:rsidRPr="0019508A">
        <w:rPr>
          <w:rFonts w:asciiTheme="minorHAnsi" w:hAnsiTheme="minorHAnsi" w:cs="Cambria"/>
          <w:spacing w:val="-5"/>
        </w:rPr>
        <w:t xml:space="preserve"> </w:t>
      </w:r>
      <w:r w:rsidRPr="0019508A">
        <w:rPr>
          <w:rFonts w:asciiTheme="minorHAnsi" w:hAnsiTheme="minorHAnsi" w:cs="Cambria"/>
        </w:rPr>
        <w:t>case</w:t>
      </w:r>
      <w:r w:rsidRPr="0019508A">
        <w:rPr>
          <w:rFonts w:asciiTheme="minorHAnsi" w:hAnsiTheme="minorHAnsi" w:cs="Cambria"/>
          <w:spacing w:val="-4"/>
        </w:rPr>
        <w:t xml:space="preserve"> </w:t>
      </w:r>
      <w:r w:rsidRPr="0019508A">
        <w:rPr>
          <w:rFonts w:asciiTheme="minorHAnsi" w:hAnsiTheme="minorHAnsi" w:cs="Cambria"/>
        </w:rPr>
        <w:t>management</w:t>
      </w:r>
      <w:r w:rsidRPr="0019508A">
        <w:rPr>
          <w:rFonts w:asciiTheme="minorHAnsi" w:hAnsiTheme="minorHAnsi" w:cs="Cambria"/>
          <w:spacing w:val="-12"/>
        </w:rPr>
        <w:t xml:space="preserve"> </w:t>
      </w:r>
      <w:r w:rsidRPr="0019508A">
        <w:rPr>
          <w:rFonts w:asciiTheme="minorHAnsi" w:hAnsiTheme="minorHAnsi" w:cs="Cambria"/>
          <w:spacing w:val="1"/>
        </w:rPr>
        <w:t>s</w:t>
      </w:r>
      <w:r w:rsidRPr="0019508A">
        <w:rPr>
          <w:rFonts w:asciiTheme="minorHAnsi" w:hAnsiTheme="minorHAnsi" w:cs="Cambria"/>
        </w:rPr>
        <w:t>ervices.</w:t>
      </w:r>
      <w:r w:rsidRPr="0019508A">
        <w:rPr>
          <w:rFonts w:asciiTheme="minorHAnsi" w:hAnsiTheme="minorHAnsi" w:cs="Cambria"/>
          <w:spacing w:val="-5"/>
        </w:rPr>
        <w:t xml:space="preserve"> </w:t>
      </w:r>
      <w:r w:rsidRPr="0019508A">
        <w:rPr>
          <w:rFonts w:asciiTheme="minorHAnsi" w:hAnsiTheme="minorHAnsi" w:cs="Cambria"/>
        </w:rPr>
        <w:t>Embedded</w:t>
      </w:r>
      <w:r w:rsidRPr="0019508A">
        <w:rPr>
          <w:rFonts w:asciiTheme="minorHAnsi" w:hAnsiTheme="minorHAnsi" w:cs="Cambria"/>
          <w:spacing w:val="-10"/>
        </w:rPr>
        <w:t xml:space="preserve"> </w:t>
      </w:r>
      <w:r w:rsidRPr="0019508A">
        <w:rPr>
          <w:rFonts w:asciiTheme="minorHAnsi" w:hAnsiTheme="minorHAnsi" w:cs="Cambria"/>
        </w:rPr>
        <w:t>within</w:t>
      </w:r>
      <w:r w:rsidRPr="0019508A">
        <w:rPr>
          <w:rFonts w:asciiTheme="minorHAnsi" w:hAnsiTheme="minorHAnsi" w:cs="Cambria"/>
          <w:spacing w:val="-7"/>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shelter</w:t>
      </w:r>
      <w:r w:rsidRPr="0019508A">
        <w:rPr>
          <w:rFonts w:asciiTheme="minorHAnsi" w:hAnsiTheme="minorHAnsi" w:cs="Cambria"/>
          <w:spacing w:val="-6"/>
        </w:rPr>
        <w:t xml:space="preserve"> </w:t>
      </w:r>
      <w:r w:rsidRPr="0019508A">
        <w:rPr>
          <w:rFonts w:asciiTheme="minorHAnsi" w:hAnsiTheme="minorHAnsi" w:cs="Cambria"/>
        </w:rPr>
        <w:t>is</w:t>
      </w:r>
      <w:r w:rsidRPr="0019508A">
        <w:rPr>
          <w:rFonts w:asciiTheme="minorHAnsi" w:hAnsiTheme="minorHAnsi" w:cs="Cambria"/>
          <w:spacing w:val="-2"/>
        </w:rPr>
        <w:t xml:space="preserve"> </w:t>
      </w:r>
      <w:r w:rsidRPr="0019508A">
        <w:rPr>
          <w:rFonts w:asciiTheme="minorHAnsi" w:hAnsiTheme="minorHAnsi" w:cs="Cambria"/>
          <w:spacing w:val="3"/>
        </w:rPr>
        <w:t>t</w:t>
      </w:r>
      <w:r w:rsidRPr="0019508A">
        <w:rPr>
          <w:rFonts w:asciiTheme="minorHAnsi" w:hAnsiTheme="minorHAnsi" w:cs="Cambria"/>
        </w:rPr>
        <w:t>he</w:t>
      </w:r>
      <w:r w:rsidRPr="0019508A">
        <w:rPr>
          <w:rFonts w:asciiTheme="minorHAnsi" w:hAnsiTheme="minorHAnsi" w:cs="Cambria"/>
          <w:spacing w:val="-2"/>
        </w:rPr>
        <w:t xml:space="preserve"> </w:t>
      </w:r>
      <w:r w:rsidRPr="0019508A">
        <w:rPr>
          <w:rFonts w:asciiTheme="minorHAnsi" w:hAnsiTheme="minorHAnsi" w:cs="Cambria"/>
        </w:rPr>
        <w:t>Resource</w:t>
      </w:r>
      <w:r w:rsidRPr="0019508A">
        <w:rPr>
          <w:rFonts w:asciiTheme="minorHAnsi" w:hAnsiTheme="minorHAnsi" w:cs="Cambria"/>
          <w:spacing w:val="-8"/>
        </w:rPr>
        <w:t xml:space="preserve"> </w:t>
      </w:r>
      <w:r w:rsidRPr="0019508A">
        <w:rPr>
          <w:rFonts w:asciiTheme="minorHAnsi" w:hAnsiTheme="minorHAnsi" w:cs="Cambria"/>
        </w:rPr>
        <w:t>Opportunity Center</w:t>
      </w:r>
      <w:r w:rsidRPr="0019508A">
        <w:rPr>
          <w:rFonts w:asciiTheme="minorHAnsi" w:hAnsiTheme="minorHAnsi" w:cs="Cambria"/>
          <w:spacing w:val="-6"/>
        </w:rPr>
        <w:t xml:space="preserve"> </w:t>
      </w:r>
      <w:r w:rsidRPr="0019508A">
        <w:rPr>
          <w:rFonts w:asciiTheme="minorHAnsi" w:hAnsiTheme="minorHAnsi" w:cs="Cambria"/>
        </w:rPr>
        <w:t>which</w:t>
      </w:r>
      <w:r w:rsidRPr="0019508A">
        <w:rPr>
          <w:rFonts w:asciiTheme="minorHAnsi" w:hAnsiTheme="minorHAnsi" w:cs="Cambria"/>
          <w:spacing w:val="-5"/>
        </w:rPr>
        <w:t xml:space="preserve"> </w:t>
      </w:r>
      <w:r w:rsidRPr="0019508A">
        <w:rPr>
          <w:rFonts w:asciiTheme="minorHAnsi" w:hAnsiTheme="minorHAnsi" w:cs="Cambria"/>
        </w:rPr>
        <w:t>is</w:t>
      </w:r>
      <w:r w:rsidRPr="0019508A">
        <w:rPr>
          <w:rFonts w:asciiTheme="minorHAnsi" w:hAnsiTheme="minorHAnsi" w:cs="Cambria"/>
          <w:spacing w:val="-1"/>
        </w:rPr>
        <w:t xml:space="preserve"> </w:t>
      </w:r>
      <w:r w:rsidRPr="0019508A">
        <w:rPr>
          <w:rFonts w:asciiTheme="minorHAnsi" w:hAnsiTheme="minorHAnsi" w:cs="Cambria"/>
        </w:rPr>
        <w:t>open</w:t>
      </w:r>
      <w:r w:rsidRPr="0019508A">
        <w:rPr>
          <w:rFonts w:asciiTheme="minorHAnsi" w:hAnsiTheme="minorHAnsi" w:cs="Cambria"/>
          <w:spacing w:val="-4"/>
        </w:rPr>
        <w:t xml:space="preserve"> </w:t>
      </w:r>
      <w:r w:rsidRPr="0019508A">
        <w:rPr>
          <w:rFonts w:asciiTheme="minorHAnsi" w:hAnsiTheme="minorHAnsi" w:cs="Cambria"/>
          <w:spacing w:val="-1"/>
        </w:rPr>
        <w:t>t</w:t>
      </w:r>
      <w:r w:rsidRPr="0019508A">
        <w:rPr>
          <w:rFonts w:asciiTheme="minorHAnsi" w:hAnsiTheme="minorHAnsi" w:cs="Cambria"/>
          <w:spacing w:val="1"/>
        </w:rPr>
        <w:t>w</w:t>
      </w:r>
      <w:r w:rsidRPr="0019508A">
        <w:rPr>
          <w:rFonts w:asciiTheme="minorHAnsi" w:hAnsiTheme="minorHAnsi" w:cs="Cambria"/>
        </w:rPr>
        <w:t>o</w:t>
      </w:r>
      <w:r w:rsidRPr="0019508A">
        <w:rPr>
          <w:rFonts w:asciiTheme="minorHAnsi" w:hAnsiTheme="minorHAnsi" w:cs="Cambria"/>
          <w:spacing w:val="-1"/>
        </w:rPr>
        <w:t xml:space="preserve"> </w:t>
      </w:r>
      <w:r w:rsidRPr="0019508A">
        <w:rPr>
          <w:rFonts w:asciiTheme="minorHAnsi" w:hAnsiTheme="minorHAnsi" w:cs="Cambria"/>
        </w:rPr>
        <w:t>days</w:t>
      </w:r>
      <w:r w:rsidRPr="0019508A">
        <w:rPr>
          <w:rFonts w:asciiTheme="minorHAnsi" w:hAnsiTheme="minorHAnsi" w:cs="Cambria"/>
          <w:spacing w:val="-4"/>
        </w:rPr>
        <w:t xml:space="preserve"> </w:t>
      </w:r>
      <w:r w:rsidRPr="0019508A">
        <w:rPr>
          <w:rFonts w:asciiTheme="minorHAnsi" w:hAnsiTheme="minorHAnsi" w:cs="Cambria"/>
          <w:spacing w:val="2"/>
        </w:rPr>
        <w:t>p</w:t>
      </w:r>
      <w:r w:rsidRPr="0019508A">
        <w:rPr>
          <w:rFonts w:asciiTheme="minorHAnsi" w:hAnsiTheme="minorHAnsi" w:cs="Cambria"/>
        </w:rPr>
        <w:t>er</w:t>
      </w:r>
      <w:r w:rsidRPr="0019508A">
        <w:rPr>
          <w:rFonts w:asciiTheme="minorHAnsi" w:hAnsiTheme="minorHAnsi" w:cs="Cambria"/>
          <w:spacing w:val="-2"/>
        </w:rPr>
        <w:t xml:space="preserve"> </w:t>
      </w:r>
      <w:r w:rsidRPr="0019508A">
        <w:rPr>
          <w:rFonts w:asciiTheme="minorHAnsi" w:hAnsiTheme="minorHAnsi" w:cs="Cambria"/>
        </w:rPr>
        <w:t>week,</w:t>
      </w:r>
      <w:r w:rsidRPr="0019508A">
        <w:rPr>
          <w:rFonts w:asciiTheme="minorHAnsi" w:hAnsiTheme="minorHAnsi" w:cs="Cambria"/>
          <w:spacing w:val="-5"/>
        </w:rPr>
        <w:t xml:space="preserve"> </w:t>
      </w:r>
      <w:r w:rsidRPr="0019508A">
        <w:rPr>
          <w:rFonts w:asciiTheme="minorHAnsi" w:hAnsiTheme="minorHAnsi" w:cs="Cambria"/>
        </w:rPr>
        <w:t>serves</w:t>
      </w:r>
      <w:r w:rsidRPr="0019508A">
        <w:rPr>
          <w:rFonts w:asciiTheme="minorHAnsi" w:hAnsiTheme="minorHAnsi" w:cs="Cambria"/>
          <w:spacing w:val="-6"/>
        </w:rPr>
        <w:t xml:space="preserve"> </w:t>
      </w:r>
      <w:r w:rsidRPr="0019508A">
        <w:rPr>
          <w:rFonts w:asciiTheme="minorHAnsi" w:hAnsiTheme="minorHAnsi" w:cs="Cambria"/>
        </w:rPr>
        <w:t>120‐140</w:t>
      </w:r>
      <w:r w:rsidRPr="0019508A">
        <w:rPr>
          <w:rFonts w:asciiTheme="minorHAnsi" w:hAnsiTheme="minorHAnsi" w:cs="Cambria"/>
          <w:spacing w:val="-8"/>
        </w:rPr>
        <w:t xml:space="preserve"> </w:t>
      </w:r>
      <w:r w:rsidRPr="0019508A">
        <w:rPr>
          <w:rFonts w:asciiTheme="minorHAnsi" w:hAnsiTheme="minorHAnsi" w:cs="Cambria"/>
        </w:rPr>
        <w:t>people</w:t>
      </w:r>
      <w:r w:rsidRPr="0019508A">
        <w:rPr>
          <w:rFonts w:asciiTheme="minorHAnsi" w:hAnsiTheme="minorHAnsi" w:cs="Cambria"/>
          <w:spacing w:val="-6"/>
        </w:rPr>
        <w:t xml:space="preserve"> </w:t>
      </w:r>
      <w:r w:rsidRPr="0019508A">
        <w:rPr>
          <w:rFonts w:asciiTheme="minorHAnsi" w:hAnsiTheme="minorHAnsi" w:cs="Cambria"/>
          <w:spacing w:val="3"/>
        </w:rPr>
        <w:t>p</w:t>
      </w:r>
      <w:r w:rsidRPr="0019508A">
        <w:rPr>
          <w:rFonts w:asciiTheme="minorHAnsi" w:hAnsiTheme="minorHAnsi" w:cs="Cambria"/>
        </w:rPr>
        <w:t>er</w:t>
      </w:r>
      <w:r w:rsidRPr="0019508A">
        <w:rPr>
          <w:rFonts w:asciiTheme="minorHAnsi" w:hAnsiTheme="minorHAnsi" w:cs="Cambria"/>
          <w:spacing w:val="-2"/>
        </w:rPr>
        <w:t xml:space="preserve"> </w:t>
      </w:r>
      <w:r w:rsidRPr="0019508A">
        <w:rPr>
          <w:rFonts w:asciiTheme="minorHAnsi" w:hAnsiTheme="minorHAnsi" w:cs="Cambria"/>
        </w:rPr>
        <w:t>day,</w:t>
      </w:r>
      <w:r w:rsidRPr="0019508A">
        <w:rPr>
          <w:rFonts w:asciiTheme="minorHAnsi" w:hAnsiTheme="minorHAnsi" w:cs="Cambria"/>
          <w:spacing w:val="-4"/>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offers</w:t>
      </w:r>
      <w:r w:rsidRPr="0019508A">
        <w:rPr>
          <w:rFonts w:asciiTheme="minorHAnsi" w:hAnsiTheme="minorHAnsi" w:cs="Cambria"/>
          <w:spacing w:val="-5"/>
        </w:rPr>
        <w:t xml:space="preserve"> </w:t>
      </w:r>
      <w:r w:rsidRPr="0019508A">
        <w:rPr>
          <w:rFonts w:asciiTheme="minorHAnsi" w:hAnsiTheme="minorHAnsi" w:cs="Cambria"/>
        </w:rPr>
        <w:t>more intensive</w:t>
      </w:r>
      <w:r w:rsidRPr="0019508A">
        <w:rPr>
          <w:rFonts w:asciiTheme="minorHAnsi" w:hAnsiTheme="minorHAnsi" w:cs="Cambria"/>
          <w:spacing w:val="-8"/>
        </w:rPr>
        <w:t xml:space="preserve"> </w:t>
      </w:r>
      <w:r w:rsidRPr="0019508A">
        <w:rPr>
          <w:rFonts w:asciiTheme="minorHAnsi" w:hAnsiTheme="minorHAnsi" w:cs="Cambria"/>
        </w:rPr>
        <w:t>case</w:t>
      </w:r>
      <w:r w:rsidRPr="0019508A">
        <w:rPr>
          <w:rFonts w:asciiTheme="minorHAnsi" w:hAnsiTheme="minorHAnsi" w:cs="Cambria"/>
          <w:spacing w:val="-4"/>
        </w:rPr>
        <w:t xml:space="preserve"> </w:t>
      </w:r>
      <w:r w:rsidRPr="0019508A">
        <w:rPr>
          <w:rFonts w:asciiTheme="minorHAnsi" w:hAnsiTheme="minorHAnsi" w:cs="Cambria"/>
        </w:rPr>
        <w:t>manageme</w:t>
      </w:r>
      <w:r w:rsidRPr="0019508A">
        <w:rPr>
          <w:rFonts w:asciiTheme="minorHAnsi" w:hAnsiTheme="minorHAnsi" w:cs="Cambria"/>
          <w:spacing w:val="2"/>
        </w:rPr>
        <w:t>n</w:t>
      </w:r>
      <w:r w:rsidRPr="0019508A">
        <w:rPr>
          <w:rFonts w:asciiTheme="minorHAnsi" w:hAnsiTheme="minorHAnsi" w:cs="Cambria"/>
        </w:rPr>
        <w:t>t</w:t>
      </w:r>
      <w:r w:rsidRPr="0019508A">
        <w:rPr>
          <w:rFonts w:asciiTheme="minorHAnsi" w:hAnsiTheme="minorHAnsi" w:cs="Cambria"/>
          <w:spacing w:val="-11"/>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legal</w:t>
      </w:r>
      <w:r w:rsidRPr="0019508A">
        <w:rPr>
          <w:rFonts w:asciiTheme="minorHAnsi" w:hAnsiTheme="minorHAnsi" w:cs="Cambria"/>
          <w:spacing w:val="-4"/>
        </w:rPr>
        <w:t xml:space="preserve"> </w:t>
      </w:r>
      <w:r w:rsidRPr="0019508A">
        <w:rPr>
          <w:rFonts w:asciiTheme="minorHAnsi" w:hAnsiTheme="minorHAnsi" w:cs="Cambria"/>
        </w:rPr>
        <w:t>services.</w:t>
      </w:r>
    </w:p>
    <w:p w:rsidR="0019508A" w:rsidRPr="0019508A" w:rsidRDefault="0019508A" w:rsidP="0019508A">
      <w:pPr>
        <w:widowControl w:val="0"/>
        <w:autoSpaceDE w:val="0"/>
        <w:autoSpaceDN w:val="0"/>
        <w:adjustRightInd w:val="0"/>
        <w:spacing w:before="9" w:after="0" w:line="200" w:lineRule="exact"/>
        <w:rPr>
          <w:rFonts w:asciiTheme="minorHAnsi" w:hAnsiTheme="minorHAnsi" w:cs="Cambria"/>
        </w:rPr>
      </w:pPr>
    </w:p>
    <w:p w:rsidR="0019508A" w:rsidRPr="0019508A" w:rsidRDefault="0019508A" w:rsidP="0019508A">
      <w:pPr>
        <w:widowControl w:val="0"/>
        <w:autoSpaceDE w:val="0"/>
        <w:autoSpaceDN w:val="0"/>
        <w:adjustRightInd w:val="0"/>
        <w:spacing w:after="0" w:line="268" w:lineRule="auto"/>
        <w:ind w:right="176"/>
        <w:rPr>
          <w:rFonts w:asciiTheme="minorHAnsi" w:hAnsiTheme="minorHAnsi" w:cs="Cambria"/>
        </w:rPr>
      </w:pPr>
      <w:proofErr w:type="gramStart"/>
      <w:r w:rsidRPr="0019508A">
        <w:rPr>
          <w:rFonts w:asciiTheme="minorHAnsi" w:hAnsiTheme="minorHAnsi" w:cs="Calibri"/>
          <w:b/>
          <w:bCs/>
        </w:rPr>
        <w:t>Life</w:t>
      </w:r>
      <w:r w:rsidRPr="0019508A">
        <w:rPr>
          <w:rFonts w:asciiTheme="minorHAnsi" w:hAnsiTheme="minorHAnsi" w:cs="Calibri"/>
          <w:b/>
          <w:bCs/>
          <w:spacing w:val="-4"/>
        </w:rPr>
        <w:t xml:space="preserve"> </w:t>
      </w:r>
      <w:r w:rsidRPr="0019508A">
        <w:rPr>
          <w:rFonts w:asciiTheme="minorHAnsi" w:hAnsiTheme="minorHAnsi" w:cs="Calibri"/>
          <w:b/>
          <w:bCs/>
        </w:rPr>
        <w:t>Link.</w:t>
      </w:r>
      <w:proofErr w:type="gramEnd"/>
      <w:r w:rsidRPr="0019508A">
        <w:rPr>
          <w:rFonts w:asciiTheme="minorHAnsi" w:hAnsiTheme="minorHAnsi" w:cs="Calibri"/>
          <w:b/>
          <w:bCs/>
          <w:spacing w:val="-14"/>
        </w:rPr>
        <w:t xml:space="preserve"> </w:t>
      </w:r>
      <w:r w:rsidRPr="0019508A">
        <w:rPr>
          <w:rFonts w:asciiTheme="minorHAnsi" w:hAnsiTheme="minorHAnsi" w:cs="Cambria"/>
        </w:rPr>
        <w:t>E</w:t>
      </w:r>
      <w:r w:rsidRPr="0019508A">
        <w:rPr>
          <w:rFonts w:asciiTheme="minorHAnsi" w:hAnsiTheme="minorHAnsi" w:cs="Cambria"/>
          <w:spacing w:val="-2"/>
        </w:rPr>
        <w:t>s</w:t>
      </w:r>
      <w:r w:rsidRPr="0019508A">
        <w:rPr>
          <w:rFonts w:asciiTheme="minorHAnsi" w:hAnsiTheme="minorHAnsi" w:cs="Cambria"/>
        </w:rPr>
        <w:t>tablished</w:t>
      </w:r>
      <w:r w:rsidRPr="0019508A">
        <w:rPr>
          <w:rFonts w:asciiTheme="minorHAnsi" w:hAnsiTheme="minorHAnsi" w:cs="Cambria"/>
          <w:spacing w:val="-10"/>
        </w:rPr>
        <w:t xml:space="preserve"> </w:t>
      </w:r>
      <w:r w:rsidRPr="0019508A">
        <w:rPr>
          <w:rFonts w:asciiTheme="minorHAnsi" w:hAnsiTheme="minorHAnsi" w:cs="Cambria"/>
        </w:rPr>
        <w:t>in</w:t>
      </w:r>
      <w:r w:rsidRPr="0019508A">
        <w:rPr>
          <w:rFonts w:asciiTheme="minorHAnsi" w:hAnsiTheme="minorHAnsi" w:cs="Cambria"/>
          <w:spacing w:val="-2"/>
        </w:rPr>
        <w:t xml:space="preserve"> </w:t>
      </w:r>
      <w:r w:rsidRPr="0019508A">
        <w:rPr>
          <w:rFonts w:asciiTheme="minorHAnsi" w:hAnsiTheme="minorHAnsi" w:cs="Cambria"/>
          <w:spacing w:val="-1"/>
        </w:rPr>
        <w:t>1</w:t>
      </w:r>
      <w:r w:rsidRPr="0019508A">
        <w:rPr>
          <w:rFonts w:asciiTheme="minorHAnsi" w:hAnsiTheme="minorHAnsi" w:cs="Cambria"/>
        </w:rPr>
        <w:t>987</w:t>
      </w:r>
      <w:r w:rsidRPr="0019508A">
        <w:rPr>
          <w:rFonts w:asciiTheme="minorHAnsi" w:hAnsiTheme="minorHAnsi" w:cs="Cambria"/>
          <w:spacing w:val="-5"/>
        </w:rPr>
        <w:t xml:space="preserve"> </w:t>
      </w:r>
      <w:r w:rsidRPr="0019508A">
        <w:rPr>
          <w:rFonts w:asciiTheme="minorHAnsi" w:hAnsiTheme="minorHAnsi" w:cs="Cambria"/>
        </w:rPr>
        <w:t>in</w:t>
      </w:r>
      <w:r w:rsidRPr="0019508A">
        <w:rPr>
          <w:rFonts w:asciiTheme="minorHAnsi" w:hAnsiTheme="minorHAnsi" w:cs="Cambria"/>
          <w:spacing w:val="-2"/>
        </w:rPr>
        <w:t xml:space="preserve"> </w:t>
      </w:r>
      <w:r w:rsidRPr="0019508A">
        <w:rPr>
          <w:rFonts w:asciiTheme="minorHAnsi" w:hAnsiTheme="minorHAnsi" w:cs="Cambria"/>
        </w:rPr>
        <w:t>a mot</w:t>
      </w:r>
      <w:r w:rsidRPr="0019508A">
        <w:rPr>
          <w:rFonts w:asciiTheme="minorHAnsi" w:hAnsiTheme="minorHAnsi" w:cs="Cambria"/>
          <w:spacing w:val="-2"/>
        </w:rPr>
        <w:t>e</w:t>
      </w:r>
      <w:r w:rsidRPr="0019508A">
        <w:rPr>
          <w:rFonts w:asciiTheme="minorHAnsi" w:hAnsiTheme="minorHAnsi" w:cs="Cambria"/>
          <w:spacing w:val="1"/>
        </w:rPr>
        <w:t>l</w:t>
      </w:r>
      <w:r w:rsidRPr="0019508A">
        <w:rPr>
          <w:rFonts w:asciiTheme="minorHAnsi" w:hAnsiTheme="minorHAnsi" w:cs="Cambria"/>
        </w:rPr>
        <w:t xml:space="preserve">, </w:t>
      </w:r>
      <w:r w:rsidRPr="0019508A">
        <w:rPr>
          <w:rFonts w:asciiTheme="minorHAnsi" w:hAnsiTheme="minorHAnsi" w:cs="Cambria"/>
          <w:spacing w:val="-1"/>
        </w:rPr>
        <w:t>L</w:t>
      </w:r>
      <w:r w:rsidRPr="0019508A">
        <w:rPr>
          <w:rFonts w:asciiTheme="minorHAnsi" w:hAnsiTheme="minorHAnsi" w:cs="Cambria"/>
        </w:rPr>
        <w:t>ife</w:t>
      </w:r>
      <w:r w:rsidRPr="0019508A">
        <w:rPr>
          <w:rFonts w:asciiTheme="minorHAnsi" w:hAnsiTheme="minorHAnsi" w:cs="Cambria"/>
          <w:spacing w:val="-3"/>
        </w:rPr>
        <w:t xml:space="preserve"> </w:t>
      </w:r>
      <w:r w:rsidRPr="0019508A">
        <w:rPr>
          <w:rFonts w:asciiTheme="minorHAnsi" w:hAnsiTheme="minorHAnsi" w:cs="Cambria"/>
        </w:rPr>
        <w:t>Link</w:t>
      </w:r>
      <w:r w:rsidRPr="0019508A">
        <w:rPr>
          <w:rFonts w:asciiTheme="minorHAnsi" w:hAnsiTheme="minorHAnsi" w:cs="Cambria"/>
          <w:spacing w:val="-4"/>
        </w:rPr>
        <w:t xml:space="preserve"> </w:t>
      </w:r>
      <w:r w:rsidRPr="0019508A">
        <w:rPr>
          <w:rFonts w:asciiTheme="minorHAnsi" w:hAnsiTheme="minorHAnsi" w:cs="Cambria"/>
        </w:rPr>
        <w:t>has</w:t>
      </w:r>
      <w:r w:rsidRPr="0019508A">
        <w:rPr>
          <w:rFonts w:asciiTheme="minorHAnsi" w:hAnsiTheme="minorHAnsi" w:cs="Cambria"/>
          <w:spacing w:val="-3"/>
        </w:rPr>
        <w:t xml:space="preserve"> </w:t>
      </w:r>
      <w:r w:rsidRPr="0019508A">
        <w:rPr>
          <w:rFonts w:asciiTheme="minorHAnsi" w:hAnsiTheme="minorHAnsi" w:cs="Cambria"/>
        </w:rPr>
        <w:t>evolved</w:t>
      </w:r>
      <w:r w:rsidRPr="0019508A">
        <w:rPr>
          <w:rFonts w:asciiTheme="minorHAnsi" w:hAnsiTheme="minorHAnsi" w:cs="Cambria"/>
          <w:spacing w:val="-7"/>
        </w:rPr>
        <w:t xml:space="preserve"> </w:t>
      </w:r>
      <w:r w:rsidRPr="0019508A">
        <w:rPr>
          <w:rFonts w:asciiTheme="minorHAnsi" w:hAnsiTheme="minorHAnsi" w:cs="Cambria"/>
        </w:rPr>
        <w:t>in</w:t>
      </w:r>
      <w:r w:rsidRPr="0019508A">
        <w:rPr>
          <w:rFonts w:asciiTheme="minorHAnsi" w:hAnsiTheme="minorHAnsi" w:cs="Cambria"/>
          <w:spacing w:val="-1"/>
        </w:rPr>
        <w:t>t</w:t>
      </w:r>
      <w:r w:rsidRPr="0019508A">
        <w:rPr>
          <w:rFonts w:asciiTheme="minorHAnsi" w:hAnsiTheme="minorHAnsi" w:cs="Cambria"/>
        </w:rPr>
        <w:t>o</w:t>
      </w:r>
      <w:r w:rsidRPr="0019508A">
        <w:rPr>
          <w:rFonts w:asciiTheme="minorHAnsi" w:hAnsiTheme="minorHAnsi" w:cs="Cambria"/>
          <w:spacing w:val="-4"/>
        </w:rPr>
        <w:t xml:space="preserve"> </w:t>
      </w:r>
      <w:r w:rsidRPr="0019508A">
        <w:rPr>
          <w:rFonts w:asciiTheme="minorHAnsi" w:hAnsiTheme="minorHAnsi" w:cs="Cambria"/>
        </w:rPr>
        <w:t xml:space="preserve">a </w:t>
      </w:r>
      <w:r w:rsidRPr="0019508A">
        <w:rPr>
          <w:rFonts w:asciiTheme="minorHAnsi" w:hAnsiTheme="minorHAnsi" w:cs="Cambria"/>
          <w:spacing w:val="4"/>
        </w:rPr>
        <w:t>h</w:t>
      </w:r>
      <w:r w:rsidRPr="0019508A">
        <w:rPr>
          <w:rFonts w:asciiTheme="minorHAnsi" w:hAnsiTheme="minorHAnsi" w:cs="Cambria"/>
        </w:rPr>
        <w:t>ig</w:t>
      </w:r>
      <w:r w:rsidRPr="0019508A">
        <w:rPr>
          <w:rFonts w:asciiTheme="minorHAnsi" w:hAnsiTheme="minorHAnsi" w:cs="Cambria"/>
          <w:spacing w:val="-1"/>
        </w:rPr>
        <w:t>h</w:t>
      </w:r>
      <w:r w:rsidRPr="0019508A">
        <w:rPr>
          <w:rFonts w:asciiTheme="minorHAnsi" w:hAnsiTheme="minorHAnsi" w:cs="Cambria"/>
          <w:spacing w:val="1"/>
        </w:rPr>
        <w:t>l</w:t>
      </w:r>
      <w:r w:rsidRPr="0019508A">
        <w:rPr>
          <w:rFonts w:asciiTheme="minorHAnsi" w:hAnsiTheme="minorHAnsi" w:cs="Cambria"/>
        </w:rPr>
        <w:t>y</w:t>
      </w:r>
      <w:r w:rsidRPr="0019508A">
        <w:rPr>
          <w:rFonts w:asciiTheme="minorHAnsi" w:hAnsiTheme="minorHAnsi" w:cs="Cambria"/>
          <w:spacing w:val="-5"/>
        </w:rPr>
        <w:t xml:space="preserve"> </w:t>
      </w:r>
      <w:r w:rsidRPr="0019508A">
        <w:rPr>
          <w:rFonts w:asciiTheme="minorHAnsi" w:hAnsiTheme="minorHAnsi" w:cs="Cambria"/>
        </w:rPr>
        <w:t>ef</w:t>
      </w:r>
      <w:r w:rsidRPr="0019508A">
        <w:rPr>
          <w:rFonts w:asciiTheme="minorHAnsi" w:hAnsiTheme="minorHAnsi" w:cs="Cambria"/>
          <w:spacing w:val="-1"/>
        </w:rPr>
        <w:t>f</w:t>
      </w:r>
      <w:r w:rsidRPr="0019508A">
        <w:rPr>
          <w:rFonts w:asciiTheme="minorHAnsi" w:hAnsiTheme="minorHAnsi" w:cs="Cambria"/>
        </w:rPr>
        <w:t>ective</w:t>
      </w:r>
      <w:r w:rsidRPr="0019508A">
        <w:rPr>
          <w:rFonts w:asciiTheme="minorHAnsi" w:hAnsiTheme="minorHAnsi" w:cs="Cambria"/>
          <w:spacing w:val="-8"/>
        </w:rPr>
        <w:t xml:space="preserve"> </w:t>
      </w:r>
      <w:r w:rsidRPr="0019508A">
        <w:rPr>
          <w:rFonts w:asciiTheme="minorHAnsi" w:hAnsiTheme="minorHAnsi" w:cs="Cambria"/>
        </w:rPr>
        <w:t>mental health</w:t>
      </w:r>
      <w:r w:rsidRPr="0019508A">
        <w:rPr>
          <w:rFonts w:asciiTheme="minorHAnsi" w:hAnsiTheme="minorHAnsi" w:cs="Cambria"/>
          <w:spacing w:val="-6"/>
        </w:rPr>
        <w:t xml:space="preserve"> </w:t>
      </w:r>
      <w:r w:rsidRPr="0019508A">
        <w:rPr>
          <w:rFonts w:asciiTheme="minorHAnsi" w:hAnsiTheme="minorHAnsi" w:cs="Cambria"/>
        </w:rPr>
        <w:t>center.</w:t>
      </w:r>
      <w:r w:rsidRPr="0019508A">
        <w:rPr>
          <w:rFonts w:asciiTheme="minorHAnsi" w:hAnsiTheme="minorHAnsi" w:cs="Cambria"/>
          <w:spacing w:val="-6"/>
        </w:rPr>
        <w:t xml:space="preserve"> </w:t>
      </w:r>
      <w:r w:rsidRPr="0019508A">
        <w:rPr>
          <w:rFonts w:asciiTheme="minorHAnsi" w:hAnsiTheme="minorHAnsi" w:cs="Cambria"/>
        </w:rPr>
        <w:t>At</w:t>
      </w:r>
      <w:r w:rsidRPr="0019508A">
        <w:rPr>
          <w:rFonts w:asciiTheme="minorHAnsi" w:hAnsiTheme="minorHAnsi" w:cs="Cambria"/>
          <w:spacing w:val="3"/>
        </w:rPr>
        <w:t xml:space="preserve"> </w:t>
      </w:r>
      <w:r w:rsidRPr="0019508A">
        <w:rPr>
          <w:rFonts w:asciiTheme="minorHAnsi" w:hAnsiTheme="minorHAnsi" w:cs="Cambria"/>
          <w:i/>
          <w:iCs/>
          <w:spacing w:val="1"/>
        </w:rPr>
        <w:t>L</w:t>
      </w:r>
      <w:r w:rsidRPr="0019508A">
        <w:rPr>
          <w:rFonts w:asciiTheme="minorHAnsi" w:hAnsiTheme="minorHAnsi" w:cs="Cambria"/>
          <w:i/>
          <w:iCs/>
        </w:rPr>
        <w:t>a</w:t>
      </w:r>
      <w:r w:rsidRPr="0019508A">
        <w:rPr>
          <w:rFonts w:asciiTheme="minorHAnsi" w:hAnsiTheme="minorHAnsi" w:cs="Cambria"/>
          <w:i/>
          <w:iCs/>
          <w:spacing w:val="-3"/>
        </w:rPr>
        <w:t xml:space="preserve"> </w:t>
      </w:r>
      <w:r w:rsidRPr="0019508A">
        <w:rPr>
          <w:rFonts w:asciiTheme="minorHAnsi" w:hAnsiTheme="minorHAnsi" w:cs="Cambria"/>
          <w:i/>
          <w:iCs/>
          <w:spacing w:val="1"/>
        </w:rPr>
        <w:t>L</w:t>
      </w:r>
      <w:r w:rsidRPr="0019508A">
        <w:rPr>
          <w:rFonts w:asciiTheme="minorHAnsi" w:hAnsiTheme="minorHAnsi" w:cs="Cambria"/>
          <w:i/>
          <w:iCs/>
          <w:spacing w:val="-1"/>
        </w:rPr>
        <w:t>u</w:t>
      </w:r>
      <w:r w:rsidRPr="0019508A">
        <w:rPr>
          <w:rFonts w:asciiTheme="minorHAnsi" w:hAnsiTheme="minorHAnsi" w:cs="Cambria"/>
          <w:i/>
          <w:iCs/>
          <w:spacing w:val="1"/>
        </w:rPr>
        <w:t>z</w:t>
      </w:r>
      <w:r w:rsidRPr="0019508A">
        <w:rPr>
          <w:rFonts w:asciiTheme="minorHAnsi" w:hAnsiTheme="minorHAnsi" w:cs="Cambria"/>
        </w:rPr>
        <w:t>,</w:t>
      </w:r>
      <w:r w:rsidRPr="0019508A">
        <w:rPr>
          <w:rFonts w:asciiTheme="minorHAnsi" w:hAnsiTheme="minorHAnsi" w:cs="Cambria"/>
          <w:spacing w:val="-1"/>
        </w:rPr>
        <w:t xml:space="preserve"> </w:t>
      </w:r>
      <w:r w:rsidRPr="0019508A">
        <w:rPr>
          <w:rFonts w:asciiTheme="minorHAnsi" w:hAnsiTheme="minorHAnsi" w:cs="Cambria"/>
        </w:rPr>
        <w:t>24</w:t>
      </w:r>
      <w:r w:rsidRPr="0019508A">
        <w:rPr>
          <w:rFonts w:asciiTheme="minorHAnsi" w:hAnsiTheme="minorHAnsi" w:cs="Cambria"/>
          <w:spacing w:val="-2"/>
        </w:rPr>
        <w:t xml:space="preserve"> </w:t>
      </w:r>
      <w:r w:rsidRPr="0019508A">
        <w:rPr>
          <w:rFonts w:asciiTheme="minorHAnsi" w:hAnsiTheme="minorHAnsi" w:cs="Cambria"/>
        </w:rPr>
        <w:t>transitional</w:t>
      </w:r>
      <w:r w:rsidRPr="0019508A">
        <w:rPr>
          <w:rFonts w:asciiTheme="minorHAnsi" w:hAnsiTheme="minorHAnsi" w:cs="Cambria"/>
          <w:spacing w:val="-8"/>
        </w:rPr>
        <w:t xml:space="preserve"> </w:t>
      </w:r>
      <w:r w:rsidRPr="0019508A">
        <w:rPr>
          <w:rFonts w:asciiTheme="minorHAnsi" w:hAnsiTheme="minorHAnsi" w:cs="Cambria"/>
        </w:rPr>
        <w:t>ap</w:t>
      </w:r>
      <w:r w:rsidRPr="0019508A">
        <w:rPr>
          <w:rFonts w:asciiTheme="minorHAnsi" w:hAnsiTheme="minorHAnsi" w:cs="Cambria"/>
          <w:spacing w:val="1"/>
        </w:rPr>
        <w:t>a</w:t>
      </w:r>
      <w:r w:rsidRPr="0019508A">
        <w:rPr>
          <w:rFonts w:asciiTheme="minorHAnsi" w:hAnsiTheme="minorHAnsi" w:cs="Cambria"/>
        </w:rPr>
        <w:t>rtment</w:t>
      </w:r>
      <w:r w:rsidRPr="0019508A">
        <w:rPr>
          <w:rFonts w:asciiTheme="minorHAnsi" w:hAnsiTheme="minorHAnsi" w:cs="Cambria"/>
          <w:spacing w:val="-6"/>
        </w:rPr>
        <w:t xml:space="preserve"> </w:t>
      </w:r>
      <w:r w:rsidRPr="0019508A">
        <w:rPr>
          <w:rFonts w:asciiTheme="minorHAnsi" w:hAnsiTheme="minorHAnsi" w:cs="Cambria"/>
        </w:rPr>
        <w:t>units</w:t>
      </w:r>
      <w:r w:rsidRPr="0019508A">
        <w:rPr>
          <w:rFonts w:asciiTheme="minorHAnsi" w:hAnsiTheme="minorHAnsi" w:cs="Cambria"/>
          <w:spacing w:val="-5"/>
        </w:rPr>
        <w:t xml:space="preserve"> </w:t>
      </w:r>
      <w:r w:rsidRPr="0019508A">
        <w:rPr>
          <w:rFonts w:asciiTheme="minorHAnsi" w:hAnsiTheme="minorHAnsi" w:cs="Cambria"/>
        </w:rPr>
        <w:t>are</w:t>
      </w:r>
      <w:r w:rsidRPr="0019508A">
        <w:rPr>
          <w:rFonts w:asciiTheme="minorHAnsi" w:hAnsiTheme="minorHAnsi" w:cs="Cambria"/>
          <w:spacing w:val="-3"/>
        </w:rPr>
        <w:t xml:space="preserve"> </w:t>
      </w:r>
      <w:r w:rsidRPr="0019508A">
        <w:rPr>
          <w:rFonts w:asciiTheme="minorHAnsi" w:hAnsiTheme="minorHAnsi" w:cs="Cambria"/>
        </w:rPr>
        <w:t>pro</w:t>
      </w:r>
      <w:r w:rsidRPr="0019508A">
        <w:rPr>
          <w:rFonts w:asciiTheme="minorHAnsi" w:hAnsiTheme="minorHAnsi" w:cs="Cambria"/>
          <w:spacing w:val="2"/>
        </w:rPr>
        <w:t>v</w:t>
      </w:r>
      <w:r w:rsidRPr="0019508A">
        <w:rPr>
          <w:rFonts w:asciiTheme="minorHAnsi" w:hAnsiTheme="minorHAnsi" w:cs="Cambria"/>
        </w:rPr>
        <w:t>ided</w:t>
      </w:r>
      <w:r w:rsidRPr="0019508A">
        <w:rPr>
          <w:rFonts w:asciiTheme="minorHAnsi" w:hAnsiTheme="minorHAnsi" w:cs="Cambria"/>
          <w:spacing w:val="-8"/>
        </w:rPr>
        <w:t xml:space="preserve"> </w:t>
      </w:r>
      <w:r w:rsidRPr="0019508A">
        <w:rPr>
          <w:rFonts w:asciiTheme="minorHAnsi" w:hAnsiTheme="minorHAnsi" w:cs="Cambria"/>
        </w:rPr>
        <w:t>to</w:t>
      </w:r>
      <w:r w:rsidRPr="0019508A">
        <w:rPr>
          <w:rFonts w:asciiTheme="minorHAnsi" w:hAnsiTheme="minorHAnsi" w:cs="Cambria"/>
          <w:spacing w:val="-2"/>
        </w:rPr>
        <w:t xml:space="preserve"> </w:t>
      </w:r>
      <w:r w:rsidRPr="0019508A">
        <w:rPr>
          <w:rFonts w:asciiTheme="minorHAnsi" w:hAnsiTheme="minorHAnsi" w:cs="Cambria"/>
        </w:rPr>
        <w:t>people</w:t>
      </w:r>
      <w:r w:rsidRPr="0019508A">
        <w:rPr>
          <w:rFonts w:asciiTheme="minorHAnsi" w:hAnsiTheme="minorHAnsi" w:cs="Cambria"/>
          <w:spacing w:val="-6"/>
        </w:rPr>
        <w:t xml:space="preserve"> </w:t>
      </w:r>
      <w:r w:rsidRPr="0019508A">
        <w:rPr>
          <w:rFonts w:asciiTheme="minorHAnsi" w:hAnsiTheme="minorHAnsi" w:cs="Cambria"/>
        </w:rPr>
        <w:t>with</w:t>
      </w:r>
      <w:r w:rsidRPr="0019508A">
        <w:rPr>
          <w:rFonts w:asciiTheme="minorHAnsi" w:hAnsiTheme="minorHAnsi" w:cs="Cambria"/>
          <w:spacing w:val="-4"/>
        </w:rPr>
        <w:t xml:space="preserve"> </w:t>
      </w:r>
      <w:r w:rsidRPr="0019508A">
        <w:rPr>
          <w:rFonts w:asciiTheme="minorHAnsi" w:hAnsiTheme="minorHAnsi" w:cs="Cambria"/>
          <w:spacing w:val="3"/>
        </w:rPr>
        <w:t>m</w:t>
      </w:r>
      <w:r w:rsidRPr="0019508A">
        <w:rPr>
          <w:rFonts w:asciiTheme="minorHAnsi" w:hAnsiTheme="minorHAnsi" w:cs="Cambria"/>
        </w:rPr>
        <w:t>ental illness</w:t>
      </w:r>
      <w:r w:rsidRPr="0019508A">
        <w:rPr>
          <w:rFonts w:asciiTheme="minorHAnsi" w:hAnsiTheme="minorHAnsi" w:cs="Cambria"/>
          <w:spacing w:val="-6"/>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other</w:t>
      </w:r>
      <w:r w:rsidRPr="0019508A">
        <w:rPr>
          <w:rFonts w:asciiTheme="minorHAnsi" w:hAnsiTheme="minorHAnsi" w:cs="Cambria"/>
          <w:spacing w:val="-5"/>
        </w:rPr>
        <w:t xml:space="preserve"> </w:t>
      </w:r>
      <w:r w:rsidRPr="0019508A">
        <w:rPr>
          <w:rFonts w:asciiTheme="minorHAnsi" w:hAnsiTheme="minorHAnsi" w:cs="Cambria"/>
        </w:rPr>
        <w:t>co‐</w:t>
      </w:r>
      <w:r w:rsidRPr="0019508A">
        <w:rPr>
          <w:rFonts w:asciiTheme="minorHAnsi" w:hAnsiTheme="minorHAnsi" w:cs="Cambria"/>
          <w:spacing w:val="3"/>
        </w:rPr>
        <w:t>o</w:t>
      </w:r>
      <w:r w:rsidRPr="0019508A">
        <w:rPr>
          <w:rFonts w:asciiTheme="minorHAnsi" w:hAnsiTheme="minorHAnsi" w:cs="Cambria"/>
        </w:rPr>
        <w:t>ccur</w:t>
      </w:r>
      <w:r w:rsidRPr="0019508A">
        <w:rPr>
          <w:rFonts w:asciiTheme="minorHAnsi" w:hAnsiTheme="minorHAnsi" w:cs="Cambria"/>
          <w:spacing w:val="1"/>
        </w:rPr>
        <w:t>r</w:t>
      </w:r>
      <w:r w:rsidRPr="0019508A">
        <w:rPr>
          <w:rFonts w:asciiTheme="minorHAnsi" w:hAnsiTheme="minorHAnsi" w:cs="Cambria"/>
        </w:rPr>
        <w:t>ing</w:t>
      </w:r>
      <w:r w:rsidRPr="0019508A">
        <w:rPr>
          <w:rFonts w:asciiTheme="minorHAnsi" w:hAnsiTheme="minorHAnsi" w:cs="Cambria"/>
          <w:spacing w:val="-11"/>
        </w:rPr>
        <w:t xml:space="preserve"> </w:t>
      </w:r>
      <w:r w:rsidRPr="0019508A">
        <w:rPr>
          <w:rFonts w:asciiTheme="minorHAnsi" w:hAnsiTheme="minorHAnsi" w:cs="Cambria"/>
        </w:rPr>
        <w:t>disorders.</w:t>
      </w:r>
      <w:r w:rsidRPr="0019508A">
        <w:rPr>
          <w:rFonts w:asciiTheme="minorHAnsi" w:hAnsiTheme="minorHAnsi" w:cs="Cambria"/>
          <w:spacing w:val="-9"/>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facility</w:t>
      </w:r>
      <w:r w:rsidRPr="0019508A">
        <w:rPr>
          <w:rFonts w:asciiTheme="minorHAnsi" w:hAnsiTheme="minorHAnsi" w:cs="Cambria"/>
          <w:spacing w:val="-6"/>
        </w:rPr>
        <w:t xml:space="preserve"> </w:t>
      </w:r>
      <w:r w:rsidRPr="0019508A">
        <w:rPr>
          <w:rFonts w:asciiTheme="minorHAnsi" w:hAnsiTheme="minorHAnsi" w:cs="Cambria"/>
          <w:spacing w:val="-2"/>
        </w:rPr>
        <w:t>a</w:t>
      </w:r>
      <w:r w:rsidRPr="0019508A">
        <w:rPr>
          <w:rFonts w:asciiTheme="minorHAnsi" w:hAnsiTheme="minorHAnsi" w:cs="Cambria"/>
        </w:rPr>
        <w:t>lso</w:t>
      </w:r>
      <w:r w:rsidRPr="0019508A">
        <w:rPr>
          <w:rFonts w:asciiTheme="minorHAnsi" w:hAnsiTheme="minorHAnsi" w:cs="Cambria"/>
          <w:spacing w:val="-3"/>
        </w:rPr>
        <w:t xml:space="preserve"> </w:t>
      </w:r>
      <w:r w:rsidRPr="0019508A">
        <w:rPr>
          <w:rFonts w:asciiTheme="minorHAnsi" w:hAnsiTheme="minorHAnsi" w:cs="Cambria"/>
        </w:rPr>
        <w:t>of</w:t>
      </w:r>
      <w:r w:rsidRPr="0019508A">
        <w:rPr>
          <w:rFonts w:asciiTheme="minorHAnsi" w:hAnsiTheme="minorHAnsi" w:cs="Cambria"/>
          <w:spacing w:val="5"/>
        </w:rPr>
        <w:t>f</w:t>
      </w:r>
      <w:r w:rsidRPr="0019508A">
        <w:rPr>
          <w:rFonts w:asciiTheme="minorHAnsi" w:hAnsiTheme="minorHAnsi" w:cs="Cambria"/>
        </w:rPr>
        <w:t>ers</w:t>
      </w:r>
      <w:r w:rsidRPr="0019508A">
        <w:rPr>
          <w:rFonts w:asciiTheme="minorHAnsi" w:hAnsiTheme="minorHAnsi" w:cs="Cambria"/>
          <w:spacing w:val="-5"/>
        </w:rPr>
        <w:t xml:space="preserve"> </w:t>
      </w:r>
      <w:r w:rsidRPr="0019508A">
        <w:rPr>
          <w:rFonts w:asciiTheme="minorHAnsi" w:hAnsiTheme="minorHAnsi" w:cs="Cambria"/>
        </w:rPr>
        <w:t>extensive</w:t>
      </w:r>
      <w:r w:rsidRPr="0019508A">
        <w:rPr>
          <w:rFonts w:asciiTheme="minorHAnsi" w:hAnsiTheme="minorHAnsi" w:cs="Cambria"/>
          <w:spacing w:val="-8"/>
        </w:rPr>
        <w:t xml:space="preserve"> </w:t>
      </w:r>
      <w:r w:rsidRPr="0019508A">
        <w:rPr>
          <w:rFonts w:asciiTheme="minorHAnsi" w:hAnsiTheme="minorHAnsi" w:cs="Cambria"/>
        </w:rPr>
        <w:t>outpa</w:t>
      </w:r>
      <w:r w:rsidRPr="0019508A">
        <w:rPr>
          <w:rFonts w:asciiTheme="minorHAnsi" w:hAnsiTheme="minorHAnsi" w:cs="Cambria"/>
          <w:spacing w:val="1"/>
        </w:rPr>
        <w:t>ti</w:t>
      </w:r>
      <w:r w:rsidRPr="0019508A">
        <w:rPr>
          <w:rFonts w:asciiTheme="minorHAnsi" w:hAnsiTheme="minorHAnsi" w:cs="Cambria"/>
        </w:rPr>
        <w:t>ent</w:t>
      </w:r>
      <w:r w:rsidRPr="0019508A">
        <w:rPr>
          <w:rFonts w:asciiTheme="minorHAnsi" w:hAnsiTheme="minorHAnsi" w:cs="Cambria"/>
          <w:spacing w:val="-9"/>
        </w:rPr>
        <w:t xml:space="preserve"> </w:t>
      </w:r>
      <w:r w:rsidRPr="0019508A">
        <w:rPr>
          <w:rFonts w:asciiTheme="minorHAnsi" w:hAnsiTheme="minorHAnsi" w:cs="Cambria"/>
        </w:rPr>
        <w:t>treatme</w:t>
      </w:r>
      <w:r w:rsidRPr="0019508A">
        <w:rPr>
          <w:rFonts w:asciiTheme="minorHAnsi" w:hAnsiTheme="minorHAnsi" w:cs="Cambria"/>
          <w:spacing w:val="2"/>
        </w:rPr>
        <w:t>n</w:t>
      </w:r>
      <w:r w:rsidRPr="0019508A">
        <w:rPr>
          <w:rFonts w:asciiTheme="minorHAnsi" w:hAnsiTheme="minorHAnsi" w:cs="Cambria"/>
        </w:rPr>
        <w:t xml:space="preserve">t, </w:t>
      </w:r>
      <w:proofErr w:type="spellStart"/>
      <w:r w:rsidRPr="0019508A">
        <w:rPr>
          <w:rFonts w:asciiTheme="minorHAnsi" w:hAnsiTheme="minorHAnsi" w:cs="Cambria"/>
        </w:rPr>
        <w:t>pyscho</w:t>
      </w:r>
      <w:proofErr w:type="spellEnd"/>
      <w:r w:rsidRPr="0019508A">
        <w:rPr>
          <w:rFonts w:asciiTheme="minorHAnsi" w:hAnsiTheme="minorHAnsi" w:cs="Cambria"/>
        </w:rPr>
        <w:t>‐social</w:t>
      </w:r>
      <w:r w:rsidRPr="0019508A">
        <w:rPr>
          <w:rFonts w:asciiTheme="minorHAnsi" w:hAnsiTheme="minorHAnsi" w:cs="Cambria"/>
          <w:spacing w:val="-12"/>
        </w:rPr>
        <w:t xml:space="preserve"> </w:t>
      </w:r>
      <w:r w:rsidRPr="0019508A">
        <w:rPr>
          <w:rFonts w:asciiTheme="minorHAnsi" w:hAnsiTheme="minorHAnsi" w:cs="Cambria"/>
        </w:rPr>
        <w:lastRenderedPageBreak/>
        <w:t>rehabilitati</w:t>
      </w:r>
      <w:r w:rsidRPr="0019508A">
        <w:rPr>
          <w:rFonts w:asciiTheme="minorHAnsi" w:hAnsiTheme="minorHAnsi" w:cs="Cambria"/>
          <w:spacing w:val="-1"/>
        </w:rPr>
        <w:t>o</w:t>
      </w:r>
      <w:r w:rsidRPr="0019508A">
        <w:rPr>
          <w:rFonts w:asciiTheme="minorHAnsi" w:hAnsiTheme="minorHAnsi" w:cs="Cambria"/>
        </w:rPr>
        <w:t>n,</w:t>
      </w:r>
      <w:r w:rsidRPr="0019508A">
        <w:rPr>
          <w:rFonts w:asciiTheme="minorHAnsi" w:hAnsiTheme="minorHAnsi" w:cs="Cambria"/>
          <w:spacing w:val="-11"/>
        </w:rPr>
        <w:t xml:space="preserve"> </w:t>
      </w:r>
      <w:r w:rsidRPr="0019508A">
        <w:rPr>
          <w:rFonts w:asciiTheme="minorHAnsi" w:hAnsiTheme="minorHAnsi" w:cs="Cambria"/>
        </w:rPr>
        <w:t>h</w:t>
      </w:r>
      <w:r w:rsidRPr="0019508A">
        <w:rPr>
          <w:rFonts w:asciiTheme="minorHAnsi" w:hAnsiTheme="minorHAnsi" w:cs="Cambria"/>
          <w:spacing w:val="-1"/>
        </w:rPr>
        <w:t>o</w:t>
      </w:r>
      <w:r w:rsidRPr="0019508A">
        <w:rPr>
          <w:rFonts w:asciiTheme="minorHAnsi" w:hAnsiTheme="minorHAnsi" w:cs="Cambria"/>
          <w:spacing w:val="4"/>
        </w:rPr>
        <w:t>m</w:t>
      </w:r>
      <w:r w:rsidRPr="0019508A">
        <w:rPr>
          <w:rFonts w:asciiTheme="minorHAnsi" w:hAnsiTheme="minorHAnsi" w:cs="Cambria"/>
        </w:rPr>
        <w:t>eless</w:t>
      </w:r>
      <w:r w:rsidRPr="0019508A">
        <w:rPr>
          <w:rFonts w:asciiTheme="minorHAnsi" w:hAnsiTheme="minorHAnsi" w:cs="Cambria"/>
          <w:spacing w:val="-7"/>
        </w:rPr>
        <w:t xml:space="preserve"> </w:t>
      </w:r>
      <w:r w:rsidRPr="0019508A">
        <w:rPr>
          <w:rFonts w:asciiTheme="minorHAnsi" w:hAnsiTheme="minorHAnsi" w:cs="Cambria"/>
        </w:rPr>
        <w:t>prevention</w:t>
      </w:r>
      <w:r w:rsidRPr="0019508A">
        <w:rPr>
          <w:rFonts w:asciiTheme="minorHAnsi" w:hAnsiTheme="minorHAnsi" w:cs="Cambria"/>
          <w:spacing w:val="-8"/>
        </w:rPr>
        <w:t xml:space="preserve"> </w:t>
      </w:r>
      <w:r w:rsidRPr="0019508A">
        <w:rPr>
          <w:rFonts w:asciiTheme="minorHAnsi" w:hAnsiTheme="minorHAnsi" w:cs="Cambria"/>
        </w:rPr>
        <w:t>and</w:t>
      </w:r>
      <w:r w:rsidRPr="0019508A">
        <w:rPr>
          <w:rFonts w:asciiTheme="minorHAnsi" w:hAnsiTheme="minorHAnsi" w:cs="Cambria"/>
          <w:spacing w:val="-2"/>
        </w:rPr>
        <w:t xml:space="preserve"> </w:t>
      </w:r>
      <w:r w:rsidRPr="0019508A">
        <w:rPr>
          <w:rFonts w:asciiTheme="minorHAnsi" w:hAnsiTheme="minorHAnsi" w:cs="Cambria"/>
        </w:rPr>
        <w:t>rental</w:t>
      </w:r>
      <w:r w:rsidRPr="0019508A">
        <w:rPr>
          <w:rFonts w:asciiTheme="minorHAnsi" w:hAnsiTheme="minorHAnsi" w:cs="Cambria"/>
          <w:spacing w:val="-5"/>
        </w:rPr>
        <w:t xml:space="preserve"> </w:t>
      </w:r>
      <w:r w:rsidRPr="0019508A">
        <w:rPr>
          <w:rFonts w:asciiTheme="minorHAnsi" w:hAnsiTheme="minorHAnsi" w:cs="Cambria"/>
        </w:rPr>
        <w:t>a</w:t>
      </w:r>
      <w:r w:rsidRPr="0019508A">
        <w:rPr>
          <w:rFonts w:asciiTheme="minorHAnsi" w:hAnsiTheme="minorHAnsi" w:cs="Cambria"/>
          <w:spacing w:val="1"/>
        </w:rPr>
        <w:t>s</w:t>
      </w:r>
      <w:r w:rsidRPr="0019508A">
        <w:rPr>
          <w:rFonts w:asciiTheme="minorHAnsi" w:hAnsiTheme="minorHAnsi" w:cs="Cambria"/>
        </w:rPr>
        <w:t>sistance,</w:t>
      </w:r>
      <w:r w:rsidRPr="0019508A">
        <w:rPr>
          <w:rFonts w:asciiTheme="minorHAnsi" w:hAnsiTheme="minorHAnsi" w:cs="Cambria"/>
          <w:spacing w:val="-9"/>
        </w:rPr>
        <w:t xml:space="preserve"> </w:t>
      </w:r>
      <w:r w:rsidRPr="0019508A">
        <w:rPr>
          <w:rFonts w:asciiTheme="minorHAnsi" w:hAnsiTheme="minorHAnsi" w:cs="Cambria"/>
        </w:rPr>
        <w:t>pe</w:t>
      </w:r>
      <w:r w:rsidRPr="0019508A">
        <w:rPr>
          <w:rFonts w:asciiTheme="minorHAnsi" w:hAnsiTheme="minorHAnsi" w:cs="Cambria"/>
          <w:spacing w:val="1"/>
        </w:rPr>
        <w:t>e</w:t>
      </w:r>
      <w:r w:rsidRPr="0019508A">
        <w:rPr>
          <w:rFonts w:asciiTheme="minorHAnsi" w:hAnsiTheme="minorHAnsi" w:cs="Cambria"/>
        </w:rPr>
        <w:t>r</w:t>
      </w:r>
      <w:r w:rsidRPr="0019508A">
        <w:rPr>
          <w:rFonts w:asciiTheme="minorHAnsi" w:hAnsiTheme="minorHAnsi" w:cs="Cambria"/>
          <w:spacing w:val="-5"/>
        </w:rPr>
        <w:t xml:space="preserve"> </w:t>
      </w:r>
      <w:r w:rsidRPr="0019508A">
        <w:rPr>
          <w:rFonts w:asciiTheme="minorHAnsi" w:hAnsiTheme="minorHAnsi" w:cs="Cambria"/>
        </w:rPr>
        <w:t>support</w:t>
      </w:r>
      <w:r w:rsidRPr="0019508A">
        <w:rPr>
          <w:rFonts w:asciiTheme="minorHAnsi" w:hAnsiTheme="minorHAnsi" w:cs="Cambria"/>
          <w:spacing w:val="-7"/>
        </w:rPr>
        <w:t xml:space="preserve"> </w:t>
      </w:r>
      <w:r w:rsidRPr="0019508A">
        <w:rPr>
          <w:rFonts w:asciiTheme="minorHAnsi" w:hAnsiTheme="minorHAnsi" w:cs="Cambria"/>
        </w:rPr>
        <w:t>servi</w:t>
      </w:r>
      <w:r w:rsidRPr="0019508A">
        <w:rPr>
          <w:rFonts w:asciiTheme="minorHAnsi" w:hAnsiTheme="minorHAnsi" w:cs="Cambria"/>
          <w:spacing w:val="1"/>
        </w:rPr>
        <w:t>c</w:t>
      </w:r>
      <w:r w:rsidRPr="0019508A">
        <w:rPr>
          <w:rFonts w:asciiTheme="minorHAnsi" w:hAnsiTheme="minorHAnsi" w:cs="Cambria"/>
        </w:rPr>
        <w:t>es and</w:t>
      </w:r>
      <w:r w:rsidRPr="0019508A">
        <w:rPr>
          <w:rFonts w:asciiTheme="minorHAnsi" w:hAnsiTheme="minorHAnsi" w:cs="Cambria"/>
          <w:spacing w:val="-3"/>
        </w:rPr>
        <w:t xml:space="preserve"> </w:t>
      </w:r>
      <w:r w:rsidRPr="0019508A">
        <w:rPr>
          <w:rFonts w:asciiTheme="minorHAnsi" w:hAnsiTheme="minorHAnsi" w:cs="Cambria"/>
        </w:rPr>
        <w:t>onsite</w:t>
      </w:r>
      <w:r w:rsidRPr="0019508A">
        <w:rPr>
          <w:rFonts w:asciiTheme="minorHAnsi" w:hAnsiTheme="minorHAnsi" w:cs="Cambria"/>
          <w:spacing w:val="-6"/>
        </w:rPr>
        <w:t xml:space="preserve"> </w:t>
      </w:r>
      <w:r w:rsidRPr="0019508A">
        <w:rPr>
          <w:rFonts w:asciiTheme="minorHAnsi" w:hAnsiTheme="minorHAnsi" w:cs="Cambria"/>
        </w:rPr>
        <w:t>h</w:t>
      </w:r>
      <w:r w:rsidRPr="0019508A">
        <w:rPr>
          <w:rFonts w:asciiTheme="minorHAnsi" w:hAnsiTheme="minorHAnsi" w:cs="Cambria"/>
          <w:spacing w:val="-2"/>
        </w:rPr>
        <w:t>e</w:t>
      </w:r>
      <w:r w:rsidRPr="0019508A">
        <w:rPr>
          <w:rFonts w:asciiTheme="minorHAnsi" w:hAnsiTheme="minorHAnsi" w:cs="Cambria"/>
          <w:spacing w:val="-1"/>
        </w:rPr>
        <w:t>a</w:t>
      </w:r>
      <w:r w:rsidRPr="0019508A">
        <w:rPr>
          <w:rFonts w:asciiTheme="minorHAnsi" w:hAnsiTheme="minorHAnsi" w:cs="Cambria"/>
        </w:rPr>
        <w:t>lthcare</w:t>
      </w:r>
      <w:r w:rsidRPr="0019508A">
        <w:rPr>
          <w:rFonts w:asciiTheme="minorHAnsi" w:hAnsiTheme="minorHAnsi" w:cs="Cambria"/>
          <w:spacing w:val="-8"/>
        </w:rPr>
        <w:t xml:space="preserve"> </w:t>
      </w:r>
      <w:r w:rsidRPr="0019508A">
        <w:rPr>
          <w:rFonts w:asciiTheme="minorHAnsi" w:hAnsiTheme="minorHAnsi" w:cs="Cambria"/>
        </w:rPr>
        <w:t>screening.</w:t>
      </w:r>
      <w:r w:rsidRPr="0019508A">
        <w:rPr>
          <w:rFonts w:asciiTheme="minorHAnsi" w:hAnsiTheme="minorHAnsi" w:cs="Cambria"/>
          <w:spacing w:val="-5"/>
        </w:rPr>
        <w:t xml:space="preserve"> </w:t>
      </w:r>
      <w:r w:rsidRPr="0019508A">
        <w:rPr>
          <w:rFonts w:asciiTheme="minorHAnsi" w:hAnsiTheme="minorHAnsi" w:cs="Cambria"/>
        </w:rPr>
        <w:t>Additionally,</w:t>
      </w:r>
      <w:r w:rsidRPr="0019508A">
        <w:rPr>
          <w:rFonts w:asciiTheme="minorHAnsi" w:hAnsiTheme="minorHAnsi" w:cs="Cambria"/>
          <w:spacing w:val="-11"/>
        </w:rPr>
        <w:t xml:space="preserve"> </w:t>
      </w:r>
      <w:r w:rsidRPr="0019508A">
        <w:rPr>
          <w:rFonts w:asciiTheme="minorHAnsi" w:hAnsiTheme="minorHAnsi" w:cs="Cambria"/>
        </w:rPr>
        <w:t>an offsite</w:t>
      </w:r>
      <w:r w:rsidRPr="0019508A">
        <w:rPr>
          <w:rFonts w:asciiTheme="minorHAnsi" w:hAnsiTheme="minorHAnsi" w:cs="Cambria"/>
          <w:spacing w:val="-6"/>
        </w:rPr>
        <w:t xml:space="preserve"> </w:t>
      </w:r>
      <w:r w:rsidRPr="0019508A">
        <w:rPr>
          <w:rFonts w:asciiTheme="minorHAnsi" w:hAnsiTheme="minorHAnsi" w:cs="Cambria"/>
        </w:rPr>
        <w:t>faci</w:t>
      </w:r>
      <w:r w:rsidRPr="0019508A">
        <w:rPr>
          <w:rFonts w:asciiTheme="minorHAnsi" w:hAnsiTheme="minorHAnsi" w:cs="Cambria"/>
          <w:spacing w:val="3"/>
        </w:rPr>
        <w:t>l</w:t>
      </w:r>
      <w:r w:rsidRPr="0019508A">
        <w:rPr>
          <w:rFonts w:asciiTheme="minorHAnsi" w:hAnsiTheme="minorHAnsi" w:cs="Cambria"/>
        </w:rPr>
        <w:t>ity</w:t>
      </w:r>
      <w:r w:rsidRPr="0019508A">
        <w:rPr>
          <w:rFonts w:asciiTheme="minorHAnsi" w:hAnsiTheme="minorHAnsi" w:cs="Cambria"/>
          <w:spacing w:val="-6"/>
        </w:rPr>
        <w:t xml:space="preserve"> </w:t>
      </w:r>
      <w:r w:rsidRPr="0019508A">
        <w:rPr>
          <w:rFonts w:asciiTheme="minorHAnsi" w:hAnsiTheme="minorHAnsi" w:cs="Cambria"/>
        </w:rPr>
        <w:t>c</w:t>
      </w:r>
      <w:r w:rsidRPr="0019508A">
        <w:rPr>
          <w:rFonts w:asciiTheme="minorHAnsi" w:hAnsiTheme="minorHAnsi" w:cs="Cambria"/>
          <w:spacing w:val="-1"/>
        </w:rPr>
        <w:t>a</w:t>
      </w:r>
      <w:r w:rsidRPr="0019508A">
        <w:rPr>
          <w:rFonts w:asciiTheme="minorHAnsi" w:hAnsiTheme="minorHAnsi" w:cs="Cambria"/>
        </w:rPr>
        <w:t>lled</w:t>
      </w:r>
      <w:r w:rsidRPr="0019508A">
        <w:rPr>
          <w:rFonts w:asciiTheme="minorHAnsi" w:hAnsiTheme="minorHAnsi" w:cs="Cambria"/>
          <w:spacing w:val="-3"/>
        </w:rPr>
        <w:t xml:space="preserve"> </w:t>
      </w:r>
      <w:r w:rsidRPr="0019508A">
        <w:rPr>
          <w:rFonts w:asciiTheme="minorHAnsi" w:hAnsiTheme="minorHAnsi" w:cs="Cambria"/>
          <w:i/>
          <w:iCs/>
        </w:rPr>
        <w:t>Casa</w:t>
      </w:r>
      <w:r w:rsidRPr="0019508A">
        <w:rPr>
          <w:rFonts w:asciiTheme="minorHAnsi" w:hAnsiTheme="minorHAnsi" w:cs="Cambria"/>
          <w:i/>
          <w:iCs/>
          <w:spacing w:val="-5"/>
        </w:rPr>
        <w:t xml:space="preserve"> </w:t>
      </w:r>
      <w:r w:rsidRPr="0019508A">
        <w:rPr>
          <w:rFonts w:asciiTheme="minorHAnsi" w:hAnsiTheme="minorHAnsi" w:cs="Cambria"/>
          <w:i/>
          <w:iCs/>
        </w:rPr>
        <w:t>Mi</w:t>
      </w:r>
      <w:r w:rsidRPr="0019508A">
        <w:rPr>
          <w:rFonts w:asciiTheme="minorHAnsi" w:hAnsiTheme="minorHAnsi" w:cs="Cambria"/>
          <w:i/>
          <w:iCs/>
          <w:spacing w:val="-1"/>
        </w:rPr>
        <w:t>l</w:t>
      </w:r>
      <w:r w:rsidRPr="0019508A">
        <w:rPr>
          <w:rFonts w:asciiTheme="minorHAnsi" w:hAnsiTheme="minorHAnsi" w:cs="Cambria"/>
          <w:i/>
          <w:iCs/>
        </w:rPr>
        <w:t>agro</w:t>
      </w:r>
      <w:r w:rsidRPr="0019508A">
        <w:rPr>
          <w:rFonts w:asciiTheme="minorHAnsi" w:hAnsiTheme="minorHAnsi" w:cs="Cambria"/>
          <w:i/>
          <w:iCs/>
          <w:spacing w:val="-4"/>
        </w:rPr>
        <w:t xml:space="preserve"> </w:t>
      </w:r>
      <w:r w:rsidRPr="0019508A">
        <w:rPr>
          <w:rFonts w:asciiTheme="minorHAnsi" w:hAnsiTheme="minorHAnsi" w:cs="Cambria"/>
        </w:rPr>
        <w:t>offers permanent</w:t>
      </w:r>
      <w:r w:rsidRPr="0019508A">
        <w:rPr>
          <w:rFonts w:asciiTheme="minorHAnsi" w:hAnsiTheme="minorHAnsi" w:cs="Cambria"/>
          <w:spacing w:val="-10"/>
        </w:rPr>
        <w:t xml:space="preserve"> </w:t>
      </w:r>
      <w:r w:rsidRPr="0019508A">
        <w:rPr>
          <w:rFonts w:asciiTheme="minorHAnsi" w:hAnsiTheme="minorHAnsi" w:cs="Cambria"/>
        </w:rPr>
        <w:t>housing</w:t>
      </w:r>
      <w:r w:rsidRPr="0019508A">
        <w:rPr>
          <w:rFonts w:asciiTheme="minorHAnsi" w:hAnsiTheme="minorHAnsi" w:cs="Cambria"/>
          <w:spacing w:val="-7"/>
        </w:rPr>
        <w:t xml:space="preserve"> </w:t>
      </w:r>
      <w:r w:rsidRPr="0019508A">
        <w:rPr>
          <w:rFonts w:asciiTheme="minorHAnsi" w:hAnsiTheme="minorHAnsi" w:cs="Cambria"/>
        </w:rPr>
        <w:t>f</w:t>
      </w:r>
      <w:r w:rsidRPr="0019508A">
        <w:rPr>
          <w:rFonts w:asciiTheme="minorHAnsi" w:hAnsiTheme="minorHAnsi" w:cs="Cambria"/>
          <w:spacing w:val="2"/>
        </w:rPr>
        <w:t>o</w:t>
      </w:r>
      <w:r w:rsidRPr="0019508A">
        <w:rPr>
          <w:rFonts w:asciiTheme="minorHAnsi" w:hAnsiTheme="minorHAnsi" w:cs="Cambria"/>
        </w:rPr>
        <w:t>r</w:t>
      </w:r>
      <w:r w:rsidRPr="0019508A">
        <w:rPr>
          <w:rFonts w:asciiTheme="minorHAnsi" w:hAnsiTheme="minorHAnsi" w:cs="Cambria"/>
          <w:spacing w:val="-3"/>
        </w:rPr>
        <w:t xml:space="preserve"> </w:t>
      </w:r>
      <w:r w:rsidRPr="0019508A">
        <w:rPr>
          <w:rFonts w:asciiTheme="minorHAnsi" w:hAnsiTheme="minorHAnsi" w:cs="Cambria"/>
        </w:rPr>
        <w:t>12</w:t>
      </w:r>
      <w:r w:rsidRPr="0019508A">
        <w:rPr>
          <w:rFonts w:asciiTheme="minorHAnsi" w:hAnsiTheme="minorHAnsi" w:cs="Cambria"/>
          <w:spacing w:val="-3"/>
        </w:rPr>
        <w:t xml:space="preserve"> </w:t>
      </w:r>
      <w:r w:rsidRPr="0019508A">
        <w:rPr>
          <w:rFonts w:asciiTheme="minorHAnsi" w:hAnsiTheme="minorHAnsi" w:cs="Cambria"/>
        </w:rPr>
        <w:t>indi</w:t>
      </w:r>
      <w:r w:rsidRPr="0019508A">
        <w:rPr>
          <w:rFonts w:asciiTheme="minorHAnsi" w:hAnsiTheme="minorHAnsi" w:cs="Cambria"/>
          <w:spacing w:val="-1"/>
        </w:rPr>
        <w:t>v</w:t>
      </w:r>
      <w:r w:rsidRPr="0019508A">
        <w:rPr>
          <w:rFonts w:asciiTheme="minorHAnsi" w:hAnsiTheme="minorHAnsi" w:cs="Cambria"/>
        </w:rPr>
        <w:t>iduals.</w:t>
      </w:r>
    </w:p>
    <w:p w:rsidR="0019508A" w:rsidRPr="0019508A" w:rsidRDefault="0019508A" w:rsidP="0019508A">
      <w:pPr>
        <w:widowControl w:val="0"/>
        <w:autoSpaceDE w:val="0"/>
        <w:autoSpaceDN w:val="0"/>
        <w:adjustRightInd w:val="0"/>
        <w:spacing w:before="7" w:after="0" w:line="200" w:lineRule="exact"/>
        <w:rPr>
          <w:rFonts w:asciiTheme="minorHAnsi" w:hAnsiTheme="minorHAnsi" w:cs="Cambria"/>
        </w:rPr>
      </w:pPr>
    </w:p>
    <w:p w:rsidR="0019508A" w:rsidRPr="0019508A" w:rsidRDefault="0019508A" w:rsidP="0019508A">
      <w:pPr>
        <w:widowControl w:val="0"/>
        <w:autoSpaceDE w:val="0"/>
        <w:autoSpaceDN w:val="0"/>
        <w:adjustRightInd w:val="0"/>
        <w:spacing w:after="0" w:line="267" w:lineRule="auto"/>
        <w:ind w:right="156"/>
        <w:rPr>
          <w:rFonts w:asciiTheme="minorHAnsi" w:hAnsiTheme="minorHAnsi" w:cs="Cambria"/>
        </w:rPr>
      </w:pPr>
      <w:r w:rsidRPr="0019508A">
        <w:rPr>
          <w:rFonts w:asciiTheme="minorHAnsi" w:hAnsiTheme="minorHAnsi" w:cs="Calibri"/>
          <w:b/>
          <w:bCs/>
        </w:rPr>
        <w:t>Esperanza</w:t>
      </w:r>
      <w:r w:rsidRPr="0019508A">
        <w:rPr>
          <w:rFonts w:asciiTheme="minorHAnsi" w:hAnsiTheme="minorHAnsi" w:cs="Cambria"/>
          <w:i/>
          <w:iCs/>
        </w:rPr>
        <w:t>.</w:t>
      </w:r>
      <w:r w:rsidRPr="0019508A">
        <w:rPr>
          <w:rFonts w:asciiTheme="minorHAnsi" w:hAnsiTheme="minorHAnsi" w:cs="Cambria"/>
          <w:i/>
          <w:iCs/>
          <w:spacing w:val="-11"/>
        </w:rPr>
        <w:t xml:space="preserve"> </w:t>
      </w:r>
      <w:r w:rsidRPr="0019508A">
        <w:rPr>
          <w:rFonts w:asciiTheme="minorHAnsi" w:hAnsiTheme="minorHAnsi" w:cs="Cambria"/>
        </w:rPr>
        <w:t>Esperanza</w:t>
      </w:r>
      <w:r w:rsidRPr="0019508A">
        <w:rPr>
          <w:rFonts w:asciiTheme="minorHAnsi" w:hAnsiTheme="minorHAnsi" w:cs="Cambria"/>
          <w:spacing w:val="-9"/>
        </w:rPr>
        <w:t xml:space="preserve"> </w:t>
      </w:r>
      <w:r w:rsidRPr="0019508A">
        <w:rPr>
          <w:rFonts w:asciiTheme="minorHAnsi" w:hAnsiTheme="minorHAnsi" w:cs="Cambria"/>
        </w:rPr>
        <w:t>is</w:t>
      </w:r>
      <w:r w:rsidRPr="0019508A">
        <w:rPr>
          <w:rFonts w:asciiTheme="minorHAnsi" w:hAnsiTheme="minorHAnsi" w:cs="Cambria"/>
          <w:spacing w:val="-1"/>
        </w:rPr>
        <w:t xml:space="preserve"> </w:t>
      </w:r>
      <w:r w:rsidRPr="0019508A">
        <w:rPr>
          <w:rFonts w:asciiTheme="minorHAnsi" w:hAnsiTheme="minorHAnsi" w:cs="Cambria"/>
        </w:rPr>
        <w:t>a full</w:t>
      </w:r>
      <w:r w:rsidRPr="0019508A">
        <w:rPr>
          <w:rFonts w:asciiTheme="minorHAnsi" w:hAnsiTheme="minorHAnsi" w:cs="Cambria"/>
          <w:spacing w:val="-3"/>
        </w:rPr>
        <w:t xml:space="preserve"> </w:t>
      </w:r>
      <w:r w:rsidRPr="0019508A">
        <w:rPr>
          <w:rFonts w:asciiTheme="minorHAnsi" w:hAnsiTheme="minorHAnsi" w:cs="Cambria"/>
        </w:rPr>
        <w:t>service</w:t>
      </w:r>
      <w:r w:rsidRPr="0019508A">
        <w:rPr>
          <w:rFonts w:asciiTheme="minorHAnsi" w:hAnsiTheme="minorHAnsi" w:cs="Cambria"/>
          <w:spacing w:val="-6"/>
        </w:rPr>
        <w:t xml:space="preserve"> </w:t>
      </w:r>
      <w:r w:rsidRPr="0019508A">
        <w:rPr>
          <w:rFonts w:asciiTheme="minorHAnsi" w:hAnsiTheme="minorHAnsi" w:cs="Cambria"/>
        </w:rPr>
        <w:t>org</w:t>
      </w:r>
      <w:r w:rsidRPr="0019508A">
        <w:rPr>
          <w:rFonts w:asciiTheme="minorHAnsi" w:hAnsiTheme="minorHAnsi" w:cs="Cambria"/>
          <w:spacing w:val="3"/>
        </w:rPr>
        <w:t>a</w:t>
      </w:r>
      <w:r w:rsidRPr="0019508A">
        <w:rPr>
          <w:rFonts w:asciiTheme="minorHAnsi" w:hAnsiTheme="minorHAnsi" w:cs="Cambria"/>
        </w:rPr>
        <w:t>nization</w:t>
      </w:r>
      <w:r w:rsidRPr="0019508A">
        <w:rPr>
          <w:rFonts w:asciiTheme="minorHAnsi" w:hAnsiTheme="minorHAnsi" w:cs="Cambria"/>
          <w:spacing w:val="-11"/>
        </w:rPr>
        <w:t xml:space="preserve"> </w:t>
      </w:r>
      <w:r w:rsidRPr="0019508A">
        <w:rPr>
          <w:rFonts w:asciiTheme="minorHAnsi" w:hAnsiTheme="minorHAnsi" w:cs="Cambria"/>
        </w:rPr>
        <w:t>offering</w:t>
      </w:r>
      <w:r w:rsidRPr="0019508A">
        <w:rPr>
          <w:rFonts w:asciiTheme="minorHAnsi" w:hAnsiTheme="minorHAnsi" w:cs="Cambria"/>
          <w:spacing w:val="-7"/>
        </w:rPr>
        <w:t xml:space="preserve"> </w:t>
      </w:r>
      <w:r w:rsidRPr="0019508A">
        <w:rPr>
          <w:rFonts w:asciiTheme="minorHAnsi" w:hAnsiTheme="minorHAnsi" w:cs="Cambria"/>
        </w:rPr>
        <w:t>counseling,</w:t>
      </w:r>
      <w:r w:rsidRPr="0019508A">
        <w:rPr>
          <w:rFonts w:asciiTheme="minorHAnsi" w:hAnsiTheme="minorHAnsi" w:cs="Cambria"/>
          <w:spacing w:val="-7"/>
        </w:rPr>
        <w:t xml:space="preserve"> </w:t>
      </w:r>
      <w:r w:rsidRPr="0019508A">
        <w:rPr>
          <w:rFonts w:asciiTheme="minorHAnsi" w:hAnsiTheme="minorHAnsi" w:cs="Cambria"/>
        </w:rPr>
        <w:t>case</w:t>
      </w:r>
      <w:r w:rsidRPr="0019508A">
        <w:rPr>
          <w:rFonts w:asciiTheme="minorHAnsi" w:hAnsiTheme="minorHAnsi" w:cs="Cambria"/>
          <w:spacing w:val="-4"/>
        </w:rPr>
        <w:t xml:space="preserve"> </w:t>
      </w:r>
      <w:r w:rsidRPr="0019508A">
        <w:rPr>
          <w:rFonts w:asciiTheme="minorHAnsi" w:hAnsiTheme="minorHAnsi" w:cs="Cambria"/>
        </w:rPr>
        <w:t>management</w:t>
      </w:r>
      <w:r w:rsidRPr="0019508A">
        <w:rPr>
          <w:rFonts w:asciiTheme="minorHAnsi" w:hAnsiTheme="minorHAnsi" w:cs="Cambria"/>
          <w:spacing w:val="-10"/>
        </w:rPr>
        <w:t xml:space="preserve"> </w:t>
      </w:r>
      <w:r w:rsidRPr="0019508A">
        <w:rPr>
          <w:rFonts w:asciiTheme="minorHAnsi" w:hAnsiTheme="minorHAnsi" w:cs="Cambria"/>
          <w:spacing w:val="1"/>
        </w:rPr>
        <w:t>a</w:t>
      </w:r>
      <w:r w:rsidRPr="0019508A">
        <w:rPr>
          <w:rFonts w:asciiTheme="minorHAnsi" w:hAnsiTheme="minorHAnsi" w:cs="Cambria"/>
        </w:rPr>
        <w:t xml:space="preserve">nd </w:t>
      </w:r>
      <w:r w:rsidRPr="0019508A">
        <w:rPr>
          <w:rFonts w:asciiTheme="minorHAnsi" w:hAnsiTheme="minorHAnsi" w:cs="Cambria"/>
          <w:spacing w:val="-1"/>
        </w:rPr>
        <w:t>a</w:t>
      </w:r>
      <w:r w:rsidRPr="0019508A">
        <w:rPr>
          <w:rFonts w:asciiTheme="minorHAnsi" w:hAnsiTheme="minorHAnsi" w:cs="Cambria"/>
        </w:rPr>
        <w:t>dvoc</w:t>
      </w:r>
      <w:r w:rsidRPr="0019508A">
        <w:rPr>
          <w:rFonts w:asciiTheme="minorHAnsi" w:hAnsiTheme="minorHAnsi" w:cs="Cambria"/>
          <w:spacing w:val="-1"/>
        </w:rPr>
        <w:t>a</w:t>
      </w:r>
      <w:r w:rsidRPr="0019508A">
        <w:rPr>
          <w:rFonts w:asciiTheme="minorHAnsi" w:hAnsiTheme="minorHAnsi" w:cs="Cambria"/>
        </w:rPr>
        <w:t>cy</w:t>
      </w:r>
      <w:r w:rsidRPr="0019508A">
        <w:rPr>
          <w:rFonts w:asciiTheme="minorHAnsi" w:hAnsiTheme="minorHAnsi" w:cs="Cambria"/>
          <w:spacing w:val="-7"/>
        </w:rPr>
        <w:t xml:space="preserve"> </w:t>
      </w:r>
      <w:r w:rsidRPr="0019508A">
        <w:rPr>
          <w:rFonts w:asciiTheme="minorHAnsi" w:hAnsiTheme="minorHAnsi" w:cs="Cambria"/>
        </w:rPr>
        <w:t>for</w:t>
      </w:r>
      <w:r w:rsidRPr="0019508A">
        <w:rPr>
          <w:rFonts w:asciiTheme="minorHAnsi" w:hAnsiTheme="minorHAnsi" w:cs="Cambria"/>
          <w:spacing w:val="-3"/>
        </w:rPr>
        <w:t xml:space="preserve"> </w:t>
      </w:r>
      <w:r w:rsidRPr="0019508A">
        <w:rPr>
          <w:rFonts w:asciiTheme="minorHAnsi" w:hAnsiTheme="minorHAnsi" w:cs="Cambria"/>
        </w:rPr>
        <w:t>survivors</w:t>
      </w:r>
      <w:r w:rsidRPr="0019508A">
        <w:rPr>
          <w:rFonts w:asciiTheme="minorHAnsi" w:hAnsiTheme="minorHAnsi" w:cs="Cambria"/>
          <w:spacing w:val="-9"/>
        </w:rPr>
        <w:t xml:space="preserve"> </w:t>
      </w:r>
      <w:r w:rsidRPr="0019508A">
        <w:rPr>
          <w:rFonts w:asciiTheme="minorHAnsi" w:hAnsiTheme="minorHAnsi" w:cs="Cambria"/>
        </w:rPr>
        <w:t>of</w:t>
      </w:r>
      <w:r w:rsidRPr="0019508A">
        <w:rPr>
          <w:rFonts w:asciiTheme="minorHAnsi" w:hAnsiTheme="minorHAnsi" w:cs="Cambria"/>
          <w:spacing w:val="-2"/>
        </w:rPr>
        <w:t xml:space="preserve"> </w:t>
      </w:r>
      <w:r w:rsidRPr="0019508A">
        <w:rPr>
          <w:rFonts w:asciiTheme="minorHAnsi" w:hAnsiTheme="minorHAnsi" w:cs="Cambria"/>
        </w:rPr>
        <w:t>domes</w:t>
      </w:r>
      <w:r w:rsidRPr="0019508A">
        <w:rPr>
          <w:rFonts w:asciiTheme="minorHAnsi" w:hAnsiTheme="minorHAnsi" w:cs="Cambria"/>
          <w:spacing w:val="5"/>
        </w:rPr>
        <w:t>t</w:t>
      </w:r>
      <w:r w:rsidRPr="0019508A">
        <w:rPr>
          <w:rFonts w:asciiTheme="minorHAnsi" w:hAnsiTheme="minorHAnsi" w:cs="Cambria"/>
        </w:rPr>
        <w:t>ic</w:t>
      </w:r>
      <w:r w:rsidRPr="0019508A">
        <w:rPr>
          <w:rFonts w:asciiTheme="minorHAnsi" w:hAnsiTheme="minorHAnsi" w:cs="Cambria"/>
          <w:spacing w:val="-8"/>
        </w:rPr>
        <w:t xml:space="preserve"> </w:t>
      </w:r>
      <w:r w:rsidRPr="0019508A">
        <w:rPr>
          <w:rFonts w:asciiTheme="minorHAnsi" w:hAnsiTheme="minorHAnsi" w:cs="Cambria"/>
        </w:rPr>
        <w:t>vio</w:t>
      </w:r>
      <w:r w:rsidRPr="0019508A">
        <w:rPr>
          <w:rFonts w:asciiTheme="minorHAnsi" w:hAnsiTheme="minorHAnsi" w:cs="Cambria"/>
          <w:spacing w:val="-1"/>
        </w:rPr>
        <w:t>le</w:t>
      </w:r>
      <w:r w:rsidRPr="0019508A">
        <w:rPr>
          <w:rFonts w:asciiTheme="minorHAnsi" w:hAnsiTheme="minorHAnsi" w:cs="Cambria"/>
        </w:rPr>
        <w:t>nce.</w:t>
      </w:r>
      <w:r w:rsidRPr="0019508A">
        <w:rPr>
          <w:rFonts w:asciiTheme="minorHAnsi" w:hAnsiTheme="minorHAnsi" w:cs="Cambria"/>
          <w:spacing w:val="-8"/>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organization</w:t>
      </w:r>
      <w:r w:rsidRPr="0019508A">
        <w:rPr>
          <w:rFonts w:asciiTheme="minorHAnsi" w:hAnsiTheme="minorHAnsi" w:cs="Cambria"/>
          <w:spacing w:val="-11"/>
        </w:rPr>
        <w:t xml:space="preserve"> </w:t>
      </w:r>
      <w:r w:rsidRPr="0019508A">
        <w:rPr>
          <w:rFonts w:asciiTheme="minorHAnsi" w:hAnsiTheme="minorHAnsi" w:cs="Cambria"/>
          <w:spacing w:val="4"/>
        </w:rPr>
        <w:t>o</w:t>
      </w:r>
      <w:r w:rsidRPr="0019508A">
        <w:rPr>
          <w:rFonts w:asciiTheme="minorHAnsi" w:hAnsiTheme="minorHAnsi" w:cs="Cambria"/>
        </w:rPr>
        <w:t>p</w:t>
      </w:r>
      <w:r w:rsidRPr="0019508A">
        <w:rPr>
          <w:rFonts w:asciiTheme="minorHAnsi" w:hAnsiTheme="minorHAnsi" w:cs="Cambria"/>
          <w:spacing w:val="-2"/>
        </w:rPr>
        <w:t>e</w:t>
      </w:r>
      <w:r w:rsidRPr="0019508A">
        <w:rPr>
          <w:rFonts w:asciiTheme="minorHAnsi" w:hAnsiTheme="minorHAnsi" w:cs="Cambria"/>
        </w:rPr>
        <w:t>rat</w:t>
      </w:r>
      <w:r w:rsidRPr="0019508A">
        <w:rPr>
          <w:rFonts w:asciiTheme="minorHAnsi" w:hAnsiTheme="minorHAnsi" w:cs="Cambria"/>
          <w:spacing w:val="1"/>
        </w:rPr>
        <w:t>e</w:t>
      </w:r>
      <w:r w:rsidRPr="0019508A">
        <w:rPr>
          <w:rFonts w:asciiTheme="minorHAnsi" w:hAnsiTheme="minorHAnsi" w:cs="Cambria"/>
        </w:rPr>
        <w:t>s</w:t>
      </w:r>
      <w:r w:rsidRPr="0019508A">
        <w:rPr>
          <w:rFonts w:asciiTheme="minorHAnsi" w:hAnsiTheme="minorHAnsi" w:cs="Cambria"/>
          <w:spacing w:val="-8"/>
        </w:rPr>
        <w:t xml:space="preserve"> </w:t>
      </w:r>
      <w:r w:rsidRPr="0019508A">
        <w:rPr>
          <w:rFonts w:asciiTheme="minorHAnsi" w:hAnsiTheme="minorHAnsi" w:cs="Cambria"/>
        </w:rPr>
        <w:t>a shelter</w:t>
      </w:r>
      <w:r w:rsidRPr="0019508A">
        <w:rPr>
          <w:rFonts w:asciiTheme="minorHAnsi" w:hAnsiTheme="minorHAnsi" w:cs="Cambria"/>
          <w:spacing w:val="-3"/>
        </w:rPr>
        <w:t xml:space="preserve"> </w:t>
      </w:r>
      <w:r w:rsidRPr="0019508A">
        <w:rPr>
          <w:rFonts w:asciiTheme="minorHAnsi" w:hAnsiTheme="minorHAnsi" w:cs="Cambria"/>
        </w:rPr>
        <w:t>t</w:t>
      </w:r>
      <w:r w:rsidRPr="0019508A">
        <w:rPr>
          <w:rFonts w:asciiTheme="minorHAnsi" w:hAnsiTheme="minorHAnsi" w:cs="Cambria"/>
          <w:spacing w:val="1"/>
        </w:rPr>
        <w:t>h</w:t>
      </w:r>
      <w:r w:rsidRPr="0019508A">
        <w:rPr>
          <w:rFonts w:asciiTheme="minorHAnsi" w:hAnsiTheme="minorHAnsi" w:cs="Cambria"/>
        </w:rPr>
        <w:t>at</w:t>
      </w:r>
      <w:r w:rsidRPr="0019508A">
        <w:rPr>
          <w:rFonts w:asciiTheme="minorHAnsi" w:hAnsiTheme="minorHAnsi" w:cs="Cambria"/>
          <w:spacing w:val="-2"/>
        </w:rPr>
        <w:t xml:space="preserve"> </w:t>
      </w:r>
      <w:r w:rsidRPr="0019508A">
        <w:rPr>
          <w:rFonts w:asciiTheme="minorHAnsi" w:hAnsiTheme="minorHAnsi" w:cs="Cambria"/>
        </w:rPr>
        <w:t>can</w:t>
      </w:r>
      <w:r w:rsidRPr="0019508A">
        <w:rPr>
          <w:rFonts w:asciiTheme="minorHAnsi" w:hAnsiTheme="minorHAnsi" w:cs="Cambria"/>
          <w:spacing w:val="-3"/>
        </w:rPr>
        <w:t xml:space="preserve"> </w:t>
      </w:r>
      <w:r w:rsidRPr="0019508A">
        <w:rPr>
          <w:rFonts w:asciiTheme="minorHAnsi" w:hAnsiTheme="minorHAnsi" w:cs="Cambria"/>
          <w:spacing w:val="1"/>
        </w:rPr>
        <w:t>h</w:t>
      </w:r>
      <w:r w:rsidRPr="0019508A">
        <w:rPr>
          <w:rFonts w:asciiTheme="minorHAnsi" w:hAnsiTheme="minorHAnsi" w:cs="Cambria"/>
        </w:rPr>
        <w:t>ouse up to</w:t>
      </w:r>
      <w:r w:rsidRPr="0019508A">
        <w:rPr>
          <w:rFonts w:asciiTheme="minorHAnsi" w:hAnsiTheme="minorHAnsi" w:cs="Cambria"/>
          <w:spacing w:val="-2"/>
        </w:rPr>
        <w:t xml:space="preserve"> </w:t>
      </w:r>
      <w:r w:rsidRPr="0019508A">
        <w:rPr>
          <w:rFonts w:asciiTheme="minorHAnsi" w:hAnsiTheme="minorHAnsi" w:cs="Cambria"/>
        </w:rPr>
        <w:t>42</w:t>
      </w:r>
      <w:r w:rsidRPr="0019508A">
        <w:rPr>
          <w:rFonts w:asciiTheme="minorHAnsi" w:hAnsiTheme="minorHAnsi" w:cs="Cambria"/>
          <w:spacing w:val="-3"/>
        </w:rPr>
        <w:t xml:space="preserve"> </w:t>
      </w:r>
      <w:r w:rsidRPr="0019508A">
        <w:rPr>
          <w:rFonts w:asciiTheme="minorHAnsi" w:hAnsiTheme="minorHAnsi" w:cs="Cambria"/>
        </w:rPr>
        <w:t>people,</w:t>
      </w:r>
      <w:r w:rsidRPr="0019508A">
        <w:rPr>
          <w:rFonts w:asciiTheme="minorHAnsi" w:hAnsiTheme="minorHAnsi" w:cs="Cambria"/>
          <w:spacing w:val="-6"/>
        </w:rPr>
        <w:t xml:space="preserve"> </w:t>
      </w:r>
      <w:r w:rsidRPr="0019508A">
        <w:rPr>
          <w:rFonts w:asciiTheme="minorHAnsi" w:hAnsiTheme="minorHAnsi" w:cs="Cambria"/>
        </w:rPr>
        <w:t>as</w:t>
      </w:r>
      <w:r w:rsidRPr="0019508A">
        <w:rPr>
          <w:rFonts w:asciiTheme="minorHAnsi" w:hAnsiTheme="minorHAnsi" w:cs="Cambria"/>
          <w:spacing w:val="-1"/>
        </w:rPr>
        <w:t xml:space="preserve"> </w:t>
      </w:r>
      <w:r w:rsidRPr="0019508A">
        <w:rPr>
          <w:rFonts w:asciiTheme="minorHAnsi" w:hAnsiTheme="minorHAnsi" w:cs="Cambria"/>
        </w:rPr>
        <w:t>well</w:t>
      </w:r>
      <w:r w:rsidRPr="0019508A">
        <w:rPr>
          <w:rFonts w:asciiTheme="minorHAnsi" w:hAnsiTheme="minorHAnsi" w:cs="Cambria"/>
          <w:spacing w:val="-5"/>
        </w:rPr>
        <w:t xml:space="preserve"> </w:t>
      </w:r>
      <w:r w:rsidRPr="0019508A">
        <w:rPr>
          <w:rFonts w:asciiTheme="minorHAnsi" w:hAnsiTheme="minorHAnsi" w:cs="Cambria"/>
        </w:rPr>
        <w:t>as</w:t>
      </w:r>
      <w:r w:rsidRPr="0019508A">
        <w:rPr>
          <w:rFonts w:asciiTheme="minorHAnsi" w:hAnsiTheme="minorHAnsi" w:cs="Cambria"/>
          <w:spacing w:val="-1"/>
        </w:rPr>
        <w:t xml:space="preserve"> </w:t>
      </w:r>
      <w:r w:rsidRPr="0019508A">
        <w:rPr>
          <w:rFonts w:asciiTheme="minorHAnsi" w:hAnsiTheme="minorHAnsi" w:cs="Cambria"/>
        </w:rPr>
        <w:t>21</w:t>
      </w:r>
      <w:r w:rsidRPr="0019508A">
        <w:rPr>
          <w:rFonts w:asciiTheme="minorHAnsi" w:hAnsiTheme="minorHAnsi" w:cs="Cambria"/>
          <w:spacing w:val="-2"/>
        </w:rPr>
        <w:t xml:space="preserve"> </w:t>
      </w:r>
      <w:r w:rsidRPr="0019508A">
        <w:rPr>
          <w:rFonts w:asciiTheme="minorHAnsi" w:hAnsiTheme="minorHAnsi" w:cs="Cambria"/>
        </w:rPr>
        <w:t>beds</w:t>
      </w:r>
      <w:r w:rsidRPr="0019508A">
        <w:rPr>
          <w:rFonts w:asciiTheme="minorHAnsi" w:hAnsiTheme="minorHAnsi" w:cs="Cambria"/>
          <w:spacing w:val="-4"/>
        </w:rPr>
        <w:t xml:space="preserve"> </w:t>
      </w:r>
      <w:r w:rsidRPr="0019508A">
        <w:rPr>
          <w:rFonts w:asciiTheme="minorHAnsi" w:hAnsiTheme="minorHAnsi" w:cs="Cambria"/>
        </w:rPr>
        <w:t>of</w:t>
      </w:r>
      <w:r w:rsidRPr="0019508A">
        <w:rPr>
          <w:rFonts w:asciiTheme="minorHAnsi" w:hAnsiTheme="minorHAnsi" w:cs="Cambria"/>
          <w:spacing w:val="-3"/>
        </w:rPr>
        <w:t xml:space="preserve"> </w:t>
      </w:r>
      <w:r w:rsidRPr="0019508A">
        <w:rPr>
          <w:rFonts w:asciiTheme="minorHAnsi" w:hAnsiTheme="minorHAnsi" w:cs="Cambria"/>
        </w:rPr>
        <w:t>transitional</w:t>
      </w:r>
      <w:r w:rsidRPr="0019508A">
        <w:rPr>
          <w:rFonts w:asciiTheme="minorHAnsi" w:hAnsiTheme="minorHAnsi" w:cs="Cambria"/>
          <w:spacing w:val="-9"/>
        </w:rPr>
        <w:t xml:space="preserve"> </w:t>
      </w:r>
      <w:r w:rsidRPr="0019508A">
        <w:rPr>
          <w:rFonts w:asciiTheme="minorHAnsi" w:hAnsiTheme="minorHAnsi" w:cs="Cambria"/>
          <w:spacing w:val="1"/>
        </w:rPr>
        <w:t>h</w:t>
      </w:r>
      <w:r w:rsidRPr="0019508A">
        <w:rPr>
          <w:rFonts w:asciiTheme="minorHAnsi" w:hAnsiTheme="minorHAnsi" w:cs="Cambria"/>
          <w:spacing w:val="-1"/>
        </w:rPr>
        <w:t>o</w:t>
      </w:r>
      <w:r w:rsidRPr="0019508A">
        <w:rPr>
          <w:rFonts w:asciiTheme="minorHAnsi" w:hAnsiTheme="minorHAnsi" w:cs="Cambria"/>
        </w:rPr>
        <w:t>using</w:t>
      </w:r>
      <w:r w:rsidRPr="0019508A">
        <w:rPr>
          <w:rFonts w:asciiTheme="minorHAnsi" w:hAnsiTheme="minorHAnsi" w:cs="Cambria"/>
          <w:spacing w:val="-6"/>
        </w:rPr>
        <w:t xml:space="preserve"> </w:t>
      </w:r>
      <w:r w:rsidRPr="0019508A">
        <w:rPr>
          <w:rFonts w:asciiTheme="minorHAnsi" w:hAnsiTheme="minorHAnsi" w:cs="Cambria"/>
        </w:rPr>
        <w:t>to</w:t>
      </w:r>
      <w:r w:rsidRPr="0019508A">
        <w:rPr>
          <w:rFonts w:asciiTheme="minorHAnsi" w:hAnsiTheme="minorHAnsi" w:cs="Cambria"/>
          <w:spacing w:val="4"/>
        </w:rPr>
        <w:t xml:space="preserve"> </w:t>
      </w:r>
      <w:r w:rsidRPr="0019508A">
        <w:rPr>
          <w:rFonts w:asciiTheme="minorHAnsi" w:hAnsiTheme="minorHAnsi" w:cs="Cambria"/>
        </w:rPr>
        <w:t>a</w:t>
      </w:r>
      <w:r w:rsidRPr="0019508A">
        <w:rPr>
          <w:rFonts w:asciiTheme="minorHAnsi" w:hAnsiTheme="minorHAnsi" w:cs="Cambria"/>
          <w:spacing w:val="-1"/>
        </w:rPr>
        <w:t>l</w:t>
      </w:r>
      <w:r w:rsidRPr="0019508A">
        <w:rPr>
          <w:rFonts w:asciiTheme="minorHAnsi" w:hAnsiTheme="minorHAnsi" w:cs="Cambria"/>
        </w:rPr>
        <w:t>l</w:t>
      </w:r>
      <w:r w:rsidRPr="0019508A">
        <w:rPr>
          <w:rFonts w:asciiTheme="minorHAnsi" w:hAnsiTheme="minorHAnsi" w:cs="Cambria"/>
          <w:spacing w:val="-1"/>
        </w:rPr>
        <w:t>o</w:t>
      </w:r>
      <w:r w:rsidRPr="0019508A">
        <w:rPr>
          <w:rFonts w:asciiTheme="minorHAnsi" w:hAnsiTheme="minorHAnsi" w:cs="Cambria"/>
        </w:rPr>
        <w:t>w</w:t>
      </w:r>
      <w:r w:rsidRPr="0019508A">
        <w:rPr>
          <w:rFonts w:asciiTheme="minorHAnsi" w:hAnsiTheme="minorHAnsi" w:cs="Cambria"/>
          <w:spacing w:val="-2"/>
        </w:rPr>
        <w:t xml:space="preserve"> </w:t>
      </w:r>
      <w:r w:rsidRPr="0019508A">
        <w:rPr>
          <w:rFonts w:asciiTheme="minorHAnsi" w:hAnsiTheme="minorHAnsi" w:cs="Cambria"/>
        </w:rPr>
        <w:t>c</w:t>
      </w:r>
      <w:r w:rsidRPr="0019508A">
        <w:rPr>
          <w:rFonts w:asciiTheme="minorHAnsi" w:hAnsiTheme="minorHAnsi" w:cs="Cambria"/>
          <w:spacing w:val="-1"/>
        </w:rPr>
        <w:t>l</w:t>
      </w:r>
      <w:r w:rsidRPr="0019508A">
        <w:rPr>
          <w:rFonts w:asciiTheme="minorHAnsi" w:hAnsiTheme="minorHAnsi" w:cs="Cambria"/>
        </w:rPr>
        <w:t>ients</w:t>
      </w:r>
      <w:r w:rsidRPr="0019508A">
        <w:rPr>
          <w:rFonts w:asciiTheme="minorHAnsi" w:hAnsiTheme="minorHAnsi" w:cs="Cambria"/>
          <w:spacing w:val="-6"/>
        </w:rPr>
        <w:t xml:space="preserve"> </w:t>
      </w:r>
      <w:r w:rsidRPr="0019508A">
        <w:rPr>
          <w:rFonts w:asciiTheme="minorHAnsi" w:hAnsiTheme="minorHAnsi" w:cs="Cambria"/>
        </w:rPr>
        <w:t>establish independence</w:t>
      </w:r>
      <w:r w:rsidRPr="0019508A">
        <w:rPr>
          <w:rFonts w:asciiTheme="minorHAnsi" w:hAnsiTheme="minorHAnsi" w:cs="Cambria"/>
          <w:spacing w:val="-13"/>
        </w:rPr>
        <w:t xml:space="preserve"> </w:t>
      </w:r>
      <w:r w:rsidRPr="0019508A">
        <w:rPr>
          <w:rFonts w:asciiTheme="minorHAnsi" w:hAnsiTheme="minorHAnsi" w:cs="Cambria"/>
        </w:rPr>
        <w:t>wh</w:t>
      </w:r>
      <w:r w:rsidRPr="0019508A">
        <w:rPr>
          <w:rFonts w:asciiTheme="minorHAnsi" w:hAnsiTheme="minorHAnsi" w:cs="Cambria"/>
          <w:spacing w:val="-1"/>
        </w:rPr>
        <w:t>i</w:t>
      </w:r>
      <w:r w:rsidRPr="0019508A">
        <w:rPr>
          <w:rFonts w:asciiTheme="minorHAnsi" w:hAnsiTheme="minorHAnsi" w:cs="Cambria"/>
        </w:rPr>
        <w:t>le</w:t>
      </w:r>
      <w:r w:rsidRPr="0019508A">
        <w:rPr>
          <w:rFonts w:asciiTheme="minorHAnsi" w:hAnsiTheme="minorHAnsi" w:cs="Cambria"/>
          <w:spacing w:val="-5"/>
        </w:rPr>
        <w:t xml:space="preserve"> </w:t>
      </w:r>
      <w:r w:rsidRPr="0019508A">
        <w:rPr>
          <w:rFonts w:asciiTheme="minorHAnsi" w:hAnsiTheme="minorHAnsi" w:cs="Cambria"/>
        </w:rPr>
        <w:t>sti</w:t>
      </w:r>
      <w:r w:rsidRPr="0019508A">
        <w:rPr>
          <w:rFonts w:asciiTheme="minorHAnsi" w:hAnsiTheme="minorHAnsi" w:cs="Cambria"/>
          <w:spacing w:val="-1"/>
        </w:rPr>
        <w:t>l</w:t>
      </w:r>
      <w:r w:rsidRPr="0019508A">
        <w:rPr>
          <w:rFonts w:asciiTheme="minorHAnsi" w:hAnsiTheme="minorHAnsi" w:cs="Cambria"/>
        </w:rPr>
        <w:t>l</w:t>
      </w:r>
      <w:r w:rsidRPr="0019508A">
        <w:rPr>
          <w:rFonts w:asciiTheme="minorHAnsi" w:hAnsiTheme="minorHAnsi" w:cs="Cambria"/>
          <w:spacing w:val="-2"/>
        </w:rPr>
        <w:t xml:space="preserve"> r</w:t>
      </w:r>
      <w:r w:rsidRPr="0019508A">
        <w:rPr>
          <w:rFonts w:asciiTheme="minorHAnsi" w:hAnsiTheme="minorHAnsi" w:cs="Cambria"/>
        </w:rPr>
        <w:t>eceiv</w:t>
      </w:r>
      <w:r w:rsidRPr="0019508A">
        <w:rPr>
          <w:rFonts w:asciiTheme="minorHAnsi" w:hAnsiTheme="minorHAnsi" w:cs="Cambria"/>
          <w:spacing w:val="4"/>
        </w:rPr>
        <w:t>i</w:t>
      </w:r>
      <w:r w:rsidRPr="0019508A">
        <w:rPr>
          <w:rFonts w:asciiTheme="minorHAnsi" w:hAnsiTheme="minorHAnsi" w:cs="Cambria"/>
        </w:rPr>
        <w:t>ng</w:t>
      </w:r>
      <w:r w:rsidRPr="0019508A">
        <w:rPr>
          <w:rFonts w:asciiTheme="minorHAnsi" w:hAnsiTheme="minorHAnsi" w:cs="Cambria"/>
          <w:spacing w:val="-6"/>
        </w:rPr>
        <w:t xml:space="preserve"> </w:t>
      </w:r>
      <w:r w:rsidRPr="0019508A">
        <w:rPr>
          <w:rFonts w:asciiTheme="minorHAnsi" w:hAnsiTheme="minorHAnsi" w:cs="Cambria"/>
        </w:rPr>
        <w:t>supportive</w:t>
      </w:r>
      <w:r w:rsidRPr="0019508A">
        <w:rPr>
          <w:rFonts w:asciiTheme="minorHAnsi" w:hAnsiTheme="minorHAnsi" w:cs="Cambria"/>
          <w:spacing w:val="-10"/>
        </w:rPr>
        <w:t xml:space="preserve"> </w:t>
      </w:r>
      <w:r w:rsidRPr="0019508A">
        <w:rPr>
          <w:rFonts w:asciiTheme="minorHAnsi" w:hAnsiTheme="minorHAnsi" w:cs="Cambria"/>
        </w:rPr>
        <w:t>servic</w:t>
      </w:r>
      <w:r w:rsidRPr="0019508A">
        <w:rPr>
          <w:rFonts w:asciiTheme="minorHAnsi" w:hAnsiTheme="minorHAnsi" w:cs="Cambria"/>
          <w:spacing w:val="1"/>
        </w:rPr>
        <w:t>e</w:t>
      </w:r>
      <w:r w:rsidRPr="0019508A">
        <w:rPr>
          <w:rFonts w:asciiTheme="minorHAnsi" w:hAnsiTheme="minorHAnsi" w:cs="Cambria"/>
        </w:rPr>
        <w:t>s.</w:t>
      </w:r>
      <w:r w:rsidRPr="0019508A">
        <w:rPr>
          <w:rFonts w:asciiTheme="minorHAnsi" w:hAnsiTheme="minorHAnsi" w:cs="Cambria"/>
          <w:spacing w:val="-7"/>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or</w:t>
      </w:r>
      <w:r w:rsidRPr="0019508A">
        <w:rPr>
          <w:rFonts w:asciiTheme="minorHAnsi" w:hAnsiTheme="minorHAnsi" w:cs="Cambria"/>
          <w:spacing w:val="3"/>
        </w:rPr>
        <w:t>g</w:t>
      </w:r>
      <w:r w:rsidRPr="0019508A">
        <w:rPr>
          <w:rFonts w:asciiTheme="minorHAnsi" w:hAnsiTheme="minorHAnsi" w:cs="Cambria"/>
        </w:rPr>
        <w:t>ani</w:t>
      </w:r>
      <w:r w:rsidRPr="0019508A">
        <w:rPr>
          <w:rFonts w:asciiTheme="minorHAnsi" w:hAnsiTheme="minorHAnsi" w:cs="Cambria"/>
          <w:spacing w:val="1"/>
        </w:rPr>
        <w:t>z</w:t>
      </w:r>
      <w:r w:rsidRPr="0019508A">
        <w:rPr>
          <w:rFonts w:asciiTheme="minorHAnsi" w:hAnsiTheme="minorHAnsi" w:cs="Cambria"/>
        </w:rPr>
        <w:t>ation</w:t>
      </w:r>
      <w:r w:rsidRPr="0019508A">
        <w:rPr>
          <w:rFonts w:asciiTheme="minorHAnsi" w:hAnsiTheme="minorHAnsi" w:cs="Cambria"/>
          <w:spacing w:val="-11"/>
        </w:rPr>
        <w:t xml:space="preserve"> </w:t>
      </w:r>
      <w:r w:rsidRPr="0019508A">
        <w:rPr>
          <w:rFonts w:asciiTheme="minorHAnsi" w:hAnsiTheme="minorHAnsi" w:cs="Cambria"/>
        </w:rPr>
        <w:t>a</w:t>
      </w:r>
      <w:r w:rsidRPr="0019508A">
        <w:rPr>
          <w:rFonts w:asciiTheme="minorHAnsi" w:hAnsiTheme="minorHAnsi" w:cs="Cambria"/>
          <w:spacing w:val="1"/>
        </w:rPr>
        <w:t>l</w:t>
      </w:r>
      <w:r w:rsidRPr="0019508A">
        <w:rPr>
          <w:rFonts w:asciiTheme="minorHAnsi" w:hAnsiTheme="minorHAnsi" w:cs="Cambria"/>
        </w:rPr>
        <w:t>so</w:t>
      </w:r>
      <w:r w:rsidRPr="0019508A">
        <w:rPr>
          <w:rFonts w:asciiTheme="minorHAnsi" w:hAnsiTheme="minorHAnsi" w:cs="Cambria"/>
          <w:spacing w:val="-2"/>
        </w:rPr>
        <w:t xml:space="preserve"> </w:t>
      </w:r>
      <w:r w:rsidRPr="0019508A">
        <w:rPr>
          <w:rFonts w:asciiTheme="minorHAnsi" w:hAnsiTheme="minorHAnsi" w:cs="Cambria"/>
        </w:rPr>
        <w:t>offers comprehensive</w:t>
      </w:r>
      <w:r w:rsidRPr="0019508A">
        <w:rPr>
          <w:rFonts w:asciiTheme="minorHAnsi" w:hAnsiTheme="minorHAnsi" w:cs="Cambria"/>
          <w:spacing w:val="-14"/>
        </w:rPr>
        <w:t xml:space="preserve"> </w:t>
      </w:r>
      <w:r w:rsidRPr="0019508A">
        <w:rPr>
          <w:rFonts w:asciiTheme="minorHAnsi" w:hAnsiTheme="minorHAnsi" w:cs="Cambria"/>
        </w:rPr>
        <w:t>non‐resident</w:t>
      </w:r>
      <w:r w:rsidRPr="0019508A">
        <w:rPr>
          <w:rFonts w:asciiTheme="minorHAnsi" w:hAnsiTheme="minorHAnsi" w:cs="Cambria"/>
          <w:spacing w:val="4"/>
        </w:rPr>
        <w:t>i</w:t>
      </w:r>
      <w:r w:rsidRPr="0019508A">
        <w:rPr>
          <w:rFonts w:asciiTheme="minorHAnsi" w:hAnsiTheme="minorHAnsi" w:cs="Cambria"/>
        </w:rPr>
        <w:t>al</w:t>
      </w:r>
      <w:r w:rsidRPr="0019508A">
        <w:rPr>
          <w:rFonts w:asciiTheme="minorHAnsi" w:hAnsiTheme="minorHAnsi" w:cs="Cambria"/>
          <w:spacing w:val="-12"/>
        </w:rPr>
        <w:t xml:space="preserve"> </w:t>
      </w:r>
      <w:r w:rsidRPr="0019508A">
        <w:rPr>
          <w:rFonts w:asciiTheme="minorHAnsi" w:hAnsiTheme="minorHAnsi" w:cs="Cambria"/>
        </w:rPr>
        <w:t>counseling</w:t>
      </w:r>
      <w:r w:rsidRPr="0019508A">
        <w:rPr>
          <w:rFonts w:asciiTheme="minorHAnsi" w:hAnsiTheme="minorHAnsi" w:cs="Cambria"/>
          <w:spacing w:val="-10"/>
        </w:rPr>
        <w:t xml:space="preserve"> </w:t>
      </w:r>
      <w:r w:rsidRPr="0019508A">
        <w:rPr>
          <w:rFonts w:asciiTheme="minorHAnsi" w:hAnsiTheme="minorHAnsi" w:cs="Cambria"/>
        </w:rPr>
        <w:t>services.</w:t>
      </w:r>
    </w:p>
    <w:p w:rsidR="0019508A" w:rsidRPr="0019508A" w:rsidRDefault="0019508A" w:rsidP="0019508A">
      <w:pPr>
        <w:widowControl w:val="0"/>
        <w:autoSpaceDE w:val="0"/>
        <w:autoSpaceDN w:val="0"/>
        <w:adjustRightInd w:val="0"/>
        <w:spacing w:before="7" w:after="0" w:line="200" w:lineRule="exact"/>
        <w:rPr>
          <w:rFonts w:asciiTheme="minorHAnsi" w:hAnsiTheme="minorHAnsi" w:cs="Cambria"/>
        </w:rPr>
      </w:pPr>
    </w:p>
    <w:p w:rsidR="0019508A" w:rsidRPr="0019508A" w:rsidRDefault="0019508A" w:rsidP="0019508A">
      <w:pPr>
        <w:widowControl w:val="0"/>
        <w:autoSpaceDE w:val="0"/>
        <w:autoSpaceDN w:val="0"/>
        <w:adjustRightInd w:val="0"/>
        <w:spacing w:after="0" w:line="269" w:lineRule="auto"/>
        <w:ind w:right="86"/>
        <w:rPr>
          <w:rFonts w:asciiTheme="minorHAnsi" w:hAnsiTheme="minorHAnsi" w:cs="Cambria"/>
        </w:rPr>
      </w:pPr>
      <w:proofErr w:type="gramStart"/>
      <w:r w:rsidRPr="0019508A">
        <w:rPr>
          <w:rFonts w:asciiTheme="minorHAnsi" w:hAnsiTheme="minorHAnsi" w:cs="Calibri"/>
          <w:b/>
          <w:bCs/>
        </w:rPr>
        <w:t>Youth</w:t>
      </w:r>
      <w:r w:rsidRPr="0019508A">
        <w:rPr>
          <w:rFonts w:asciiTheme="minorHAnsi" w:hAnsiTheme="minorHAnsi" w:cs="Calibri"/>
          <w:b/>
          <w:bCs/>
          <w:spacing w:val="-6"/>
        </w:rPr>
        <w:t xml:space="preserve"> </w:t>
      </w:r>
      <w:r w:rsidRPr="0019508A">
        <w:rPr>
          <w:rFonts w:asciiTheme="minorHAnsi" w:hAnsiTheme="minorHAnsi" w:cs="Calibri"/>
          <w:b/>
          <w:bCs/>
        </w:rPr>
        <w:t>Shel</w:t>
      </w:r>
      <w:r w:rsidRPr="0019508A">
        <w:rPr>
          <w:rFonts w:asciiTheme="minorHAnsi" w:hAnsiTheme="minorHAnsi" w:cs="Calibri"/>
          <w:b/>
          <w:bCs/>
          <w:spacing w:val="1"/>
        </w:rPr>
        <w:t>t</w:t>
      </w:r>
      <w:r w:rsidRPr="0019508A">
        <w:rPr>
          <w:rFonts w:asciiTheme="minorHAnsi" w:hAnsiTheme="minorHAnsi" w:cs="Calibri"/>
          <w:b/>
          <w:bCs/>
        </w:rPr>
        <w:t>ers.</w:t>
      </w:r>
      <w:proofErr w:type="gramEnd"/>
      <w:r w:rsidRPr="0019508A">
        <w:rPr>
          <w:rFonts w:asciiTheme="minorHAnsi" w:hAnsiTheme="minorHAnsi" w:cs="Calibri"/>
          <w:b/>
          <w:bCs/>
          <w:spacing w:val="-19"/>
        </w:rPr>
        <w:t xml:space="preserve"> </w:t>
      </w:r>
      <w:r w:rsidRPr="0019508A">
        <w:rPr>
          <w:rFonts w:asciiTheme="minorHAnsi" w:hAnsiTheme="minorHAnsi" w:cs="Cambria"/>
        </w:rPr>
        <w:t>On any</w:t>
      </w:r>
      <w:r w:rsidRPr="0019508A">
        <w:rPr>
          <w:rFonts w:asciiTheme="minorHAnsi" w:hAnsiTheme="minorHAnsi" w:cs="Cambria"/>
          <w:spacing w:val="-3"/>
        </w:rPr>
        <w:t xml:space="preserve"> </w:t>
      </w:r>
      <w:r w:rsidRPr="0019508A">
        <w:rPr>
          <w:rFonts w:asciiTheme="minorHAnsi" w:hAnsiTheme="minorHAnsi" w:cs="Cambria"/>
          <w:spacing w:val="-2"/>
        </w:rPr>
        <w:t>g</w:t>
      </w:r>
      <w:r w:rsidRPr="0019508A">
        <w:rPr>
          <w:rFonts w:asciiTheme="minorHAnsi" w:hAnsiTheme="minorHAnsi" w:cs="Cambria"/>
        </w:rPr>
        <w:t>iven</w:t>
      </w:r>
      <w:r w:rsidRPr="0019508A">
        <w:rPr>
          <w:rFonts w:asciiTheme="minorHAnsi" w:hAnsiTheme="minorHAnsi" w:cs="Cambria"/>
          <w:spacing w:val="-4"/>
        </w:rPr>
        <w:t xml:space="preserve"> </w:t>
      </w:r>
      <w:r w:rsidRPr="0019508A">
        <w:rPr>
          <w:rFonts w:asciiTheme="minorHAnsi" w:hAnsiTheme="minorHAnsi" w:cs="Cambria"/>
        </w:rPr>
        <w:t>night,</w:t>
      </w:r>
      <w:r w:rsidRPr="0019508A">
        <w:rPr>
          <w:rFonts w:asciiTheme="minorHAnsi" w:hAnsiTheme="minorHAnsi" w:cs="Cambria"/>
          <w:spacing w:val="-6"/>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organi</w:t>
      </w:r>
      <w:r w:rsidRPr="0019508A">
        <w:rPr>
          <w:rFonts w:asciiTheme="minorHAnsi" w:hAnsiTheme="minorHAnsi" w:cs="Cambria"/>
          <w:spacing w:val="4"/>
        </w:rPr>
        <w:t>z</w:t>
      </w:r>
      <w:r w:rsidRPr="0019508A">
        <w:rPr>
          <w:rFonts w:asciiTheme="minorHAnsi" w:hAnsiTheme="minorHAnsi" w:cs="Cambria"/>
        </w:rPr>
        <w:t>ation</w:t>
      </w:r>
      <w:r w:rsidRPr="0019508A">
        <w:rPr>
          <w:rFonts w:asciiTheme="minorHAnsi" w:hAnsiTheme="minorHAnsi" w:cs="Cambria"/>
          <w:spacing w:val="-11"/>
        </w:rPr>
        <w:t xml:space="preserve"> </w:t>
      </w:r>
      <w:r w:rsidRPr="0019508A">
        <w:rPr>
          <w:rFonts w:asciiTheme="minorHAnsi" w:hAnsiTheme="minorHAnsi" w:cs="Cambria"/>
        </w:rPr>
        <w:t>estimates</w:t>
      </w:r>
      <w:r w:rsidRPr="0019508A">
        <w:rPr>
          <w:rFonts w:asciiTheme="minorHAnsi" w:hAnsiTheme="minorHAnsi" w:cs="Cambria"/>
          <w:spacing w:val="-9"/>
        </w:rPr>
        <w:t xml:space="preserve"> </w:t>
      </w:r>
      <w:r w:rsidRPr="0019508A">
        <w:rPr>
          <w:rFonts w:asciiTheme="minorHAnsi" w:hAnsiTheme="minorHAnsi" w:cs="Cambria"/>
        </w:rPr>
        <w:t>that</w:t>
      </w:r>
      <w:r w:rsidRPr="0019508A">
        <w:rPr>
          <w:rFonts w:asciiTheme="minorHAnsi" w:hAnsiTheme="minorHAnsi" w:cs="Cambria"/>
          <w:spacing w:val="-4"/>
        </w:rPr>
        <w:t xml:space="preserve"> </w:t>
      </w:r>
      <w:r w:rsidRPr="0019508A">
        <w:rPr>
          <w:rFonts w:asciiTheme="minorHAnsi" w:hAnsiTheme="minorHAnsi" w:cs="Cambria"/>
        </w:rPr>
        <w:t>100</w:t>
      </w:r>
      <w:r w:rsidRPr="0019508A">
        <w:rPr>
          <w:rFonts w:asciiTheme="minorHAnsi" w:hAnsiTheme="minorHAnsi" w:cs="Cambria"/>
          <w:spacing w:val="-3"/>
        </w:rPr>
        <w:t xml:space="preserve"> </w:t>
      </w:r>
      <w:r w:rsidRPr="0019508A">
        <w:rPr>
          <w:rFonts w:asciiTheme="minorHAnsi" w:hAnsiTheme="minorHAnsi" w:cs="Cambria"/>
        </w:rPr>
        <w:t>you</w:t>
      </w:r>
      <w:r w:rsidRPr="0019508A">
        <w:rPr>
          <w:rFonts w:asciiTheme="minorHAnsi" w:hAnsiTheme="minorHAnsi" w:cs="Cambria"/>
          <w:spacing w:val="-1"/>
        </w:rPr>
        <w:t>t</w:t>
      </w:r>
      <w:r w:rsidRPr="0019508A">
        <w:rPr>
          <w:rFonts w:asciiTheme="minorHAnsi" w:hAnsiTheme="minorHAnsi" w:cs="Cambria"/>
        </w:rPr>
        <w:t>h</w:t>
      </w:r>
      <w:r w:rsidRPr="0019508A">
        <w:rPr>
          <w:rFonts w:asciiTheme="minorHAnsi" w:hAnsiTheme="minorHAnsi" w:cs="Cambria"/>
          <w:spacing w:val="-2"/>
        </w:rPr>
        <w:t xml:space="preserve"> </w:t>
      </w:r>
      <w:r w:rsidRPr="0019508A">
        <w:rPr>
          <w:rFonts w:asciiTheme="minorHAnsi" w:hAnsiTheme="minorHAnsi" w:cs="Cambria"/>
        </w:rPr>
        <w:t>may</w:t>
      </w:r>
      <w:r w:rsidRPr="0019508A">
        <w:rPr>
          <w:rFonts w:asciiTheme="minorHAnsi" w:hAnsiTheme="minorHAnsi" w:cs="Cambria"/>
          <w:spacing w:val="-4"/>
        </w:rPr>
        <w:t xml:space="preserve"> </w:t>
      </w:r>
      <w:r w:rsidRPr="0019508A">
        <w:rPr>
          <w:rFonts w:asciiTheme="minorHAnsi" w:hAnsiTheme="minorHAnsi" w:cs="Cambria"/>
          <w:w w:val="99"/>
        </w:rPr>
        <w:t>be homeless</w:t>
      </w:r>
      <w:r w:rsidRPr="0019508A">
        <w:rPr>
          <w:rFonts w:asciiTheme="minorHAnsi" w:hAnsiTheme="minorHAnsi" w:cs="Cambria"/>
        </w:rPr>
        <w:t xml:space="preserve"> on</w:t>
      </w:r>
      <w:r w:rsidRPr="0019508A">
        <w:rPr>
          <w:rFonts w:asciiTheme="minorHAnsi" w:hAnsiTheme="minorHAnsi" w:cs="Cambria"/>
          <w:spacing w:val="-2"/>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stree</w:t>
      </w:r>
      <w:r w:rsidRPr="0019508A">
        <w:rPr>
          <w:rFonts w:asciiTheme="minorHAnsi" w:hAnsiTheme="minorHAnsi" w:cs="Cambria"/>
          <w:spacing w:val="1"/>
        </w:rPr>
        <w:t>t</w:t>
      </w:r>
      <w:r w:rsidRPr="0019508A">
        <w:rPr>
          <w:rFonts w:asciiTheme="minorHAnsi" w:hAnsiTheme="minorHAnsi" w:cs="Cambria"/>
        </w:rPr>
        <w:t>s</w:t>
      </w:r>
      <w:r w:rsidRPr="0019508A">
        <w:rPr>
          <w:rFonts w:asciiTheme="minorHAnsi" w:hAnsiTheme="minorHAnsi" w:cs="Cambria"/>
          <w:spacing w:val="-6"/>
        </w:rPr>
        <w:t xml:space="preserve"> </w:t>
      </w:r>
      <w:r w:rsidRPr="0019508A">
        <w:rPr>
          <w:rFonts w:asciiTheme="minorHAnsi" w:hAnsiTheme="minorHAnsi" w:cs="Cambria"/>
        </w:rPr>
        <w:t>of</w:t>
      </w:r>
      <w:r w:rsidRPr="0019508A">
        <w:rPr>
          <w:rFonts w:asciiTheme="minorHAnsi" w:hAnsiTheme="minorHAnsi" w:cs="Cambria"/>
          <w:spacing w:val="-2"/>
        </w:rPr>
        <w:t xml:space="preserve"> </w:t>
      </w:r>
      <w:r w:rsidRPr="0019508A">
        <w:rPr>
          <w:rFonts w:asciiTheme="minorHAnsi" w:hAnsiTheme="minorHAnsi" w:cs="Cambria"/>
        </w:rPr>
        <w:t>Santa</w:t>
      </w:r>
      <w:r w:rsidRPr="0019508A">
        <w:rPr>
          <w:rFonts w:asciiTheme="minorHAnsi" w:hAnsiTheme="minorHAnsi" w:cs="Cambria"/>
          <w:spacing w:val="3"/>
        </w:rPr>
        <w:t xml:space="preserve"> </w:t>
      </w:r>
      <w:r w:rsidRPr="0019508A">
        <w:rPr>
          <w:rFonts w:asciiTheme="minorHAnsi" w:hAnsiTheme="minorHAnsi" w:cs="Cambria"/>
        </w:rPr>
        <w:t>Fe.</w:t>
      </w:r>
      <w:r w:rsidRPr="0019508A">
        <w:rPr>
          <w:rFonts w:asciiTheme="minorHAnsi" w:hAnsiTheme="minorHAnsi" w:cs="Cambria"/>
          <w:spacing w:val="-3"/>
        </w:rPr>
        <w:t xml:space="preserve"> </w:t>
      </w:r>
      <w:r w:rsidRPr="0019508A">
        <w:rPr>
          <w:rFonts w:asciiTheme="minorHAnsi" w:hAnsiTheme="minorHAnsi" w:cs="Cambria"/>
        </w:rPr>
        <w:t>Services</w:t>
      </w:r>
      <w:r w:rsidRPr="0019508A">
        <w:rPr>
          <w:rFonts w:asciiTheme="minorHAnsi" w:hAnsiTheme="minorHAnsi" w:cs="Cambria"/>
          <w:spacing w:val="-7"/>
        </w:rPr>
        <w:t xml:space="preserve"> </w:t>
      </w:r>
      <w:r w:rsidRPr="0019508A">
        <w:rPr>
          <w:rFonts w:asciiTheme="minorHAnsi" w:hAnsiTheme="minorHAnsi" w:cs="Cambria"/>
        </w:rPr>
        <w:t>are</w:t>
      </w:r>
      <w:r w:rsidRPr="0019508A">
        <w:rPr>
          <w:rFonts w:asciiTheme="minorHAnsi" w:hAnsiTheme="minorHAnsi" w:cs="Cambria"/>
          <w:spacing w:val="-3"/>
        </w:rPr>
        <w:t xml:space="preserve"> </w:t>
      </w:r>
      <w:r w:rsidRPr="0019508A">
        <w:rPr>
          <w:rFonts w:asciiTheme="minorHAnsi" w:hAnsiTheme="minorHAnsi" w:cs="Cambria"/>
        </w:rPr>
        <w:t>pr</w:t>
      </w:r>
      <w:r w:rsidRPr="0019508A">
        <w:rPr>
          <w:rFonts w:asciiTheme="minorHAnsi" w:hAnsiTheme="minorHAnsi" w:cs="Cambria"/>
          <w:spacing w:val="1"/>
        </w:rPr>
        <w:t>o</w:t>
      </w:r>
      <w:r w:rsidRPr="0019508A">
        <w:rPr>
          <w:rFonts w:asciiTheme="minorHAnsi" w:hAnsiTheme="minorHAnsi" w:cs="Cambria"/>
        </w:rPr>
        <w:t>vided</w:t>
      </w:r>
      <w:r w:rsidRPr="0019508A">
        <w:rPr>
          <w:rFonts w:asciiTheme="minorHAnsi" w:hAnsiTheme="minorHAnsi" w:cs="Cambria"/>
          <w:spacing w:val="-8"/>
        </w:rPr>
        <w:t xml:space="preserve"> </w:t>
      </w:r>
      <w:r w:rsidRPr="0019508A">
        <w:rPr>
          <w:rFonts w:asciiTheme="minorHAnsi" w:hAnsiTheme="minorHAnsi" w:cs="Cambria"/>
        </w:rPr>
        <w:t>to</w:t>
      </w:r>
      <w:r w:rsidRPr="0019508A">
        <w:rPr>
          <w:rFonts w:asciiTheme="minorHAnsi" w:hAnsiTheme="minorHAnsi" w:cs="Cambria"/>
          <w:spacing w:val="-2"/>
        </w:rPr>
        <w:t xml:space="preserve"> </w:t>
      </w:r>
      <w:r w:rsidRPr="0019508A">
        <w:rPr>
          <w:rFonts w:asciiTheme="minorHAnsi" w:hAnsiTheme="minorHAnsi" w:cs="Cambria"/>
          <w:spacing w:val="4"/>
        </w:rPr>
        <w:t>h</w:t>
      </w:r>
      <w:r w:rsidRPr="0019508A">
        <w:rPr>
          <w:rFonts w:asciiTheme="minorHAnsi" w:hAnsiTheme="minorHAnsi" w:cs="Cambria"/>
          <w:spacing w:val="-1"/>
        </w:rPr>
        <w:t>om</w:t>
      </w:r>
      <w:r w:rsidRPr="0019508A">
        <w:rPr>
          <w:rFonts w:asciiTheme="minorHAnsi" w:hAnsiTheme="minorHAnsi" w:cs="Cambria"/>
        </w:rPr>
        <w:t>eless,</w:t>
      </w:r>
      <w:r w:rsidRPr="0019508A">
        <w:rPr>
          <w:rFonts w:asciiTheme="minorHAnsi" w:hAnsiTheme="minorHAnsi" w:cs="Cambria"/>
          <w:spacing w:val="-7"/>
        </w:rPr>
        <w:t xml:space="preserve"> </w:t>
      </w:r>
      <w:r w:rsidRPr="0019508A">
        <w:rPr>
          <w:rFonts w:asciiTheme="minorHAnsi" w:hAnsiTheme="minorHAnsi" w:cs="Cambria"/>
        </w:rPr>
        <w:t>run</w:t>
      </w:r>
      <w:r w:rsidRPr="0019508A">
        <w:rPr>
          <w:rFonts w:asciiTheme="minorHAnsi" w:hAnsiTheme="minorHAnsi" w:cs="Cambria"/>
          <w:spacing w:val="-1"/>
        </w:rPr>
        <w:t>a</w:t>
      </w:r>
      <w:r w:rsidRPr="0019508A">
        <w:rPr>
          <w:rFonts w:asciiTheme="minorHAnsi" w:hAnsiTheme="minorHAnsi" w:cs="Cambria"/>
          <w:spacing w:val="1"/>
        </w:rPr>
        <w:t>w</w:t>
      </w:r>
      <w:r w:rsidRPr="0019508A">
        <w:rPr>
          <w:rFonts w:asciiTheme="minorHAnsi" w:hAnsiTheme="minorHAnsi" w:cs="Cambria"/>
          <w:spacing w:val="-1"/>
        </w:rPr>
        <w:t>a</w:t>
      </w:r>
      <w:r w:rsidRPr="0019508A">
        <w:rPr>
          <w:rFonts w:asciiTheme="minorHAnsi" w:hAnsiTheme="minorHAnsi" w:cs="Cambria"/>
        </w:rPr>
        <w:t>y</w:t>
      </w:r>
      <w:r w:rsidRPr="0019508A">
        <w:rPr>
          <w:rFonts w:asciiTheme="minorHAnsi" w:hAnsiTheme="minorHAnsi" w:cs="Cambria"/>
          <w:spacing w:val="-5"/>
        </w:rPr>
        <w:t xml:space="preserve"> </w:t>
      </w:r>
      <w:r w:rsidRPr="0019508A">
        <w:rPr>
          <w:rFonts w:asciiTheme="minorHAnsi" w:hAnsiTheme="minorHAnsi" w:cs="Cambria"/>
          <w:spacing w:val="-1"/>
        </w:rPr>
        <w:t>a</w:t>
      </w:r>
      <w:r w:rsidRPr="0019508A">
        <w:rPr>
          <w:rFonts w:asciiTheme="minorHAnsi" w:hAnsiTheme="minorHAnsi" w:cs="Cambria"/>
        </w:rPr>
        <w:t>nd</w:t>
      </w:r>
      <w:r w:rsidRPr="0019508A">
        <w:rPr>
          <w:rFonts w:asciiTheme="minorHAnsi" w:hAnsiTheme="minorHAnsi" w:cs="Cambria"/>
          <w:spacing w:val="-2"/>
        </w:rPr>
        <w:t xml:space="preserve"> </w:t>
      </w:r>
      <w:r w:rsidRPr="0019508A">
        <w:rPr>
          <w:rFonts w:asciiTheme="minorHAnsi" w:hAnsiTheme="minorHAnsi" w:cs="Cambria"/>
        </w:rPr>
        <w:t>in‐cris</w:t>
      </w:r>
      <w:r w:rsidRPr="0019508A">
        <w:rPr>
          <w:rFonts w:asciiTheme="minorHAnsi" w:hAnsiTheme="minorHAnsi" w:cs="Cambria"/>
          <w:spacing w:val="-1"/>
        </w:rPr>
        <w:t>i</w:t>
      </w:r>
      <w:r w:rsidRPr="0019508A">
        <w:rPr>
          <w:rFonts w:asciiTheme="minorHAnsi" w:hAnsiTheme="minorHAnsi" w:cs="Cambria"/>
        </w:rPr>
        <w:t>s youth</w:t>
      </w:r>
      <w:r w:rsidRPr="0019508A">
        <w:rPr>
          <w:rFonts w:asciiTheme="minorHAnsi" w:hAnsiTheme="minorHAnsi" w:cs="Cambria"/>
          <w:spacing w:val="-5"/>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their</w:t>
      </w:r>
      <w:r w:rsidRPr="0019508A">
        <w:rPr>
          <w:rFonts w:asciiTheme="minorHAnsi" w:hAnsiTheme="minorHAnsi" w:cs="Cambria"/>
          <w:spacing w:val="-4"/>
        </w:rPr>
        <w:t xml:space="preserve"> </w:t>
      </w:r>
      <w:r w:rsidRPr="0019508A">
        <w:rPr>
          <w:rFonts w:asciiTheme="minorHAnsi" w:hAnsiTheme="minorHAnsi" w:cs="Cambria"/>
        </w:rPr>
        <w:t>families</w:t>
      </w:r>
      <w:r w:rsidRPr="0019508A">
        <w:rPr>
          <w:rFonts w:asciiTheme="minorHAnsi" w:hAnsiTheme="minorHAnsi" w:cs="Cambria"/>
          <w:spacing w:val="-7"/>
        </w:rPr>
        <w:t xml:space="preserve"> </w:t>
      </w:r>
      <w:r w:rsidRPr="0019508A">
        <w:rPr>
          <w:rFonts w:asciiTheme="minorHAnsi" w:hAnsiTheme="minorHAnsi" w:cs="Cambria"/>
        </w:rPr>
        <w:t>incl</w:t>
      </w:r>
      <w:r w:rsidRPr="0019508A">
        <w:rPr>
          <w:rFonts w:asciiTheme="minorHAnsi" w:hAnsiTheme="minorHAnsi" w:cs="Cambria"/>
          <w:spacing w:val="3"/>
        </w:rPr>
        <w:t>u</w:t>
      </w:r>
      <w:r w:rsidRPr="0019508A">
        <w:rPr>
          <w:rFonts w:asciiTheme="minorHAnsi" w:hAnsiTheme="minorHAnsi" w:cs="Cambria"/>
        </w:rPr>
        <w:t>ding</w:t>
      </w:r>
      <w:r w:rsidRPr="0019508A">
        <w:rPr>
          <w:rFonts w:asciiTheme="minorHAnsi" w:hAnsiTheme="minorHAnsi" w:cs="Cambria"/>
          <w:spacing w:val="-8"/>
        </w:rPr>
        <w:t xml:space="preserve"> </w:t>
      </w:r>
      <w:r w:rsidRPr="0019508A">
        <w:rPr>
          <w:rFonts w:asciiTheme="minorHAnsi" w:hAnsiTheme="minorHAnsi" w:cs="Cambria"/>
        </w:rPr>
        <w:t>street</w:t>
      </w:r>
      <w:r w:rsidRPr="0019508A">
        <w:rPr>
          <w:rFonts w:asciiTheme="minorHAnsi" w:hAnsiTheme="minorHAnsi" w:cs="Cambria"/>
          <w:spacing w:val="-5"/>
        </w:rPr>
        <w:t xml:space="preserve"> </w:t>
      </w:r>
      <w:r w:rsidRPr="0019508A">
        <w:rPr>
          <w:rFonts w:asciiTheme="minorHAnsi" w:hAnsiTheme="minorHAnsi" w:cs="Cambria"/>
        </w:rPr>
        <w:t>outreach,</w:t>
      </w:r>
      <w:r w:rsidRPr="0019508A">
        <w:rPr>
          <w:rFonts w:asciiTheme="minorHAnsi" w:hAnsiTheme="minorHAnsi" w:cs="Cambria"/>
          <w:spacing w:val="-8"/>
        </w:rPr>
        <w:t xml:space="preserve"> </w:t>
      </w:r>
      <w:r w:rsidRPr="0019508A">
        <w:rPr>
          <w:rFonts w:asciiTheme="minorHAnsi" w:hAnsiTheme="minorHAnsi" w:cs="Cambria"/>
        </w:rPr>
        <w:t>emergency</w:t>
      </w:r>
      <w:r w:rsidRPr="0019508A">
        <w:rPr>
          <w:rFonts w:asciiTheme="minorHAnsi" w:hAnsiTheme="minorHAnsi" w:cs="Cambria"/>
          <w:spacing w:val="-10"/>
        </w:rPr>
        <w:t xml:space="preserve"> </w:t>
      </w:r>
      <w:r w:rsidRPr="0019508A">
        <w:rPr>
          <w:rFonts w:asciiTheme="minorHAnsi" w:hAnsiTheme="minorHAnsi" w:cs="Cambria"/>
          <w:spacing w:val="2"/>
        </w:rPr>
        <w:t>s</w:t>
      </w:r>
      <w:r w:rsidRPr="0019508A">
        <w:rPr>
          <w:rFonts w:asciiTheme="minorHAnsi" w:hAnsiTheme="minorHAnsi" w:cs="Cambria"/>
        </w:rPr>
        <w:t>helter,</w:t>
      </w:r>
      <w:r w:rsidRPr="0019508A">
        <w:rPr>
          <w:rFonts w:asciiTheme="minorHAnsi" w:hAnsiTheme="minorHAnsi" w:cs="Cambria"/>
          <w:spacing w:val="-7"/>
        </w:rPr>
        <w:t xml:space="preserve"> </w:t>
      </w:r>
      <w:r w:rsidRPr="0019508A">
        <w:rPr>
          <w:rFonts w:asciiTheme="minorHAnsi" w:hAnsiTheme="minorHAnsi" w:cs="Cambria"/>
        </w:rPr>
        <w:t>transit</w:t>
      </w:r>
      <w:r w:rsidRPr="0019508A">
        <w:rPr>
          <w:rFonts w:asciiTheme="minorHAnsi" w:hAnsiTheme="minorHAnsi" w:cs="Cambria"/>
          <w:spacing w:val="2"/>
        </w:rPr>
        <w:t>i</w:t>
      </w:r>
      <w:r w:rsidRPr="0019508A">
        <w:rPr>
          <w:rFonts w:asciiTheme="minorHAnsi" w:hAnsiTheme="minorHAnsi" w:cs="Cambria"/>
        </w:rPr>
        <w:t>onal</w:t>
      </w:r>
      <w:r w:rsidRPr="0019508A">
        <w:rPr>
          <w:rFonts w:asciiTheme="minorHAnsi" w:hAnsiTheme="minorHAnsi" w:cs="Cambria"/>
          <w:spacing w:val="-8"/>
        </w:rPr>
        <w:t xml:space="preserve"> </w:t>
      </w:r>
      <w:r w:rsidRPr="0019508A">
        <w:rPr>
          <w:rFonts w:asciiTheme="minorHAnsi" w:hAnsiTheme="minorHAnsi" w:cs="Cambria"/>
        </w:rPr>
        <w:t>living, counseling and Civic Justice Corps.</w:t>
      </w:r>
      <w:r w:rsidRPr="0019508A">
        <w:rPr>
          <w:rFonts w:asciiTheme="minorHAnsi" w:hAnsiTheme="minorHAnsi" w:cs="Cambria"/>
          <w:spacing w:val="-11"/>
        </w:rPr>
        <w:t xml:space="preserve"> </w:t>
      </w:r>
      <w:r w:rsidRPr="0019508A">
        <w:rPr>
          <w:rFonts w:asciiTheme="minorHAnsi" w:hAnsiTheme="minorHAnsi" w:cs="Cambria"/>
          <w:spacing w:val="-1"/>
        </w:rPr>
        <w:t>S</w:t>
      </w:r>
      <w:r w:rsidRPr="0019508A">
        <w:rPr>
          <w:rFonts w:asciiTheme="minorHAnsi" w:hAnsiTheme="minorHAnsi" w:cs="Cambria"/>
        </w:rPr>
        <w:t>pecial</w:t>
      </w:r>
      <w:r w:rsidRPr="0019508A">
        <w:rPr>
          <w:rFonts w:asciiTheme="minorHAnsi" w:hAnsiTheme="minorHAnsi" w:cs="Cambria"/>
          <w:spacing w:val="-4"/>
        </w:rPr>
        <w:t xml:space="preserve"> </w:t>
      </w:r>
      <w:r w:rsidRPr="0019508A">
        <w:rPr>
          <w:rFonts w:asciiTheme="minorHAnsi" w:hAnsiTheme="minorHAnsi" w:cs="Cambria"/>
        </w:rPr>
        <w:t>initiat</w:t>
      </w:r>
      <w:r w:rsidRPr="0019508A">
        <w:rPr>
          <w:rFonts w:asciiTheme="minorHAnsi" w:hAnsiTheme="minorHAnsi" w:cs="Cambria"/>
          <w:spacing w:val="-1"/>
        </w:rPr>
        <w:t>i</w:t>
      </w:r>
      <w:r w:rsidRPr="0019508A">
        <w:rPr>
          <w:rFonts w:asciiTheme="minorHAnsi" w:hAnsiTheme="minorHAnsi" w:cs="Cambria"/>
        </w:rPr>
        <w:t>ves</w:t>
      </w:r>
      <w:r w:rsidRPr="0019508A">
        <w:rPr>
          <w:rFonts w:asciiTheme="minorHAnsi" w:hAnsiTheme="minorHAnsi" w:cs="Cambria"/>
          <w:spacing w:val="-5"/>
        </w:rPr>
        <w:t xml:space="preserve"> </w:t>
      </w:r>
      <w:r w:rsidRPr="0019508A">
        <w:rPr>
          <w:rFonts w:asciiTheme="minorHAnsi" w:hAnsiTheme="minorHAnsi" w:cs="Cambria"/>
        </w:rPr>
        <w:t>are</w:t>
      </w:r>
      <w:r w:rsidRPr="0019508A">
        <w:rPr>
          <w:rFonts w:asciiTheme="minorHAnsi" w:hAnsiTheme="minorHAnsi" w:cs="Cambria"/>
          <w:spacing w:val="-3"/>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P</w:t>
      </w:r>
      <w:r w:rsidRPr="0019508A">
        <w:rPr>
          <w:rFonts w:asciiTheme="minorHAnsi" w:hAnsiTheme="minorHAnsi" w:cs="Cambria"/>
          <w:spacing w:val="1"/>
        </w:rPr>
        <w:t>r</w:t>
      </w:r>
      <w:r w:rsidRPr="0019508A">
        <w:rPr>
          <w:rFonts w:asciiTheme="minorHAnsi" w:hAnsiTheme="minorHAnsi" w:cs="Cambria"/>
        </w:rPr>
        <w:t>egnant</w:t>
      </w:r>
      <w:r w:rsidRPr="0019508A">
        <w:rPr>
          <w:rFonts w:asciiTheme="minorHAnsi" w:hAnsiTheme="minorHAnsi" w:cs="Cambria"/>
          <w:spacing w:val="-8"/>
        </w:rPr>
        <w:t xml:space="preserve"> </w:t>
      </w:r>
      <w:r w:rsidRPr="0019508A">
        <w:rPr>
          <w:rFonts w:asciiTheme="minorHAnsi" w:hAnsiTheme="minorHAnsi" w:cs="Cambria"/>
        </w:rPr>
        <w:t>and</w:t>
      </w:r>
      <w:r w:rsidRPr="0019508A">
        <w:rPr>
          <w:rFonts w:asciiTheme="minorHAnsi" w:hAnsiTheme="minorHAnsi" w:cs="Cambria"/>
          <w:spacing w:val="-3"/>
        </w:rPr>
        <w:t xml:space="preserve"> </w:t>
      </w:r>
      <w:r w:rsidRPr="0019508A">
        <w:rPr>
          <w:rFonts w:asciiTheme="minorHAnsi" w:hAnsiTheme="minorHAnsi" w:cs="Cambria"/>
        </w:rPr>
        <w:t>Parenting</w:t>
      </w:r>
      <w:r w:rsidRPr="0019508A">
        <w:rPr>
          <w:rFonts w:asciiTheme="minorHAnsi" w:hAnsiTheme="minorHAnsi" w:cs="Cambria"/>
          <w:spacing w:val="-5"/>
        </w:rPr>
        <w:t xml:space="preserve"> </w:t>
      </w:r>
      <w:r w:rsidRPr="0019508A">
        <w:rPr>
          <w:rFonts w:asciiTheme="minorHAnsi" w:hAnsiTheme="minorHAnsi" w:cs="Cambria"/>
        </w:rPr>
        <w:t>Pro</w:t>
      </w:r>
      <w:r w:rsidRPr="0019508A">
        <w:rPr>
          <w:rFonts w:asciiTheme="minorHAnsi" w:hAnsiTheme="minorHAnsi" w:cs="Cambria"/>
          <w:spacing w:val="2"/>
        </w:rPr>
        <w:t>j</w:t>
      </w:r>
      <w:r w:rsidRPr="0019508A">
        <w:rPr>
          <w:rFonts w:asciiTheme="minorHAnsi" w:hAnsiTheme="minorHAnsi" w:cs="Cambria"/>
        </w:rPr>
        <w:t>ect,</w:t>
      </w:r>
      <w:r w:rsidRPr="0019508A">
        <w:rPr>
          <w:rFonts w:asciiTheme="minorHAnsi" w:hAnsiTheme="minorHAnsi" w:cs="Cambria"/>
          <w:spacing w:val="-7"/>
        </w:rPr>
        <w:t xml:space="preserve"> </w:t>
      </w:r>
      <w:r w:rsidRPr="0019508A">
        <w:rPr>
          <w:rFonts w:asciiTheme="minorHAnsi" w:hAnsiTheme="minorHAnsi" w:cs="Cambria"/>
        </w:rPr>
        <w:t>including</w:t>
      </w:r>
      <w:r w:rsidRPr="0019508A">
        <w:rPr>
          <w:rFonts w:asciiTheme="minorHAnsi" w:hAnsiTheme="minorHAnsi" w:cs="Cambria"/>
          <w:spacing w:val="-8"/>
        </w:rPr>
        <w:t xml:space="preserve"> </w:t>
      </w:r>
      <w:r w:rsidRPr="0019508A">
        <w:rPr>
          <w:rFonts w:asciiTheme="minorHAnsi" w:hAnsiTheme="minorHAnsi" w:cs="Cambria"/>
        </w:rPr>
        <w:t>refer</w:t>
      </w:r>
      <w:r w:rsidRPr="0019508A">
        <w:rPr>
          <w:rFonts w:asciiTheme="minorHAnsi" w:hAnsiTheme="minorHAnsi" w:cs="Cambria"/>
          <w:spacing w:val="1"/>
        </w:rPr>
        <w:t>r</w:t>
      </w:r>
      <w:r w:rsidRPr="0019508A">
        <w:rPr>
          <w:rFonts w:asciiTheme="minorHAnsi" w:hAnsiTheme="minorHAnsi" w:cs="Cambria"/>
        </w:rPr>
        <w:t>als,</w:t>
      </w:r>
      <w:r w:rsidRPr="0019508A">
        <w:rPr>
          <w:rFonts w:asciiTheme="minorHAnsi" w:hAnsiTheme="minorHAnsi" w:cs="Cambria"/>
          <w:spacing w:val="-8"/>
        </w:rPr>
        <w:t xml:space="preserve"> </w:t>
      </w:r>
      <w:r w:rsidRPr="0019508A">
        <w:rPr>
          <w:rFonts w:asciiTheme="minorHAnsi" w:hAnsiTheme="minorHAnsi" w:cs="Cambria"/>
        </w:rPr>
        <w:t>ca</w:t>
      </w:r>
      <w:r w:rsidRPr="0019508A">
        <w:rPr>
          <w:rFonts w:asciiTheme="minorHAnsi" w:hAnsiTheme="minorHAnsi" w:cs="Cambria"/>
          <w:spacing w:val="1"/>
        </w:rPr>
        <w:t>s</w:t>
      </w:r>
      <w:r w:rsidRPr="0019508A">
        <w:rPr>
          <w:rFonts w:asciiTheme="minorHAnsi" w:hAnsiTheme="minorHAnsi" w:cs="Cambria"/>
        </w:rPr>
        <w:t>e management,</w:t>
      </w:r>
      <w:r w:rsidRPr="0019508A">
        <w:rPr>
          <w:rFonts w:asciiTheme="minorHAnsi" w:hAnsiTheme="minorHAnsi" w:cs="Cambria"/>
          <w:spacing w:val="-12"/>
        </w:rPr>
        <w:t xml:space="preserve"> </w:t>
      </w:r>
      <w:r w:rsidRPr="0019508A">
        <w:rPr>
          <w:rFonts w:asciiTheme="minorHAnsi" w:hAnsiTheme="minorHAnsi" w:cs="Cambria"/>
        </w:rPr>
        <w:t>parenting</w:t>
      </w:r>
      <w:r w:rsidRPr="0019508A">
        <w:rPr>
          <w:rFonts w:asciiTheme="minorHAnsi" w:hAnsiTheme="minorHAnsi" w:cs="Cambria"/>
          <w:spacing w:val="-9"/>
        </w:rPr>
        <w:t xml:space="preserve"> </w:t>
      </w:r>
      <w:r w:rsidRPr="0019508A">
        <w:rPr>
          <w:rFonts w:asciiTheme="minorHAnsi" w:hAnsiTheme="minorHAnsi" w:cs="Cambria"/>
          <w:spacing w:val="1"/>
        </w:rPr>
        <w:t>s</w:t>
      </w:r>
      <w:r w:rsidRPr="0019508A">
        <w:rPr>
          <w:rFonts w:asciiTheme="minorHAnsi" w:hAnsiTheme="minorHAnsi" w:cs="Cambria"/>
        </w:rPr>
        <w:t>kills;</w:t>
      </w:r>
      <w:r w:rsidRPr="0019508A">
        <w:rPr>
          <w:rFonts w:asciiTheme="minorHAnsi" w:hAnsiTheme="minorHAnsi" w:cs="Cambria"/>
          <w:spacing w:val="-5"/>
        </w:rPr>
        <w:t xml:space="preserve"> </w:t>
      </w:r>
      <w:r w:rsidRPr="0019508A">
        <w:rPr>
          <w:rFonts w:asciiTheme="minorHAnsi" w:hAnsiTheme="minorHAnsi" w:cs="Cambria"/>
          <w:spacing w:val="-1"/>
        </w:rPr>
        <w:t>a</w:t>
      </w:r>
      <w:r w:rsidRPr="0019508A">
        <w:rPr>
          <w:rFonts w:asciiTheme="minorHAnsi" w:hAnsiTheme="minorHAnsi" w:cs="Cambria"/>
        </w:rPr>
        <w:t>nd the Workforce Development/GED Initiative, which helps youth with job readiness skills and GED preparation. Youth</w:t>
      </w:r>
      <w:r w:rsidRPr="0019508A">
        <w:rPr>
          <w:rFonts w:asciiTheme="minorHAnsi" w:hAnsiTheme="minorHAnsi" w:cs="Cambria"/>
          <w:spacing w:val="-5"/>
        </w:rPr>
        <w:t xml:space="preserve"> </w:t>
      </w:r>
      <w:r w:rsidRPr="0019508A">
        <w:rPr>
          <w:rFonts w:asciiTheme="minorHAnsi" w:hAnsiTheme="minorHAnsi" w:cs="Cambria"/>
        </w:rPr>
        <w:t>can</w:t>
      </w:r>
      <w:r w:rsidRPr="0019508A">
        <w:rPr>
          <w:rFonts w:asciiTheme="minorHAnsi" w:hAnsiTheme="minorHAnsi" w:cs="Cambria"/>
          <w:spacing w:val="-3"/>
        </w:rPr>
        <w:t xml:space="preserve"> </w:t>
      </w:r>
      <w:r w:rsidRPr="0019508A">
        <w:rPr>
          <w:rFonts w:asciiTheme="minorHAnsi" w:hAnsiTheme="minorHAnsi" w:cs="Cambria"/>
        </w:rPr>
        <w:t>stay</w:t>
      </w:r>
      <w:r w:rsidRPr="0019508A">
        <w:rPr>
          <w:rFonts w:asciiTheme="minorHAnsi" w:hAnsiTheme="minorHAnsi" w:cs="Cambria"/>
          <w:spacing w:val="-4"/>
        </w:rPr>
        <w:t xml:space="preserve"> </w:t>
      </w:r>
      <w:r w:rsidRPr="0019508A">
        <w:rPr>
          <w:rFonts w:asciiTheme="minorHAnsi" w:hAnsiTheme="minorHAnsi" w:cs="Cambria"/>
        </w:rPr>
        <w:t>at</w:t>
      </w:r>
      <w:r w:rsidRPr="0019508A">
        <w:rPr>
          <w:rFonts w:asciiTheme="minorHAnsi" w:hAnsiTheme="minorHAnsi" w:cs="Cambria"/>
          <w:spacing w:val="4"/>
        </w:rPr>
        <w:t xml:space="preserve"> </w:t>
      </w:r>
      <w:r w:rsidRPr="0019508A">
        <w:rPr>
          <w:rFonts w:asciiTheme="minorHAnsi" w:hAnsiTheme="minorHAnsi" w:cs="Cambria"/>
        </w:rPr>
        <w:t>the</w:t>
      </w:r>
      <w:r w:rsidRPr="0019508A">
        <w:rPr>
          <w:rFonts w:asciiTheme="minorHAnsi" w:hAnsiTheme="minorHAnsi" w:cs="Cambria"/>
          <w:spacing w:val="-3"/>
        </w:rPr>
        <w:t xml:space="preserve"> </w:t>
      </w:r>
      <w:r w:rsidRPr="0019508A">
        <w:rPr>
          <w:rFonts w:asciiTheme="minorHAnsi" w:hAnsiTheme="minorHAnsi" w:cs="Cambria"/>
        </w:rPr>
        <w:t>emergency</w:t>
      </w:r>
      <w:r w:rsidRPr="0019508A">
        <w:rPr>
          <w:rFonts w:asciiTheme="minorHAnsi" w:hAnsiTheme="minorHAnsi" w:cs="Cambria"/>
          <w:spacing w:val="-10"/>
        </w:rPr>
        <w:t xml:space="preserve"> </w:t>
      </w:r>
      <w:r w:rsidRPr="0019508A">
        <w:rPr>
          <w:rFonts w:asciiTheme="minorHAnsi" w:hAnsiTheme="minorHAnsi" w:cs="Cambria"/>
        </w:rPr>
        <w:t>shelter</w:t>
      </w:r>
      <w:r w:rsidRPr="0019508A">
        <w:rPr>
          <w:rFonts w:asciiTheme="minorHAnsi" w:hAnsiTheme="minorHAnsi" w:cs="Cambria"/>
          <w:spacing w:val="-6"/>
        </w:rPr>
        <w:t xml:space="preserve"> </w:t>
      </w:r>
      <w:r w:rsidRPr="0019508A">
        <w:rPr>
          <w:rFonts w:asciiTheme="minorHAnsi" w:hAnsiTheme="minorHAnsi" w:cs="Cambria"/>
        </w:rPr>
        <w:t>for</w:t>
      </w:r>
      <w:r w:rsidRPr="0019508A">
        <w:rPr>
          <w:rFonts w:asciiTheme="minorHAnsi" w:hAnsiTheme="minorHAnsi" w:cs="Cambria"/>
          <w:spacing w:val="-3"/>
        </w:rPr>
        <w:t xml:space="preserve"> </w:t>
      </w:r>
      <w:r w:rsidRPr="0019508A">
        <w:rPr>
          <w:rFonts w:asciiTheme="minorHAnsi" w:hAnsiTheme="minorHAnsi" w:cs="Cambria"/>
        </w:rPr>
        <w:t>up to</w:t>
      </w:r>
      <w:r w:rsidRPr="0019508A">
        <w:rPr>
          <w:rFonts w:asciiTheme="minorHAnsi" w:hAnsiTheme="minorHAnsi" w:cs="Cambria"/>
          <w:spacing w:val="-2"/>
        </w:rPr>
        <w:t xml:space="preserve"> </w:t>
      </w:r>
      <w:r w:rsidRPr="0019508A">
        <w:rPr>
          <w:rFonts w:asciiTheme="minorHAnsi" w:hAnsiTheme="minorHAnsi" w:cs="Cambria"/>
        </w:rPr>
        <w:t>30 days</w:t>
      </w:r>
      <w:r w:rsidRPr="0019508A">
        <w:rPr>
          <w:rFonts w:asciiTheme="minorHAnsi" w:hAnsiTheme="minorHAnsi" w:cs="Cambria"/>
          <w:spacing w:val="-4"/>
        </w:rPr>
        <w:t xml:space="preserve"> </w:t>
      </w:r>
      <w:r w:rsidRPr="0019508A">
        <w:rPr>
          <w:rFonts w:asciiTheme="minorHAnsi" w:hAnsiTheme="minorHAnsi" w:cs="Cambria"/>
        </w:rPr>
        <w:t>and</w:t>
      </w:r>
      <w:r w:rsidRPr="0019508A">
        <w:rPr>
          <w:rFonts w:asciiTheme="minorHAnsi" w:hAnsiTheme="minorHAnsi" w:cs="Cambria"/>
          <w:spacing w:val="-2"/>
        </w:rPr>
        <w:t xml:space="preserve"> </w:t>
      </w:r>
      <w:r w:rsidRPr="0019508A">
        <w:rPr>
          <w:rFonts w:asciiTheme="minorHAnsi" w:hAnsiTheme="minorHAnsi" w:cs="Cambria"/>
        </w:rPr>
        <w:t>in</w:t>
      </w:r>
      <w:r w:rsidRPr="0019508A">
        <w:rPr>
          <w:rFonts w:asciiTheme="minorHAnsi" w:hAnsiTheme="minorHAnsi" w:cs="Cambria"/>
          <w:spacing w:val="-1"/>
        </w:rPr>
        <w:t xml:space="preserve"> </w:t>
      </w:r>
      <w:r w:rsidRPr="0019508A">
        <w:rPr>
          <w:rFonts w:asciiTheme="minorHAnsi" w:hAnsiTheme="minorHAnsi" w:cs="Cambria"/>
        </w:rPr>
        <w:t>t</w:t>
      </w:r>
      <w:r w:rsidRPr="0019508A">
        <w:rPr>
          <w:rFonts w:asciiTheme="minorHAnsi" w:hAnsiTheme="minorHAnsi" w:cs="Cambria"/>
          <w:spacing w:val="1"/>
        </w:rPr>
        <w:t>h</w:t>
      </w:r>
      <w:r w:rsidRPr="0019508A">
        <w:rPr>
          <w:rFonts w:asciiTheme="minorHAnsi" w:hAnsiTheme="minorHAnsi" w:cs="Cambria"/>
        </w:rPr>
        <w:t>e</w:t>
      </w:r>
      <w:r w:rsidRPr="0019508A">
        <w:rPr>
          <w:rFonts w:asciiTheme="minorHAnsi" w:hAnsiTheme="minorHAnsi" w:cs="Cambria"/>
          <w:spacing w:val="-3"/>
        </w:rPr>
        <w:t xml:space="preserve"> </w:t>
      </w:r>
      <w:r w:rsidRPr="0019508A">
        <w:rPr>
          <w:rFonts w:asciiTheme="minorHAnsi" w:hAnsiTheme="minorHAnsi" w:cs="Cambria"/>
        </w:rPr>
        <w:t>transitiona</w:t>
      </w:r>
      <w:r w:rsidRPr="0019508A">
        <w:rPr>
          <w:rFonts w:asciiTheme="minorHAnsi" w:hAnsiTheme="minorHAnsi" w:cs="Cambria"/>
          <w:spacing w:val="1"/>
        </w:rPr>
        <w:t>l</w:t>
      </w:r>
      <w:r w:rsidRPr="0019508A">
        <w:rPr>
          <w:rFonts w:asciiTheme="minorHAnsi" w:hAnsiTheme="minorHAnsi" w:cs="Cambria"/>
        </w:rPr>
        <w:t>,</w:t>
      </w:r>
      <w:r w:rsidRPr="0019508A">
        <w:rPr>
          <w:rFonts w:asciiTheme="minorHAnsi" w:hAnsiTheme="minorHAnsi" w:cs="Cambria"/>
          <w:spacing w:val="-10"/>
        </w:rPr>
        <w:t xml:space="preserve"> </w:t>
      </w:r>
      <w:r w:rsidRPr="0019508A">
        <w:rPr>
          <w:rFonts w:asciiTheme="minorHAnsi" w:hAnsiTheme="minorHAnsi" w:cs="Cambria"/>
        </w:rPr>
        <w:t>a</w:t>
      </w:r>
      <w:r w:rsidRPr="0019508A">
        <w:rPr>
          <w:rFonts w:asciiTheme="minorHAnsi" w:hAnsiTheme="minorHAnsi" w:cs="Cambria"/>
          <w:spacing w:val="4"/>
        </w:rPr>
        <w:t>p</w:t>
      </w:r>
      <w:r w:rsidRPr="0019508A">
        <w:rPr>
          <w:rFonts w:asciiTheme="minorHAnsi" w:hAnsiTheme="minorHAnsi" w:cs="Cambria"/>
        </w:rPr>
        <w:t>artment</w:t>
      </w:r>
      <w:r w:rsidRPr="0019508A">
        <w:rPr>
          <w:rFonts w:asciiTheme="minorHAnsi" w:hAnsiTheme="minorHAnsi" w:cs="Cambria"/>
          <w:spacing w:val="-5"/>
        </w:rPr>
        <w:t xml:space="preserve"> </w:t>
      </w:r>
      <w:r w:rsidRPr="0019508A">
        <w:rPr>
          <w:rFonts w:asciiTheme="minorHAnsi" w:hAnsiTheme="minorHAnsi" w:cs="Cambria"/>
        </w:rPr>
        <w:t>style</w:t>
      </w:r>
      <w:r w:rsidRPr="0019508A">
        <w:rPr>
          <w:rFonts w:asciiTheme="minorHAnsi" w:hAnsiTheme="minorHAnsi" w:cs="Cambria"/>
          <w:spacing w:val="-4"/>
        </w:rPr>
        <w:t xml:space="preserve"> </w:t>
      </w:r>
      <w:r w:rsidRPr="0019508A">
        <w:rPr>
          <w:rFonts w:asciiTheme="minorHAnsi" w:hAnsiTheme="minorHAnsi" w:cs="Cambria"/>
        </w:rPr>
        <w:t>living</w:t>
      </w:r>
      <w:r w:rsidRPr="0019508A">
        <w:rPr>
          <w:rFonts w:asciiTheme="minorHAnsi" w:hAnsiTheme="minorHAnsi" w:cs="Cambria"/>
          <w:spacing w:val="-5"/>
        </w:rPr>
        <w:t xml:space="preserve"> </w:t>
      </w:r>
      <w:r w:rsidRPr="0019508A">
        <w:rPr>
          <w:rFonts w:asciiTheme="minorHAnsi" w:hAnsiTheme="minorHAnsi" w:cs="Cambria"/>
          <w:spacing w:val="-2"/>
        </w:rPr>
        <w:t>p</w:t>
      </w:r>
      <w:r w:rsidRPr="0019508A">
        <w:rPr>
          <w:rFonts w:asciiTheme="minorHAnsi" w:hAnsiTheme="minorHAnsi" w:cs="Cambria"/>
        </w:rPr>
        <w:t>rog</w:t>
      </w:r>
      <w:r w:rsidRPr="0019508A">
        <w:rPr>
          <w:rFonts w:asciiTheme="minorHAnsi" w:hAnsiTheme="minorHAnsi" w:cs="Cambria"/>
          <w:spacing w:val="1"/>
        </w:rPr>
        <w:t>r</w:t>
      </w:r>
      <w:r w:rsidRPr="0019508A">
        <w:rPr>
          <w:rFonts w:asciiTheme="minorHAnsi" w:hAnsiTheme="minorHAnsi" w:cs="Cambria"/>
        </w:rPr>
        <w:t>am</w:t>
      </w:r>
      <w:r w:rsidRPr="0019508A">
        <w:rPr>
          <w:rFonts w:asciiTheme="minorHAnsi" w:hAnsiTheme="minorHAnsi" w:cs="Cambria"/>
          <w:spacing w:val="-4"/>
        </w:rPr>
        <w:t xml:space="preserve"> </w:t>
      </w:r>
      <w:r w:rsidRPr="0019508A">
        <w:rPr>
          <w:rFonts w:asciiTheme="minorHAnsi" w:hAnsiTheme="minorHAnsi" w:cs="Cambria"/>
        </w:rPr>
        <w:t>f</w:t>
      </w:r>
      <w:r w:rsidRPr="0019508A">
        <w:rPr>
          <w:rFonts w:asciiTheme="minorHAnsi" w:hAnsiTheme="minorHAnsi" w:cs="Cambria"/>
          <w:spacing w:val="3"/>
        </w:rPr>
        <w:t>o</w:t>
      </w:r>
      <w:r w:rsidRPr="0019508A">
        <w:rPr>
          <w:rFonts w:asciiTheme="minorHAnsi" w:hAnsiTheme="minorHAnsi" w:cs="Cambria"/>
        </w:rPr>
        <w:t>r</w:t>
      </w:r>
      <w:r w:rsidRPr="0019508A">
        <w:rPr>
          <w:rFonts w:asciiTheme="minorHAnsi" w:hAnsiTheme="minorHAnsi" w:cs="Cambria"/>
          <w:spacing w:val="-3"/>
        </w:rPr>
        <w:t xml:space="preserve"> </w:t>
      </w:r>
      <w:r w:rsidRPr="0019508A">
        <w:rPr>
          <w:rFonts w:asciiTheme="minorHAnsi" w:hAnsiTheme="minorHAnsi" w:cs="Cambria"/>
        </w:rPr>
        <w:t>18</w:t>
      </w:r>
      <w:r w:rsidRPr="0019508A">
        <w:rPr>
          <w:rFonts w:asciiTheme="minorHAnsi" w:hAnsiTheme="minorHAnsi" w:cs="Cambria"/>
          <w:spacing w:val="-2"/>
        </w:rPr>
        <w:t xml:space="preserve"> </w:t>
      </w:r>
      <w:r w:rsidRPr="0019508A">
        <w:rPr>
          <w:rFonts w:asciiTheme="minorHAnsi" w:hAnsiTheme="minorHAnsi" w:cs="Cambria"/>
        </w:rPr>
        <w:t>months. Street Outreach is a drop-in resource center that assists youth with emergency services such as food and warm clothing and provides longer term services to help youth leave the streets. All services are free of charge.</w:t>
      </w:r>
    </w:p>
    <w:p w:rsidR="005F48D1" w:rsidRPr="00653AFD" w:rsidRDefault="00DF7FC6" w:rsidP="00653AFD">
      <w:pPr>
        <w:pStyle w:val="Heading2"/>
        <w:pageBreakBefore/>
        <w:spacing w:after="240"/>
        <w:rPr>
          <w:rFonts w:asciiTheme="minorHAnsi" w:hAnsiTheme="minorHAnsi"/>
          <w:i w:val="0"/>
          <w:color w:val="FF0000"/>
          <w:sz w:val="22"/>
          <w:szCs w:val="22"/>
        </w:rPr>
      </w:pPr>
      <w:bookmarkStart w:id="31" w:name="_Toc511398609"/>
      <w:r w:rsidRPr="00653AFD">
        <w:rPr>
          <w:rFonts w:asciiTheme="minorHAnsi" w:hAnsiTheme="minorHAnsi"/>
          <w:i w:val="0"/>
          <w:sz w:val="22"/>
          <w:szCs w:val="22"/>
        </w:rPr>
        <w:lastRenderedPageBreak/>
        <w:t>MA-35 Special Needs Facilities and Services – 91.210(d)</w:t>
      </w:r>
      <w:bookmarkEnd w:id="31"/>
      <w:r w:rsidR="005B4067"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r w:rsidR="001306DD" w:rsidRPr="00653AFD">
        <w:rPr>
          <w:rFonts w:asciiTheme="minorHAnsi" w:hAnsiTheme="minorHAnsi"/>
          <w:b/>
        </w:rPr>
        <w:t xml:space="preserve"> </w:t>
      </w:r>
    </w:p>
    <w:p w:rsidR="00A92008" w:rsidRDefault="00A92008" w:rsidP="00A92008">
      <w:pPr>
        <w:rPr>
          <w:i/>
        </w:rPr>
      </w:pPr>
      <w:r>
        <w:rPr>
          <w:i/>
        </w:rPr>
        <w:t>NOTE: The narrative</w:t>
      </w:r>
      <w:r w:rsidRPr="00D31018">
        <w:rPr>
          <w:i/>
        </w:rPr>
        <w:t xml:space="preserve"> </w:t>
      </w:r>
      <w:r>
        <w:rPr>
          <w:i/>
        </w:rPr>
        <w:t xml:space="preserve">in this section and the following tables will be updated once the data analysis is completed. </w:t>
      </w:r>
    </w:p>
    <w:p w:rsidR="005F48D1" w:rsidRPr="00653AFD" w:rsidRDefault="00DF7FC6" w:rsidP="00653AFD">
      <w:pPr>
        <w:spacing w:after="240"/>
        <w:rPr>
          <w:rFonts w:asciiTheme="minorHAnsi" w:hAnsiTheme="minorHAnsi"/>
          <w:b/>
          <w:color w:val="FF0000"/>
        </w:rPr>
      </w:pPr>
      <w:r w:rsidRPr="00653AFD">
        <w:rPr>
          <w:rFonts w:asciiTheme="minorHAnsi" w:hAnsiTheme="minorHAnsi"/>
          <w:b/>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r w:rsidR="005B4067" w:rsidRPr="00653AFD">
        <w:rPr>
          <w:rFonts w:asciiTheme="minorHAnsi" w:hAnsiTheme="minorHAnsi"/>
          <w:b/>
        </w:rPr>
        <w:t xml:space="preserve"> </w:t>
      </w:r>
    </w:p>
    <w:p w:rsidR="0019508A" w:rsidRDefault="00DF7FC6" w:rsidP="00653AFD">
      <w:pPr>
        <w:spacing w:after="240"/>
        <w:rPr>
          <w:rFonts w:asciiTheme="minorHAnsi" w:hAnsiTheme="minorHAnsi"/>
        </w:rPr>
      </w:pPr>
      <w:r w:rsidRPr="0019508A">
        <w:rPr>
          <w:rFonts w:asciiTheme="minorHAnsi" w:hAnsiTheme="minorHAnsi"/>
          <w:b/>
        </w:rPr>
        <w:t>Describe programs for ensuring that persons returning from mental and physical health institutions receive appropriate supportive housing</w:t>
      </w:r>
      <w:r w:rsidR="005B4067" w:rsidRPr="0019508A">
        <w:rPr>
          <w:rFonts w:asciiTheme="minorHAnsi" w:hAnsiTheme="minorHAnsi"/>
          <w:b/>
        </w:rPr>
        <w:t xml:space="preserve"> </w:t>
      </w:r>
      <w:r w:rsidR="0019508A">
        <w:rPr>
          <w:rFonts w:asciiTheme="minorHAnsi" w:hAnsiTheme="minorHAnsi"/>
          <w:b/>
          <w:color w:val="FF0000"/>
        </w:rPr>
        <w:t xml:space="preserve"> </w:t>
      </w:r>
    </w:p>
    <w:p w:rsidR="00652F7B" w:rsidRPr="00653AFD" w:rsidRDefault="00652F7B" w:rsidP="00653AFD">
      <w:pPr>
        <w:spacing w:after="240"/>
        <w:rPr>
          <w:rFonts w:asciiTheme="minorHAnsi" w:hAnsiTheme="minorHAnsi"/>
        </w:rPr>
      </w:pPr>
      <w:r w:rsidRPr="00653AFD">
        <w:rPr>
          <w:rFonts w:asciiTheme="minorHAnsi" w:hAnsiTheme="minorHAnsi"/>
        </w:rPr>
        <w:t xml:space="preserve">SF Recovery Center Bridge Rental Assistance Program, </w:t>
      </w:r>
      <w:proofErr w:type="spellStart"/>
      <w:r w:rsidRPr="00653AFD">
        <w:rPr>
          <w:rFonts w:asciiTheme="minorHAnsi" w:hAnsiTheme="minorHAnsi"/>
        </w:rPr>
        <w:t>LifeLink</w:t>
      </w:r>
      <w:proofErr w:type="spellEnd"/>
      <w:r w:rsidRPr="00653AFD">
        <w:rPr>
          <w:rFonts w:asciiTheme="minorHAnsi" w:hAnsiTheme="minorHAnsi"/>
        </w:rPr>
        <w:t xml:space="preserve"> Rental Assistance Program, Youth Shelters Outreach Program, Youth Works Rental Assistance Program.  </w:t>
      </w:r>
    </w:p>
    <w:p w:rsidR="0019508A" w:rsidRDefault="00DF7FC6" w:rsidP="00653AFD">
      <w:pPr>
        <w:spacing w:after="240"/>
        <w:rPr>
          <w:rFonts w:asciiTheme="minorHAnsi" w:hAnsiTheme="minorHAnsi"/>
          <w:b/>
        </w:rPr>
      </w:pPr>
      <w:r w:rsidRPr="0019508A">
        <w:rPr>
          <w:rFonts w:asciiTheme="minorHAnsi" w:hAnsiTheme="minorHAnsi"/>
          <w:b/>
        </w:rPr>
        <w:t xml:space="preserve">Specify the activities that the jurisdiction plans to undertake during the next year to address the housing and supportive services needs identified in accordance with 91.215(e) with respect to persons who are not homeless but have other special needs. </w:t>
      </w:r>
      <w:proofErr w:type="gramStart"/>
      <w:r w:rsidRPr="0019508A">
        <w:rPr>
          <w:rFonts w:asciiTheme="minorHAnsi" w:hAnsiTheme="minorHAnsi"/>
          <w:b/>
        </w:rPr>
        <w:t>Link to one-year goals.</w:t>
      </w:r>
      <w:proofErr w:type="gramEnd"/>
      <w:r w:rsidRPr="0019508A">
        <w:rPr>
          <w:rFonts w:asciiTheme="minorHAnsi" w:hAnsiTheme="minorHAnsi"/>
          <w:b/>
        </w:rPr>
        <w:t xml:space="preserve"> 91.315(e)</w:t>
      </w:r>
      <w:r w:rsidR="004D5458" w:rsidRPr="0019508A">
        <w:rPr>
          <w:rFonts w:asciiTheme="minorHAnsi" w:hAnsiTheme="minorHAnsi"/>
          <w:b/>
        </w:rPr>
        <w:t xml:space="preserve">: </w:t>
      </w:r>
      <w:proofErr w:type="gramStart"/>
      <w:r w:rsidR="004D5458" w:rsidRPr="0019508A">
        <w:rPr>
          <w:rFonts w:asciiTheme="minorHAnsi" w:hAnsiTheme="minorHAnsi"/>
          <w:b/>
        </w:rPr>
        <w:t>CFR91.215(</w:t>
      </w:r>
      <w:proofErr w:type="gramEnd"/>
      <w:r w:rsidR="004D5458" w:rsidRPr="0019508A">
        <w:rPr>
          <w:rFonts w:asciiTheme="minorHAnsi" w:hAnsiTheme="minorHAnsi"/>
          <w:b/>
        </w:rPr>
        <w:t>e)</w:t>
      </w:r>
    </w:p>
    <w:p w:rsidR="005F48D1" w:rsidRPr="00653AFD" w:rsidRDefault="004D5458" w:rsidP="00653AFD">
      <w:pPr>
        <w:spacing w:after="240"/>
        <w:rPr>
          <w:rFonts w:asciiTheme="minorHAnsi" w:hAnsiTheme="minorHAnsi"/>
          <w:b/>
          <w:highlight w:val="yellow"/>
        </w:rPr>
      </w:pPr>
      <w:proofErr w:type="gramStart"/>
      <w:r w:rsidRPr="00653AFD">
        <w:rPr>
          <w:rFonts w:asciiTheme="minorHAnsi" w:hAnsiTheme="minorHAnsi" w:cs="Arial"/>
          <w:i/>
          <w:iCs/>
          <w:color w:val="333333"/>
          <w:lang w:val="en"/>
        </w:rPr>
        <w:t>Other special needs.</w:t>
      </w:r>
      <w:proofErr w:type="gramEnd"/>
      <w:r w:rsidRPr="00653AFD">
        <w:rPr>
          <w:rFonts w:asciiTheme="minorHAnsi" w:hAnsiTheme="minorHAnsi" w:cs="Arial"/>
          <w:color w:val="333333"/>
          <w:lang w:val="en"/>
        </w:rPr>
        <w:t xml:space="preserve"> With respect to supportive needs of the non-homeless, the </w:t>
      </w:r>
      <w:hyperlink r:id="rId21" w:tooltip="consolidated plan" w:history="1">
        <w:r w:rsidRPr="00653AFD">
          <w:rPr>
            <w:rFonts w:asciiTheme="minorHAnsi" w:hAnsiTheme="minorHAnsi" w:cs="Arial"/>
            <w:color w:val="428BCA"/>
            <w:lang w:val="en"/>
          </w:rPr>
          <w:t>consolidated plan</w:t>
        </w:r>
      </w:hyperlink>
      <w:r w:rsidRPr="00653AFD">
        <w:rPr>
          <w:rFonts w:asciiTheme="minorHAnsi" w:hAnsiTheme="minorHAnsi" w:cs="Arial"/>
          <w:color w:val="333333"/>
          <w:lang w:val="en"/>
        </w:rPr>
        <w:t xml:space="preserve"> must provide a concise summary of the priority housing and supportive service needs of persons who are not </w:t>
      </w:r>
      <w:hyperlink r:id="rId22" w:tooltip="homeless" w:history="1">
        <w:r w:rsidRPr="00653AFD">
          <w:rPr>
            <w:rFonts w:asciiTheme="minorHAnsi" w:hAnsiTheme="minorHAnsi" w:cs="Arial"/>
            <w:color w:val="428BCA"/>
            <w:lang w:val="en"/>
          </w:rPr>
          <w:t>homeless</w:t>
        </w:r>
      </w:hyperlink>
      <w:r w:rsidRPr="00653AFD">
        <w:rPr>
          <w:rFonts w:asciiTheme="minorHAnsi" w:hAnsiTheme="minorHAnsi" w:cs="Arial"/>
          <w:color w:val="333333"/>
          <w:lang w:val="en"/>
        </w:rPr>
        <w:t xml:space="preserve"> but require supportive housing, i.e., elderly, frail elderly, persons with disabilities (mental, physical, developmental), persons with alcohol or other drug addiction, persons with HIV/AIDS and their families, and public housing residents. If the </w:t>
      </w:r>
      <w:hyperlink r:id="rId23" w:tooltip="state" w:history="1">
        <w:r w:rsidRPr="00653AFD">
          <w:rPr>
            <w:rFonts w:asciiTheme="minorHAnsi" w:hAnsiTheme="minorHAnsi" w:cs="Arial"/>
            <w:color w:val="428BCA"/>
            <w:lang w:val="en"/>
          </w:rPr>
          <w:t>state</w:t>
        </w:r>
      </w:hyperlink>
      <w:r w:rsidRPr="00653AFD">
        <w:rPr>
          <w:rFonts w:asciiTheme="minorHAnsi" w:hAnsiTheme="minorHAnsi" w:cs="Arial"/>
          <w:color w:val="333333"/>
          <w:lang w:val="en"/>
        </w:rPr>
        <w:t xml:space="preserve"> intends to use HOME funds for tenant-based assistance to assist one or more of these subpopulations, it must specify local market conditions that led to the choice of this option. </w:t>
      </w:r>
    </w:p>
    <w:p w:rsidR="005F48D1" w:rsidRPr="00653AFD" w:rsidRDefault="00DF7FC6" w:rsidP="00653AFD">
      <w:pPr>
        <w:pStyle w:val="Heading2"/>
        <w:pageBreakBefore/>
        <w:spacing w:after="240"/>
        <w:rPr>
          <w:rFonts w:asciiTheme="minorHAnsi" w:hAnsiTheme="minorHAnsi"/>
          <w:i w:val="0"/>
          <w:color w:val="FF0000"/>
          <w:sz w:val="22"/>
          <w:szCs w:val="22"/>
        </w:rPr>
      </w:pPr>
      <w:bookmarkStart w:id="32" w:name="_Toc511398610"/>
      <w:r w:rsidRPr="00653AFD">
        <w:rPr>
          <w:rFonts w:asciiTheme="minorHAnsi" w:hAnsiTheme="minorHAnsi"/>
          <w:i w:val="0"/>
          <w:sz w:val="22"/>
          <w:szCs w:val="22"/>
        </w:rPr>
        <w:lastRenderedPageBreak/>
        <w:t>MA-40 Barriers to Affordable Housing – 91.210(e)</w:t>
      </w:r>
      <w:r w:rsidR="005B4067" w:rsidRPr="00653AFD">
        <w:rPr>
          <w:rFonts w:asciiTheme="minorHAnsi" w:hAnsiTheme="minorHAnsi"/>
          <w:i w:val="0"/>
          <w:sz w:val="22"/>
          <w:szCs w:val="22"/>
        </w:rPr>
        <w:t xml:space="preserve"> </w:t>
      </w:r>
      <w:bookmarkEnd w:id="32"/>
    </w:p>
    <w:p w:rsidR="00A92008" w:rsidRDefault="00A92008" w:rsidP="00A92008">
      <w:pPr>
        <w:rPr>
          <w:i/>
        </w:rPr>
      </w:pPr>
      <w:r>
        <w:rPr>
          <w:i/>
        </w:rPr>
        <w:t>NOTE: The narrative</w:t>
      </w:r>
      <w:r w:rsidRPr="00D31018">
        <w:rPr>
          <w:i/>
        </w:rPr>
        <w:t xml:space="preserve"> </w:t>
      </w:r>
      <w:r>
        <w:rPr>
          <w:i/>
        </w:rPr>
        <w:t xml:space="preserve">in this section is from the 2013-2017 Consolidated </w:t>
      </w:r>
      <w:proofErr w:type="gramStart"/>
      <w:r>
        <w:rPr>
          <w:i/>
        </w:rPr>
        <w:t>Plan</w:t>
      </w:r>
      <w:proofErr w:type="gramEnd"/>
      <w:r>
        <w:rPr>
          <w:i/>
        </w:rPr>
        <w:t xml:space="preserve"> and will be updated once the data analysis is completed. </w:t>
      </w:r>
    </w:p>
    <w:p w:rsidR="005F48D1" w:rsidRPr="00653AFD" w:rsidRDefault="00DF7FC6" w:rsidP="00653AFD">
      <w:pPr>
        <w:spacing w:after="240"/>
        <w:rPr>
          <w:rFonts w:asciiTheme="minorHAnsi" w:hAnsiTheme="minorHAnsi"/>
          <w:b/>
        </w:rPr>
      </w:pPr>
      <w:r w:rsidRPr="00653AFD">
        <w:rPr>
          <w:rFonts w:asciiTheme="minorHAnsi" w:hAnsiTheme="minorHAnsi"/>
          <w:b/>
        </w:rPr>
        <w:t>Negative Effects of Public Policies on Affordable Housing and Residential Investment</w:t>
      </w:r>
    </w:p>
    <w:p w:rsidR="00A92008" w:rsidRPr="00A92008" w:rsidRDefault="00A92008" w:rsidP="00A92008">
      <w:r w:rsidRPr="00A92008">
        <w:t xml:space="preserve">The City of Santa Fe recently reviewed its policies and practices to mitigate barriers to housing development--particularly affordable housing development—as part of the 2011 Analysis of Impediments to Fair Housing Choice. This review of city housing policies and land use and zoning regulations found few concerns. However, stakeholders raised concerns about inconsistent and unpredictable development approval decisions and NIMBYism affecting approvals. According to stakeholder interviews and private sector focus groups there is a stigma associated with affordable housing developments and neighborhood associations make strong efforts to impede affordable development. </w:t>
      </w:r>
    </w:p>
    <w:p w:rsidR="00A92008" w:rsidRPr="00A92008" w:rsidRDefault="00A92008" w:rsidP="00A92008">
      <w:pPr>
        <w:rPr>
          <w:rFonts w:asciiTheme="minorHAnsi" w:hAnsiTheme="minorHAnsi"/>
          <w:lang w:eastAsia="ko-KR"/>
        </w:rPr>
      </w:pPr>
      <w:r w:rsidRPr="00A92008">
        <w:t>The City plans to apply for Fair Housing funding to implement an outreach program to educate the public about affordable housing and fair housing issues. O</w:t>
      </w:r>
      <w:r w:rsidRPr="00A92008">
        <w:rPr>
          <w:rFonts w:asciiTheme="minorHAnsi" w:hAnsiTheme="minorHAnsi"/>
          <w:lang w:eastAsia="ko-KR"/>
        </w:rPr>
        <w:t xml:space="preserve">nce there is funding available, the City will set up a program to address these issues and remove them as barriers. </w:t>
      </w:r>
    </w:p>
    <w:p w:rsidR="00A92008" w:rsidRPr="00A92008" w:rsidRDefault="00A92008" w:rsidP="00A92008">
      <w:pPr>
        <w:keepNext/>
      </w:pPr>
      <w:r w:rsidRPr="00A92008">
        <w:rPr>
          <w:b/>
          <w:bCs/>
        </w:rPr>
        <w:t>More Interventions for Cost Burdened Populations:</w:t>
      </w:r>
      <w:r w:rsidRPr="00A92008">
        <w:t>  Based on the results of the Housing Needs Assessment and the Housing Market Analysis, it seems clear that Santa Fe households experience being cost burdened significantly more often than any other housing problem type.  Rising rents, lack of rental options for very low income renters and lowered vacancy rates is likely to worsen the cost burden situation over the next five years.</w:t>
      </w:r>
    </w:p>
    <w:p w:rsidR="00A92008" w:rsidRPr="00A92008" w:rsidRDefault="00A92008" w:rsidP="00A92008">
      <w:pPr>
        <w:keepNext/>
      </w:pPr>
      <w:r w:rsidRPr="00A92008">
        <w:t xml:space="preserve">Consequently, over the next five years, there is a continued need for a greater supply of housing that is affordable for low-to-moderate income City residents. Therefore, a main emphasis of the 2013-2017 Consolidated Plan is to increase affordable housing opportunities for Extremely Low and Very Low Income populations using a variety of program interventions such as:  providing rental assistance, supporting the development of rental units, continuing down payment, counseling and training for low-income homebuyers, and providing support services for low-income homeowners, including refinancing, foreclosure prevention and home repair. </w:t>
      </w:r>
    </w:p>
    <w:p w:rsidR="005F48D1" w:rsidRPr="00653AFD" w:rsidRDefault="005F48D1" w:rsidP="00653AFD">
      <w:pPr>
        <w:spacing w:after="240"/>
        <w:rPr>
          <w:rFonts w:asciiTheme="minorHAnsi" w:hAnsiTheme="minorHAnsi" w:cs="Arial"/>
        </w:rPr>
      </w:pPr>
    </w:p>
    <w:p w:rsidR="005F48D1" w:rsidRPr="00653AFD" w:rsidRDefault="005F48D1" w:rsidP="00653AFD">
      <w:pPr>
        <w:pStyle w:val="Heading2"/>
        <w:pageBreakBefore/>
        <w:spacing w:after="240"/>
        <w:rPr>
          <w:rFonts w:asciiTheme="minorHAnsi" w:hAnsiTheme="minorHAnsi"/>
          <w:i w:val="0"/>
          <w:sz w:val="22"/>
          <w:szCs w:val="22"/>
        </w:rPr>
        <w:sectPr w:rsidR="005F48D1" w:rsidRPr="00653AFD">
          <w:pgSz w:w="12240" w:h="15840"/>
          <w:pgMar w:top="1440" w:right="1440" w:bottom="1440" w:left="1440" w:header="720" w:footer="720" w:gutter="0"/>
          <w:cols w:space="720"/>
          <w:docGrid w:linePitch="360"/>
        </w:sect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33" w:name="_Toc511398611"/>
      <w:r w:rsidRPr="00653AFD">
        <w:rPr>
          <w:rFonts w:asciiTheme="minorHAnsi" w:hAnsiTheme="minorHAnsi"/>
          <w:i w:val="0"/>
          <w:sz w:val="22"/>
          <w:szCs w:val="22"/>
        </w:rPr>
        <w:lastRenderedPageBreak/>
        <w:t>MA-45 Non-Housing Community Development Assets – 91.215 (f)</w:t>
      </w:r>
      <w:bookmarkEnd w:id="33"/>
      <w:r w:rsidR="005B4067"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Introduction</w:t>
      </w:r>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Economic Development Market Analysis</w:t>
      </w:r>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1339"/>
        <w:gridCol w:w="1341"/>
        <w:gridCol w:w="1340"/>
        <w:gridCol w:w="1341"/>
        <w:gridCol w:w="1341"/>
      </w:tblGrid>
      <w:tr w:rsidR="005F48D1" w:rsidRPr="00F82D1D" w:rsidTr="00F82D1D">
        <w:trPr>
          <w:cantSplit/>
          <w:tblHeader/>
        </w:trPr>
        <w:tc>
          <w:tcPr>
            <w:tcW w:w="3233" w:type="dxa"/>
          </w:tcPr>
          <w:p w:rsidR="005F48D1" w:rsidRPr="00F82D1D" w:rsidRDefault="00DF7FC6" w:rsidP="00F82D1D">
            <w:pPr>
              <w:keepNext/>
              <w:widowControl w:val="0"/>
              <w:spacing w:after="0" w:line="240" w:lineRule="auto"/>
              <w:jc w:val="center"/>
              <w:rPr>
                <w:rFonts w:asciiTheme="minorHAnsi" w:hAnsiTheme="minorHAnsi"/>
                <w:sz w:val="20"/>
                <w:szCs w:val="20"/>
              </w:rPr>
            </w:pPr>
            <w:r w:rsidRPr="00F82D1D">
              <w:rPr>
                <w:rFonts w:asciiTheme="minorHAnsi" w:hAnsiTheme="minorHAnsi"/>
                <w:b/>
                <w:sz w:val="20"/>
                <w:szCs w:val="20"/>
              </w:rPr>
              <w:t>Business by Sector</w:t>
            </w:r>
          </w:p>
        </w:tc>
        <w:tc>
          <w:tcPr>
            <w:tcW w:w="1268" w:type="dxa"/>
          </w:tcPr>
          <w:p w:rsidR="005F48D1" w:rsidRPr="00F82D1D" w:rsidRDefault="00DF7FC6" w:rsidP="00F82D1D">
            <w:pPr>
              <w:keepNext/>
              <w:widowControl w:val="0"/>
              <w:spacing w:after="0" w:line="240" w:lineRule="auto"/>
              <w:jc w:val="center"/>
              <w:rPr>
                <w:rFonts w:asciiTheme="minorHAnsi" w:hAnsiTheme="minorHAnsi"/>
                <w:sz w:val="20"/>
                <w:szCs w:val="20"/>
              </w:rPr>
            </w:pPr>
            <w:r w:rsidRPr="00F82D1D">
              <w:rPr>
                <w:rFonts w:asciiTheme="minorHAnsi" w:hAnsiTheme="minorHAnsi"/>
                <w:b/>
                <w:sz w:val="20"/>
                <w:szCs w:val="20"/>
              </w:rPr>
              <w:t>Number of Workers</w:t>
            </w:r>
          </w:p>
        </w:tc>
        <w:tc>
          <w:tcPr>
            <w:tcW w:w="1269" w:type="dxa"/>
          </w:tcPr>
          <w:p w:rsidR="005F48D1" w:rsidRPr="00F82D1D" w:rsidRDefault="00DF7FC6" w:rsidP="00F82D1D">
            <w:pPr>
              <w:keepNext/>
              <w:widowControl w:val="0"/>
              <w:spacing w:after="0" w:line="240" w:lineRule="auto"/>
              <w:jc w:val="center"/>
              <w:rPr>
                <w:rFonts w:asciiTheme="minorHAnsi" w:hAnsiTheme="minorHAnsi"/>
                <w:sz w:val="20"/>
                <w:szCs w:val="20"/>
              </w:rPr>
            </w:pPr>
            <w:r w:rsidRPr="00F82D1D">
              <w:rPr>
                <w:rFonts w:asciiTheme="minorHAnsi" w:hAnsiTheme="minorHAnsi"/>
                <w:b/>
                <w:sz w:val="20"/>
                <w:szCs w:val="20"/>
              </w:rPr>
              <w:t>Number of Jobs</w:t>
            </w:r>
          </w:p>
        </w:tc>
        <w:tc>
          <w:tcPr>
            <w:tcW w:w="1268" w:type="dxa"/>
          </w:tcPr>
          <w:p w:rsidR="005F48D1" w:rsidRPr="00F82D1D" w:rsidRDefault="00DF7FC6" w:rsidP="00F82D1D">
            <w:pPr>
              <w:keepNext/>
              <w:widowControl w:val="0"/>
              <w:spacing w:after="0" w:line="240" w:lineRule="auto"/>
              <w:jc w:val="center"/>
              <w:rPr>
                <w:rFonts w:asciiTheme="minorHAnsi" w:hAnsiTheme="minorHAnsi"/>
                <w:sz w:val="20"/>
                <w:szCs w:val="20"/>
              </w:rPr>
            </w:pPr>
            <w:r w:rsidRPr="00F82D1D">
              <w:rPr>
                <w:rFonts w:asciiTheme="minorHAnsi" w:hAnsiTheme="minorHAnsi"/>
                <w:b/>
                <w:sz w:val="20"/>
                <w:szCs w:val="20"/>
              </w:rPr>
              <w:t>Share of Workers</w:t>
            </w:r>
            <w:r w:rsidR="00A92008" w:rsidRPr="00F82D1D">
              <w:rPr>
                <w:rFonts w:asciiTheme="minorHAnsi" w:hAnsiTheme="minorHAnsi"/>
                <w:b/>
                <w:sz w:val="20"/>
                <w:szCs w:val="20"/>
              </w:rPr>
              <w:t xml:space="preserve"> </w:t>
            </w:r>
            <w:r w:rsidRPr="00F82D1D">
              <w:rPr>
                <w:rFonts w:asciiTheme="minorHAnsi" w:hAnsiTheme="minorHAnsi"/>
                <w:b/>
                <w:sz w:val="20"/>
                <w:szCs w:val="20"/>
              </w:rPr>
              <w:t>%</w:t>
            </w:r>
          </w:p>
        </w:tc>
        <w:tc>
          <w:tcPr>
            <w:tcW w:w="1269" w:type="dxa"/>
          </w:tcPr>
          <w:p w:rsidR="005F48D1" w:rsidRPr="00F82D1D" w:rsidRDefault="00DF7FC6" w:rsidP="00F82D1D">
            <w:pPr>
              <w:keepNext/>
              <w:widowControl w:val="0"/>
              <w:spacing w:after="0" w:line="240" w:lineRule="auto"/>
              <w:jc w:val="center"/>
              <w:rPr>
                <w:rFonts w:asciiTheme="minorHAnsi" w:hAnsiTheme="minorHAnsi"/>
                <w:sz w:val="20"/>
                <w:szCs w:val="20"/>
              </w:rPr>
            </w:pPr>
            <w:r w:rsidRPr="00F82D1D">
              <w:rPr>
                <w:rFonts w:asciiTheme="minorHAnsi" w:hAnsiTheme="minorHAnsi"/>
                <w:b/>
                <w:sz w:val="20"/>
                <w:szCs w:val="20"/>
              </w:rPr>
              <w:t>Share of Jobs</w:t>
            </w:r>
            <w:r w:rsidR="00A92008" w:rsidRPr="00F82D1D">
              <w:rPr>
                <w:rFonts w:asciiTheme="minorHAnsi" w:hAnsiTheme="minorHAnsi"/>
                <w:b/>
                <w:sz w:val="20"/>
                <w:szCs w:val="20"/>
              </w:rPr>
              <w:t xml:space="preserve"> </w:t>
            </w:r>
            <w:r w:rsidRPr="00F82D1D">
              <w:rPr>
                <w:rFonts w:asciiTheme="minorHAnsi" w:hAnsiTheme="minorHAnsi"/>
                <w:b/>
                <w:sz w:val="20"/>
                <w:szCs w:val="20"/>
              </w:rPr>
              <w:t>%</w:t>
            </w:r>
          </w:p>
        </w:tc>
        <w:tc>
          <w:tcPr>
            <w:tcW w:w="1269" w:type="dxa"/>
          </w:tcPr>
          <w:p w:rsidR="005F48D1" w:rsidRPr="00F82D1D" w:rsidRDefault="00DF7FC6" w:rsidP="00F82D1D">
            <w:pPr>
              <w:keepNext/>
              <w:widowControl w:val="0"/>
              <w:spacing w:after="0" w:line="240" w:lineRule="auto"/>
              <w:jc w:val="center"/>
              <w:rPr>
                <w:rFonts w:asciiTheme="minorHAnsi" w:hAnsiTheme="minorHAnsi"/>
                <w:sz w:val="20"/>
                <w:szCs w:val="20"/>
              </w:rPr>
            </w:pPr>
            <w:r w:rsidRPr="00F82D1D">
              <w:rPr>
                <w:rFonts w:asciiTheme="minorHAnsi" w:hAnsiTheme="minorHAnsi"/>
                <w:b/>
                <w:sz w:val="20"/>
                <w:szCs w:val="20"/>
              </w:rPr>
              <w:t>Jobs less workers</w:t>
            </w:r>
            <w:r w:rsidR="00A92008" w:rsidRPr="00F82D1D">
              <w:rPr>
                <w:rFonts w:asciiTheme="minorHAnsi" w:hAnsiTheme="minorHAnsi"/>
                <w:b/>
                <w:sz w:val="20"/>
                <w:szCs w:val="20"/>
              </w:rPr>
              <w:t xml:space="preserve"> </w:t>
            </w:r>
            <w:r w:rsidRPr="00F82D1D">
              <w:rPr>
                <w:rFonts w:asciiTheme="minorHAnsi" w:hAnsiTheme="minorHAnsi"/>
                <w:b/>
                <w:sz w:val="20"/>
                <w:szCs w:val="20"/>
              </w:rPr>
              <w:t>%</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Agriculture, Mining, Oil &amp; Gas Extraction</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163</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155</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Arts, Entertainment, Accommodations</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4,489</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7,188</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19</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Construction</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1,074</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1,300</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5</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4</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Education and Health Care Services</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4,725</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7,760</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23</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Finance, Insurance, and Real Estate</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1,411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2,050</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6</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6</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Information</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586</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715</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3</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Manufacturing</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575</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780</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Other Services</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1,191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1,781</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5</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5</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Professional, Scientific, Management Services</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2,470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2,436</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-4</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Public Administration</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Retail Trade</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4,062</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7,100</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18</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3</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Transportation and Warehousing</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370</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478</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1</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Wholesale Trade</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613</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749</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3</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0</w:t>
            </w:r>
          </w:p>
        </w:tc>
      </w:tr>
      <w:tr w:rsidR="00F82D1D" w:rsidRPr="00F82D1D" w:rsidTr="00F82D1D">
        <w:trPr>
          <w:cantSplit/>
        </w:trPr>
        <w:tc>
          <w:tcPr>
            <w:tcW w:w="3233" w:type="dxa"/>
          </w:tcPr>
          <w:p w:rsidR="00F82D1D" w:rsidRPr="00F82D1D" w:rsidRDefault="00F82D1D" w:rsidP="00F82D1D">
            <w:pPr>
              <w:spacing w:beforeAutospacing="1" w:after="0" w:line="240" w:lineRule="auto"/>
              <w:rPr>
                <w:rFonts w:asciiTheme="minorHAnsi" w:hAnsiTheme="minorHAnsi"/>
                <w:sz w:val="20"/>
                <w:szCs w:val="20"/>
              </w:rPr>
            </w:pPr>
            <w:r w:rsidRPr="00F82D1D">
              <w:rPr>
                <w:rFonts w:asciiTheme="minorHAnsi" w:hAnsiTheme="minorHAnsi"/>
                <w:color w:val="000000"/>
                <w:sz w:val="20"/>
                <w:szCs w:val="20"/>
              </w:rPr>
              <w:t>Total</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21,729</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32,492</w:t>
            </w:r>
          </w:p>
        </w:tc>
        <w:tc>
          <w:tcPr>
            <w:tcW w:w="1268"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w:t>
            </w:r>
          </w:p>
        </w:tc>
        <w:tc>
          <w:tcPr>
            <w:tcW w:w="1269" w:type="dxa"/>
            <w:vAlign w:val="bottom"/>
          </w:tcPr>
          <w:p w:rsidR="00F82D1D" w:rsidRPr="00F82D1D" w:rsidRDefault="00F82D1D" w:rsidP="002F66E7">
            <w:pPr>
              <w:spacing w:beforeAutospacing="1" w:afterAutospacing="1"/>
              <w:jc w:val="right"/>
              <w:rPr>
                <w:sz w:val="20"/>
                <w:szCs w:val="20"/>
              </w:rPr>
            </w:pPr>
            <w:r w:rsidRPr="00F82D1D">
              <w:rPr>
                <w:color w:val="000000"/>
                <w:sz w:val="20"/>
                <w:szCs w:val="20"/>
              </w:rPr>
              <w:t>--</w:t>
            </w:r>
          </w:p>
        </w:tc>
      </w:tr>
    </w:tbl>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w:t>
      </w:r>
      <w:r>
        <w:rPr>
          <w:rFonts w:asciiTheme="minorHAnsi" w:hAnsiTheme="minorHAnsi"/>
          <w:bCs w:val="0"/>
        </w:rPr>
        <w:t>- Business Activity</w:t>
      </w:r>
    </w:p>
    <w:tbl>
      <w:tblPr>
        <w:tblW w:w="5000" w:type="pct"/>
        <w:tblInd w:w="115" w:type="dxa"/>
        <w:tblLook w:val="01E0" w:firstRow="1" w:lastRow="1" w:firstColumn="1" w:lastColumn="1" w:noHBand="0" w:noVBand="0"/>
      </w:tblPr>
      <w:tblGrid>
        <w:gridCol w:w="977"/>
        <w:gridCol w:w="9139"/>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12103" w:type="dxa"/>
          </w:tcPr>
          <w:p w:rsidR="00F82D1D" w:rsidRDefault="00F82D1D" w:rsidP="002F66E7">
            <w:pPr>
              <w:spacing w:beforeAutospacing="1" w:afterAutospacing="1"/>
              <w:rPr>
                <w:rFonts w:cs="Arial"/>
                <w:sz w:val="16"/>
                <w:szCs w:val="16"/>
              </w:rPr>
            </w:pPr>
            <w:r>
              <w:rPr>
                <w:rFonts w:cs="Arial"/>
                <w:sz w:val="16"/>
                <w:szCs w:val="16"/>
              </w:rPr>
              <w:t>2009-2013 ACS (Workers), 2013 Longitudinal Employer-Household Dynamics (Jobs)</w:t>
            </w:r>
          </w:p>
        </w:tc>
      </w:tr>
    </w:tbl>
    <w:p w:rsidR="00F82D1D" w:rsidRDefault="00F82D1D" w:rsidP="00F82D1D">
      <w:pPr>
        <w:keepNext/>
        <w:widowControl w:val="0"/>
        <w:spacing w:after="0" w:line="240" w:lineRule="auto"/>
        <w:jc w:val="center"/>
        <w:rPr>
          <w:b/>
          <w:bCs/>
          <w:vanish/>
          <w:sz w:val="20"/>
          <w:szCs w:val="20"/>
        </w:rPr>
      </w:pPr>
    </w:p>
    <w:p w:rsidR="00F82D1D" w:rsidRDefault="00F82D1D" w:rsidP="00F82D1D">
      <w:pPr>
        <w:keepNext/>
        <w:widowControl w:val="0"/>
        <w:rPr>
          <w:b/>
          <w:sz w:val="24"/>
          <w:szCs w:val="24"/>
        </w:rPr>
      </w:pPr>
      <w:r>
        <w:rPr>
          <w:b/>
          <w:sz w:val="24"/>
          <w:szCs w:val="24"/>
        </w:rPr>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469"/>
      </w:tblGrid>
      <w:tr w:rsidR="00F82D1D" w:rsidRPr="00F82D1D" w:rsidTr="002F66E7">
        <w:trPr>
          <w:cantSplit/>
        </w:trPr>
        <w:tc>
          <w:tcPr>
            <w:tcW w:w="0" w:type="auto"/>
          </w:tcPr>
          <w:p w:rsidR="00F82D1D" w:rsidRPr="00F82D1D" w:rsidRDefault="00F82D1D" w:rsidP="00F82D1D">
            <w:pPr>
              <w:spacing w:beforeAutospacing="1" w:afterAutospacing="1" w:line="240" w:lineRule="auto"/>
              <w:rPr>
                <w:sz w:val="20"/>
                <w:szCs w:val="20"/>
              </w:rPr>
            </w:pPr>
            <w:r w:rsidRPr="00F82D1D">
              <w:rPr>
                <w:color w:val="000000"/>
                <w:sz w:val="20"/>
                <w:szCs w:val="20"/>
              </w:rPr>
              <w:t>Total Population in the Civilian Labor Force</w:t>
            </w:r>
          </w:p>
        </w:tc>
        <w:tc>
          <w:tcPr>
            <w:tcW w:w="0" w:type="auto"/>
            <w:vAlign w:val="bottom"/>
          </w:tcPr>
          <w:p w:rsidR="00F82D1D" w:rsidRPr="00F82D1D" w:rsidRDefault="00F82D1D" w:rsidP="00F82D1D">
            <w:pPr>
              <w:spacing w:beforeAutospacing="1" w:afterAutospacing="1" w:line="240" w:lineRule="auto"/>
              <w:jc w:val="right"/>
              <w:rPr>
                <w:sz w:val="20"/>
                <w:szCs w:val="20"/>
              </w:rPr>
            </w:pPr>
            <w:r w:rsidRPr="00F82D1D">
              <w:rPr>
                <w:color w:val="000000"/>
                <w:sz w:val="20"/>
                <w:szCs w:val="20"/>
              </w:rPr>
              <w:t>37,260</w:t>
            </w:r>
          </w:p>
        </w:tc>
      </w:tr>
      <w:tr w:rsidR="00F82D1D" w:rsidRPr="00F82D1D" w:rsidTr="002F66E7">
        <w:trPr>
          <w:cantSplit/>
        </w:trPr>
        <w:tc>
          <w:tcPr>
            <w:tcW w:w="0" w:type="auto"/>
          </w:tcPr>
          <w:p w:rsidR="00F82D1D" w:rsidRPr="00F82D1D" w:rsidRDefault="00F82D1D" w:rsidP="00F82D1D">
            <w:pPr>
              <w:spacing w:beforeAutospacing="1" w:afterAutospacing="1" w:line="240" w:lineRule="auto"/>
              <w:rPr>
                <w:sz w:val="20"/>
                <w:szCs w:val="20"/>
              </w:rPr>
            </w:pPr>
            <w:r w:rsidRPr="00F82D1D">
              <w:rPr>
                <w:color w:val="000000"/>
                <w:sz w:val="20"/>
                <w:szCs w:val="20"/>
              </w:rPr>
              <w:t>Civilian Employed Population 16 years and over</w:t>
            </w:r>
          </w:p>
        </w:tc>
        <w:tc>
          <w:tcPr>
            <w:tcW w:w="0" w:type="auto"/>
            <w:vAlign w:val="bottom"/>
          </w:tcPr>
          <w:p w:rsidR="00F82D1D" w:rsidRPr="00F82D1D" w:rsidRDefault="00F82D1D" w:rsidP="00F82D1D">
            <w:pPr>
              <w:spacing w:beforeAutospacing="1" w:afterAutospacing="1" w:line="240" w:lineRule="auto"/>
              <w:jc w:val="right"/>
              <w:rPr>
                <w:sz w:val="20"/>
                <w:szCs w:val="20"/>
              </w:rPr>
            </w:pPr>
            <w:r w:rsidRPr="00F82D1D">
              <w:rPr>
                <w:color w:val="000000"/>
                <w:sz w:val="20"/>
                <w:szCs w:val="20"/>
              </w:rPr>
              <w:t>33,569</w:t>
            </w:r>
          </w:p>
        </w:tc>
      </w:tr>
      <w:tr w:rsidR="00F82D1D" w:rsidRPr="00F82D1D" w:rsidTr="002F66E7">
        <w:trPr>
          <w:cantSplit/>
        </w:trPr>
        <w:tc>
          <w:tcPr>
            <w:tcW w:w="0" w:type="auto"/>
          </w:tcPr>
          <w:p w:rsidR="00F82D1D" w:rsidRPr="00F82D1D" w:rsidRDefault="00F82D1D" w:rsidP="00F82D1D">
            <w:pPr>
              <w:tabs>
                <w:tab w:val="right" w:pos="4335"/>
              </w:tabs>
              <w:spacing w:beforeAutospacing="1" w:afterAutospacing="1" w:line="240" w:lineRule="auto"/>
              <w:rPr>
                <w:sz w:val="20"/>
                <w:szCs w:val="20"/>
              </w:rPr>
            </w:pPr>
            <w:r w:rsidRPr="00F82D1D">
              <w:rPr>
                <w:color w:val="000000"/>
                <w:sz w:val="20"/>
                <w:szCs w:val="20"/>
              </w:rPr>
              <w:t>Unemployment Rate</w:t>
            </w:r>
            <w:r w:rsidRPr="00F82D1D">
              <w:rPr>
                <w:color w:val="000000"/>
                <w:sz w:val="20"/>
                <w:szCs w:val="20"/>
              </w:rPr>
              <w:tab/>
            </w:r>
          </w:p>
        </w:tc>
        <w:tc>
          <w:tcPr>
            <w:tcW w:w="0" w:type="auto"/>
            <w:vAlign w:val="bottom"/>
          </w:tcPr>
          <w:p w:rsidR="00F82D1D" w:rsidRPr="00F82D1D" w:rsidRDefault="00F82D1D" w:rsidP="00F82D1D">
            <w:pPr>
              <w:spacing w:beforeAutospacing="1" w:afterAutospacing="1" w:line="240" w:lineRule="auto"/>
              <w:jc w:val="right"/>
              <w:rPr>
                <w:sz w:val="20"/>
                <w:szCs w:val="20"/>
              </w:rPr>
            </w:pPr>
            <w:r w:rsidRPr="00F82D1D">
              <w:rPr>
                <w:color w:val="000000"/>
                <w:sz w:val="20"/>
                <w:szCs w:val="20"/>
              </w:rPr>
              <w:t>9.91</w:t>
            </w:r>
          </w:p>
        </w:tc>
      </w:tr>
      <w:tr w:rsidR="00F82D1D" w:rsidRPr="00F82D1D" w:rsidTr="002F66E7">
        <w:trPr>
          <w:cantSplit/>
        </w:trPr>
        <w:tc>
          <w:tcPr>
            <w:tcW w:w="0" w:type="auto"/>
          </w:tcPr>
          <w:p w:rsidR="00F82D1D" w:rsidRPr="00F82D1D" w:rsidRDefault="00F82D1D" w:rsidP="00F82D1D">
            <w:pPr>
              <w:spacing w:beforeAutospacing="1" w:afterAutospacing="1" w:line="240" w:lineRule="auto"/>
              <w:rPr>
                <w:sz w:val="20"/>
                <w:szCs w:val="20"/>
              </w:rPr>
            </w:pPr>
            <w:r w:rsidRPr="00F82D1D">
              <w:rPr>
                <w:color w:val="000000"/>
                <w:sz w:val="20"/>
                <w:szCs w:val="20"/>
              </w:rPr>
              <w:t>Unemployment Rate for Ages 16-24</w:t>
            </w:r>
          </w:p>
        </w:tc>
        <w:tc>
          <w:tcPr>
            <w:tcW w:w="0" w:type="auto"/>
            <w:vAlign w:val="bottom"/>
          </w:tcPr>
          <w:p w:rsidR="00F82D1D" w:rsidRPr="00F82D1D" w:rsidRDefault="00F82D1D" w:rsidP="00F82D1D">
            <w:pPr>
              <w:spacing w:beforeAutospacing="1" w:afterAutospacing="1" w:line="240" w:lineRule="auto"/>
              <w:jc w:val="right"/>
              <w:rPr>
                <w:sz w:val="20"/>
                <w:szCs w:val="20"/>
              </w:rPr>
            </w:pPr>
            <w:r w:rsidRPr="00F82D1D">
              <w:rPr>
                <w:color w:val="000000"/>
                <w:sz w:val="20"/>
                <w:szCs w:val="20"/>
              </w:rPr>
              <w:t>36.36</w:t>
            </w:r>
          </w:p>
        </w:tc>
      </w:tr>
      <w:tr w:rsidR="00F82D1D" w:rsidRPr="00F82D1D" w:rsidTr="002F66E7">
        <w:trPr>
          <w:cantSplit/>
        </w:trPr>
        <w:tc>
          <w:tcPr>
            <w:tcW w:w="0" w:type="auto"/>
          </w:tcPr>
          <w:p w:rsidR="00F82D1D" w:rsidRPr="00F82D1D" w:rsidRDefault="00F82D1D" w:rsidP="00F82D1D">
            <w:pPr>
              <w:spacing w:beforeAutospacing="1" w:afterAutospacing="1" w:line="240" w:lineRule="auto"/>
              <w:rPr>
                <w:sz w:val="20"/>
                <w:szCs w:val="20"/>
              </w:rPr>
            </w:pPr>
            <w:r w:rsidRPr="00F82D1D">
              <w:rPr>
                <w:color w:val="000000"/>
                <w:sz w:val="20"/>
                <w:szCs w:val="20"/>
              </w:rPr>
              <w:t>Unemployment Rate for Ages 25-65</w:t>
            </w:r>
          </w:p>
        </w:tc>
        <w:tc>
          <w:tcPr>
            <w:tcW w:w="0" w:type="auto"/>
            <w:vAlign w:val="bottom"/>
          </w:tcPr>
          <w:p w:rsidR="00F82D1D" w:rsidRPr="00F82D1D" w:rsidRDefault="00F82D1D" w:rsidP="00F82D1D">
            <w:pPr>
              <w:spacing w:beforeAutospacing="1" w:afterAutospacing="1" w:line="240" w:lineRule="auto"/>
              <w:jc w:val="right"/>
              <w:rPr>
                <w:sz w:val="20"/>
                <w:szCs w:val="20"/>
              </w:rPr>
            </w:pPr>
            <w:r w:rsidRPr="00F82D1D">
              <w:rPr>
                <w:color w:val="000000"/>
                <w:sz w:val="20"/>
                <w:szCs w:val="20"/>
              </w:rPr>
              <w:t>6.33</w:t>
            </w:r>
          </w:p>
        </w:tc>
      </w:tr>
    </w:tbl>
    <w:p w:rsidR="00F82D1D" w:rsidRDefault="00F82D1D" w:rsidP="00F82D1D">
      <w:pPr>
        <w:pStyle w:val="Caption"/>
        <w:jc w:val="center"/>
        <w:rPr>
          <w:rFonts w:asciiTheme="minorHAnsi" w:hAnsiTheme="minorHAnsi"/>
          <w:bCs w:val="0"/>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w:t>
      </w:r>
      <w:r>
        <w:rPr>
          <w:rFonts w:asciiTheme="minorHAnsi" w:hAnsiTheme="minorHAnsi"/>
          <w:bCs w:val="0"/>
        </w:rPr>
        <w:t>- Labor Force</w:t>
      </w:r>
    </w:p>
    <w:tbl>
      <w:tblPr>
        <w:tblpPr w:leftFromText="180" w:rightFromText="180" w:horzAnchor="margin" w:tblpY="413"/>
        <w:tblW w:w="5007" w:type="pct"/>
        <w:tblLook w:val="01E0" w:firstRow="1" w:lastRow="1" w:firstColumn="1" w:lastColumn="1" w:noHBand="0" w:noVBand="0"/>
      </w:tblPr>
      <w:tblGrid>
        <w:gridCol w:w="1136"/>
        <w:gridCol w:w="8994"/>
      </w:tblGrid>
      <w:tr w:rsidR="008E4673" w:rsidTr="002F66E7">
        <w:trPr>
          <w:cantSplit/>
        </w:trPr>
        <w:tc>
          <w:tcPr>
            <w:tcW w:w="1134" w:type="dxa"/>
          </w:tcPr>
          <w:p w:rsidR="008E4673" w:rsidRDefault="008E4673" w:rsidP="002F66E7">
            <w:pPr>
              <w:spacing w:after="0" w:line="240" w:lineRule="auto"/>
              <w:rPr>
                <w:rFonts w:cs="Arial"/>
                <w:sz w:val="16"/>
                <w:szCs w:val="16"/>
              </w:rPr>
            </w:pPr>
            <w:r>
              <w:rPr>
                <w:b/>
                <w:bCs/>
                <w:sz w:val="16"/>
                <w:szCs w:val="16"/>
              </w:rPr>
              <w:t>Data Source:</w:t>
            </w:r>
          </w:p>
        </w:tc>
        <w:tc>
          <w:tcPr>
            <w:tcW w:w="8982" w:type="dxa"/>
          </w:tcPr>
          <w:p w:rsidR="008E4673" w:rsidRDefault="008E4673" w:rsidP="002F66E7">
            <w:pPr>
              <w:spacing w:beforeAutospacing="1" w:afterAutospacing="1"/>
              <w:rPr>
                <w:rFonts w:cs="Arial"/>
                <w:sz w:val="16"/>
                <w:szCs w:val="16"/>
              </w:rPr>
            </w:pPr>
            <w:r>
              <w:rPr>
                <w:rFonts w:cs="Arial"/>
                <w:sz w:val="16"/>
                <w:szCs w:val="16"/>
              </w:rPr>
              <w:t>2009-2013 ACS</w:t>
            </w:r>
          </w:p>
        </w:tc>
      </w:tr>
    </w:tbl>
    <w:p w:rsidR="008E4673" w:rsidRDefault="008E4673" w:rsidP="008E4673"/>
    <w:p w:rsidR="008E4673" w:rsidRDefault="008E4673" w:rsidP="008E4673"/>
    <w:p w:rsidR="008E4673" w:rsidRDefault="008E4673" w:rsidP="008E4673"/>
    <w:p w:rsidR="008E4673" w:rsidRDefault="008E4673" w:rsidP="008E4673"/>
    <w:p w:rsidR="008E4673" w:rsidRPr="008E4673" w:rsidRDefault="008E4673" w:rsidP="008E4673"/>
    <w:tbl>
      <w:tblPr>
        <w:tblpPr w:leftFromText="180" w:rightFromText="180" w:vertAnchor="page" w:horzAnchor="margin" w:tblpY="2099"/>
        <w:tblW w:w="4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558"/>
        <w:gridCol w:w="5031"/>
      </w:tblGrid>
      <w:tr w:rsidR="00F82D1D" w:rsidRPr="00F82D1D" w:rsidTr="008E4673">
        <w:trPr>
          <w:cantSplit/>
          <w:tblHeader/>
        </w:trPr>
        <w:tc>
          <w:tcPr>
            <w:tcW w:w="4558" w:type="dxa"/>
            <w:tcBorders>
              <w:right w:val="single" w:sz="4" w:space="0" w:color="auto"/>
            </w:tcBorders>
          </w:tcPr>
          <w:p w:rsidR="00F82D1D" w:rsidRPr="00F82D1D" w:rsidRDefault="00F82D1D" w:rsidP="008E4673">
            <w:pPr>
              <w:keepNext/>
              <w:widowControl w:val="0"/>
              <w:spacing w:line="240" w:lineRule="auto"/>
              <w:rPr>
                <w:b/>
                <w:sz w:val="20"/>
                <w:szCs w:val="20"/>
              </w:rPr>
            </w:pPr>
            <w:r w:rsidRPr="00F82D1D">
              <w:rPr>
                <w:b/>
                <w:sz w:val="20"/>
                <w:szCs w:val="20"/>
              </w:rPr>
              <w:t>Occupations by Sector</w:t>
            </w:r>
          </w:p>
        </w:tc>
        <w:tc>
          <w:tcPr>
            <w:tcW w:w="5031" w:type="dxa"/>
            <w:tcBorders>
              <w:left w:val="single" w:sz="4" w:space="0" w:color="auto"/>
            </w:tcBorders>
          </w:tcPr>
          <w:p w:rsidR="00F82D1D" w:rsidRPr="00F82D1D" w:rsidRDefault="00F82D1D" w:rsidP="008E4673">
            <w:pPr>
              <w:keepNext/>
              <w:widowControl w:val="0"/>
              <w:spacing w:after="0" w:line="240" w:lineRule="auto"/>
              <w:jc w:val="center"/>
              <w:rPr>
                <w:b/>
                <w:vanish/>
                <w:sz w:val="20"/>
                <w:szCs w:val="20"/>
              </w:rPr>
            </w:pPr>
            <w:r w:rsidRPr="00F82D1D">
              <w:rPr>
                <w:b/>
                <w:sz w:val="20"/>
                <w:szCs w:val="20"/>
              </w:rPr>
              <w:t>Number of People</w:t>
            </w:r>
            <w:r w:rsidR="008E4673">
              <w:rPr>
                <w:b/>
                <w:sz w:val="20"/>
                <w:szCs w:val="20"/>
              </w:rPr>
              <w:t xml:space="preserve"> </w:t>
            </w:r>
          </w:p>
        </w:tc>
      </w:tr>
      <w:tr w:rsidR="00F82D1D" w:rsidRPr="00F82D1D" w:rsidTr="008E4673">
        <w:trPr>
          <w:cantSplit/>
        </w:trPr>
        <w:tc>
          <w:tcPr>
            <w:tcW w:w="4558" w:type="dxa"/>
          </w:tcPr>
          <w:p w:rsidR="00F82D1D" w:rsidRPr="00F82D1D" w:rsidRDefault="00F82D1D" w:rsidP="008E4673">
            <w:pPr>
              <w:spacing w:beforeAutospacing="1" w:afterAutospacing="1" w:line="240" w:lineRule="auto"/>
              <w:rPr>
                <w:sz w:val="20"/>
                <w:szCs w:val="20"/>
              </w:rPr>
            </w:pPr>
            <w:r w:rsidRPr="00F82D1D">
              <w:rPr>
                <w:color w:val="000000"/>
                <w:sz w:val="20"/>
                <w:szCs w:val="20"/>
              </w:rPr>
              <w:t>Management, business and financial</w:t>
            </w:r>
          </w:p>
        </w:tc>
        <w:tc>
          <w:tcPr>
            <w:tcW w:w="5031" w:type="dxa"/>
            <w:vAlign w:val="bottom"/>
          </w:tcPr>
          <w:p w:rsidR="00F82D1D" w:rsidRPr="00F82D1D" w:rsidRDefault="00F82D1D" w:rsidP="008E4673">
            <w:pPr>
              <w:spacing w:beforeAutospacing="1" w:afterAutospacing="1" w:line="240" w:lineRule="auto"/>
              <w:jc w:val="right"/>
              <w:rPr>
                <w:sz w:val="20"/>
                <w:szCs w:val="20"/>
              </w:rPr>
            </w:pPr>
            <w:r w:rsidRPr="00F82D1D">
              <w:rPr>
                <w:color w:val="000000"/>
                <w:sz w:val="20"/>
                <w:szCs w:val="20"/>
              </w:rPr>
              <w:t>10,167</w:t>
            </w:r>
          </w:p>
        </w:tc>
      </w:tr>
      <w:tr w:rsidR="00F82D1D" w:rsidRPr="00F82D1D" w:rsidTr="008E4673">
        <w:trPr>
          <w:cantSplit/>
        </w:trPr>
        <w:tc>
          <w:tcPr>
            <w:tcW w:w="4558" w:type="dxa"/>
          </w:tcPr>
          <w:p w:rsidR="00F82D1D" w:rsidRPr="00F82D1D" w:rsidRDefault="00F82D1D" w:rsidP="008E4673">
            <w:pPr>
              <w:spacing w:beforeAutospacing="1" w:afterAutospacing="1" w:line="240" w:lineRule="auto"/>
              <w:rPr>
                <w:sz w:val="20"/>
                <w:szCs w:val="20"/>
              </w:rPr>
            </w:pPr>
            <w:r w:rsidRPr="00F82D1D">
              <w:rPr>
                <w:color w:val="000000"/>
                <w:sz w:val="20"/>
                <w:szCs w:val="20"/>
              </w:rPr>
              <w:t>Farming, fisheries and forestry occupations</w:t>
            </w:r>
          </w:p>
        </w:tc>
        <w:tc>
          <w:tcPr>
            <w:tcW w:w="5031" w:type="dxa"/>
            <w:vAlign w:val="bottom"/>
          </w:tcPr>
          <w:p w:rsidR="00F82D1D" w:rsidRPr="00F82D1D" w:rsidRDefault="00F82D1D" w:rsidP="008E4673">
            <w:pPr>
              <w:spacing w:beforeAutospacing="1" w:afterAutospacing="1" w:line="240" w:lineRule="auto"/>
              <w:jc w:val="right"/>
              <w:rPr>
                <w:sz w:val="20"/>
                <w:szCs w:val="20"/>
              </w:rPr>
            </w:pPr>
            <w:r w:rsidRPr="00F82D1D">
              <w:rPr>
                <w:color w:val="000000"/>
                <w:sz w:val="20"/>
                <w:szCs w:val="20"/>
              </w:rPr>
              <w:t>979</w:t>
            </w:r>
          </w:p>
        </w:tc>
      </w:tr>
      <w:tr w:rsidR="00F82D1D" w:rsidRPr="00F82D1D" w:rsidTr="008E4673">
        <w:trPr>
          <w:cantSplit/>
        </w:trPr>
        <w:tc>
          <w:tcPr>
            <w:tcW w:w="4558" w:type="dxa"/>
          </w:tcPr>
          <w:p w:rsidR="00F82D1D" w:rsidRPr="00F82D1D" w:rsidRDefault="00F82D1D" w:rsidP="008E4673">
            <w:pPr>
              <w:spacing w:beforeAutospacing="1" w:afterAutospacing="1" w:line="240" w:lineRule="auto"/>
              <w:rPr>
                <w:sz w:val="20"/>
                <w:szCs w:val="20"/>
              </w:rPr>
            </w:pPr>
            <w:r w:rsidRPr="00F82D1D">
              <w:rPr>
                <w:color w:val="000000"/>
                <w:sz w:val="20"/>
                <w:szCs w:val="20"/>
              </w:rPr>
              <w:t>Service</w:t>
            </w:r>
          </w:p>
        </w:tc>
        <w:tc>
          <w:tcPr>
            <w:tcW w:w="5031" w:type="dxa"/>
            <w:vAlign w:val="bottom"/>
          </w:tcPr>
          <w:p w:rsidR="00F82D1D" w:rsidRPr="00F82D1D" w:rsidRDefault="00F82D1D" w:rsidP="008E4673">
            <w:pPr>
              <w:spacing w:beforeAutospacing="1" w:afterAutospacing="1" w:line="240" w:lineRule="auto"/>
              <w:jc w:val="right"/>
              <w:rPr>
                <w:sz w:val="20"/>
                <w:szCs w:val="20"/>
              </w:rPr>
            </w:pPr>
            <w:r w:rsidRPr="00F82D1D">
              <w:rPr>
                <w:color w:val="000000"/>
                <w:sz w:val="20"/>
                <w:szCs w:val="20"/>
              </w:rPr>
              <w:t>3,379</w:t>
            </w:r>
          </w:p>
        </w:tc>
      </w:tr>
      <w:tr w:rsidR="00F82D1D" w:rsidRPr="00F82D1D" w:rsidTr="008E4673">
        <w:trPr>
          <w:cantSplit/>
        </w:trPr>
        <w:tc>
          <w:tcPr>
            <w:tcW w:w="4558" w:type="dxa"/>
          </w:tcPr>
          <w:p w:rsidR="00F82D1D" w:rsidRPr="00F82D1D" w:rsidRDefault="00F82D1D" w:rsidP="008E4673">
            <w:pPr>
              <w:spacing w:beforeAutospacing="1" w:afterAutospacing="1" w:line="240" w:lineRule="auto"/>
              <w:rPr>
                <w:sz w:val="20"/>
                <w:szCs w:val="20"/>
              </w:rPr>
            </w:pPr>
            <w:r w:rsidRPr="00F82D1D">
              <w:rPr>
                <w:color w:val="000000"/>
                <w:sz w:val="20"/>
                <w:szCs w:val="20"/>
              </w:rPr>
              <w:t>Sales and office</w:t>
            </w:r>
          </w:p>
        </w:tc>
        <w:tc>
          <w:tcPr>
            <w:tcW w:w="5031" w:type="dxa"/>
            <w:vAlign w:val="bottom"/>
          </w:tcPr>
          <w:p w:rsidR="00F82D1D" w:rsidRPr="00F82D1D" w:rsidRDefault="00F82D1D" w:rsidP="008E4673">
            <w:pPr>
              <w:spacing w:beforeAutospacing="1" w:afterAutospacing="1" w:line="240" w:lineRule="auto"/>
              <w:jc w:val="right"/>
              <w:rPr>
                <w:sz w:val="20"/>
                <w:szCs w:val="20"/>
              </w:rPr>
            </w:pPr>
            <w:r w:rsidRPr="00F82D1D">
              <w:rPr>
                <w:color w:val="000000"/>
                <w:sz w:val="20"/>
                <w:szCs w:val="20"/>
              </w:rPr>
              <w:t>7,585</w:t>
            </w:r>
          </w:p>
        </w:tc>
      </w:tr>
      <w:tr w:rsidR="00F82D1D" w:rsidRPr="00F82D1D" w:rsidTr="008E4673">
        <w:trPr>
          <w:cantSplit/>
        </w:trPr>
        <w:tc>
          <w:tcPr>
            <w:tcW w:w="4558" w:type="dxa"/>
          </w:tcPr>
          <w:p w:rsidR="00F82D1D" w:rsidRPr="00F82D1D" w:rsidRDefault="00F82D1D" w:rsidP="008E4673">
            <w:pPr>
              <w:spacing w:beforeAutospacing="1" w:afterAutospacing="1" w:line="240" w:lineRule="auto"/>
              <w:rPr>
                <w:sz w:val="20"/>
                <w:szCs w:val="20"/>
              </w:rPr>
            </w:pPr>
            <w:r w:rsidRPr="00F82D1D">
              <w:rPr>
                <w:color w:val="000000"/>
                <w:sz w:val="20"/>
                <w:szCs w:val="20"/>
              </w:rPr>
              <w:t>Construction, extraction, maintenance and repair</w:t>
            </w:r>
          </w:p>
        </w:tc>
        <w:tc>
          <w:tcPr>
            <w:tcW w:w="5031" w:type="dxa"/>
            <w:vAlign w:val="bottom"/>
          </w:tcPr>
          <w:p w:rsidR="00F82D1D" w:rsidRPr="00F82D1D" w:rsidRDefault="00F82D1D" w:rsidP="008E4673">
            <w:pPr>
              <w:spacing w:beforeAutospacing="1" w:afterAutospacing="1" w:line="240" w:lineRule="auto"/>
              <w:jc w:val="right"/>
              <w:rPr>
                <w:sz w:val="20"/>
                <w:szCs w:val="20"/>
              </w:rPr>
            </w:pPr>
            <w:r w:rsidRPr="00F82D1D">
              <w:rPr>
                <w:color w:val="000000"/>
                <w:sz w:val="20"/>
                <w:szCs w:val="20"/>
              </w:rPr>
              <w:t>2,002</w:t>
            </w:r>
          </w:p>
        </w:tc>
      </w:tr>
      <w:tr w:rsidR="00F82D1D" w:rsidRPr="00F82D1D" w:rsidTr="008E4673">
        <w:trPr>
          <w:cantSplit/>
        </w:trPr>
        <w:tc>
          <w:tcPr>
            <w:tcW w:w="4558" w:type="dxa"/>
          </w:tcPr>
          <w:p w:rsidR="00F82D1D" w:rsidRPr="00F82D1D" w:rsidRDefault="00F82D1D" w:rsidP="008E4673">
            <w:pPr>
              <w:spacing w:beforeAutospacing="1" w:afterAutospacing="1" w:line="240" w:lineRule="auto"/>
              <w:rPr>
                <w:sz w:val="20"/>
                <w:szCs w:val="20"/>
              </w:rPr>
            </w:pPr>
            <w:r w:rsidRPr="00F82D1D">
              <w:rPr>
                <w:color w:val="000000"/>
                <w:sz w:val="20"/>
                <w:szCs w:val="20"/>
              </w:rPr>
              <w:t>Production, transportation and material moving</w:t>
            </w:r>
          </w:p>
        </w:tc>
        <w:tc>
          <w:tcPr>
            <w:tcW w:w="5031" w:type="dxa"/>
            <w:vAlign w:val="bottom"/>
          </w:tcPr>
          <w:p w:rsidR="00F82D1D" w:rsidRPr="00F82D1D" w:rsidRDefault="00F82D1D" w:rsidP="008E4673">
            <w:pPr>
              <w:spacing w:beforeAutospacing="1" w:afterAutospacing="1" w:line="240" w:lineRule="auto"/>
              <w:jc w:val="right"/>
              <w:rPr>
                <w:sz w:val="20"/>
                <w:szCs w:val="20"/>
              </w:rPr>
            </w:pPr>
            <w:r w:rsidRPr="00F82D1D">
              <w:rPr>
                <w:color w:val="000000"/>
                <w:sz w:val="20"/>
                <w:szCs w:val="20"/>
              </w:rPr>
              <w:t>1,078</w:t>
            </w:r>
          </w:p>
        </w:tc>
      </w:tr>
    </w:tbl>
    <w:p w:rsidR="008E4673" w:rsidRDefault="008E4673" w:rsidP="00F82D1D">
      <w:pPr>
        <w:pStyle w:val="Caption"/>
        <w:jc w:val="center"/>
        <w:rPr>
          <w:rFonts w:asciiTheme="minorHAnsi" w:hAnsiTheme="minorHAnsi"/>
        </w:rPr>
      </w:pPr>
    </w:p>
    <w:p w:rsidR="00F82D1D" w:rsidRDefault="00F82D1D" w:rsidP="00F82D1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w:t>
      </w:r>
      <w:r>
        <w:rPr>
          <w:rFonts w:asciiTheme="minorHAnsi" w:hAnsiTheme="minorHAnsi"/>
          <w:bCs w:val="0"/>
        </w:rPr>
        <w:t>– Occupations by Sector</w:t>
      </w:r>
    </w:p>
    <w:tbl>
      <w:tblPr>
        <w:tblW w:w="5000" w:type="pct"/>
        <w:tblInd w:w="115" w:type="dxa"/>
        <w:tblLook w:val="01E0" w:firstRow="1" w:lastRow="1" w:firstColumn="1" w:lastColumn="1" w:noHBand="0" w:noVBand="0"/>
      </w:tblPr>
      <w:tblGrid>
        <w:gridCol w:w="1134"/>
        <w:gridCol w:w="8982"/>
      </w:tblGrid>
      <w:tr w:rsidR="00F82D1D" w:rsidTr="002F66E7">
        <w:trPr>
          <w:cantSplit/>
        </w:trPr>
        <w:tc>
          <w:tcPr>
            <w:tcW w:w="1073" w:type="dxa"/>
          </w:tcPr>
          <w:p w:rsidR="00F82D1D" w:rsidRDefault="00F82D1D" w:rsidP="002F66E7">
            <w:pPr>
              <w:spacing w:after="0" w:line="240" w:lineRule="auto"/>
              <w:rPr>
                <w:rFonts w:cs="Arial"/>
                <w:sz w:val="16"/>
                <w:szCs w:val="16"/>
              </w:rPr>
            </w:pPr>
            <w:r>
              <w:rPr>
                <w:b/>
                <w:bCs/>
                <w:sz w:val="16"/>
                <w:szCs w:val="16"/>
              </w:rPr>
              <w:t>Data Source:</w:t>
            </w:r>
          </w:p>
        </w:tc>
        <w:tc>
          <w:tcPr>
            <w:tcW w:w="8503" w:type="dxa"/>
          </w:tcPr>
          <w:p w:rsidR="00F82D1D" w:rsidRDefault="00F82D1D" w:rsidP="002F66E7">
            <w:pPr>
              <w:spacing w:beforeAutospacing="1" w:afterAutospacing="1"/>
              <w:rPr>
                <w:rFonts w:cs="Arial"/>
                <w:sz w:val="16"/>
                <w:szCs w:val="16"/>
              </w:rPr>
            </w:pPr>
            <w:r>
              <w:rPr>
                <w:rFonts w:cs="Arial"/>
                <w:sz w:val="16"/>
                <w:szCs w:val="16"/>
              </w:rPr>
              <w:t>2009-2013 ACS</w:t>
            </w:r>
          </w:p>
        </w:tc>
      </w:tr>
    </w:tbl>
    <w:p w:rsidR="008E4673" w:rsidRDefault="008E4673" w:rsidP="00653AFD">
      <w:pPr>
        <w:spacing w:after="240"/>
        <w:rPr>
          <w:rFonts w:asciiTheme="minorHAnsi" w:hAnsiTheme="minorHAnsi"/>
          <w:b/>
        </w:rPr>
      </w:pPr>
    </w:p>
    <w:p w:rsidR="008E4673" w:rsidRDefault="008E4673" w:rsidP="008E4673">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410"/>
        <w:gridCol w:w="3410"/>
      </w:tblGrid>
      <w:tr w:rsidR="008E4673" w:rsidRPr="008E4673" w:rsidTr="002F66E7">
        <w:trPr>
          <w:cantSplit/>
          <w:tblHeader/>
        </w:trPr>
        <w:tc>
          <w:tcPr>
            <w:tcW w:w="3084" w:type="dxa"/>
          </w:tcPr>
          <w:p w:rsidR="008E4673" w:rsidRPr="008E4673" w:rsidRDefault="008E4673" w:rsidP="008E4673">
            <w:pPr>
              <w:keepNext/>
              <w:widowControl w:val="0"/>
              <w:spacing w:after="0" w:line="240" w:lineRule="auto"/>
              <w:rPr>
                <w:b/>
                <w:sz w:val="20"/>
                <w:szCs w:val="20"/>
              </w:rPr>
            </w:pPr>
            <w:r w:rsidRPr="008E4673">
              <w:rPr>
                <w:b/>
                <w:sz w:val="20"/>
                <w:szCs w:val="20"/>
              </w:rPr>
              <w:t>Travel Time</w:t>
            </w:r>
          </w:p>
        </w:tc>
        <w:tc>
          <w:tcPr>
            <w:tcW w:w="3192" w:type="dxa"/>
          </w:tcPr>
          <w:p w:rsidR="008E4673" w:rsidRPr="008E4673" w:rsidRDefault="008E4673" w:rsidP="008E4673">
            <w:pPr>
              <w:keepNext/>
              <w:widowControl w:val="0"/>
              <w:spacing w:after="0" w:line="240" w:lineRule="auto"/>
              <w:jc w:val="center"/>
              <w:rPr>
                <w:b/>
                <w:sz w:val="20"/>
                <w:szCs w:val="20"/>
              </w:rPr>
            </w:pPr>
            <w:r w:rsidRPr="008E4673">
              <w:rPr>
                <w:b/>
                <w:sz w:val="20"/>
                <w:szCs w:val="20"/>
              </w:rPr>
              <w:t>Number</w:t>
            </w:r>
          </w:p>
        </w:tc>
        <w:tc>
          <w:tcPr>
            <w:tcW w:w="3192" w:type="dxa"/>
          </w:tcPr>
          <w:p w:rsidR="008E4673" w:rsidRPr="008E4673" w:rsidRDefault="008E4673" w:rsidP="008E4673">
            <w:pPr>
              <w:keepNext/>
              <w:widowControl w:val="0"/>
              <w:spacing w:after="0" w:line="240" w:lineRule="auto"/>
              <w:jc w:val="center"/>
              <w:rPr>
                <w:b/>
                <w:sz w:val="20"/>
                <w:szCs w:val="20"/>
              </w:rPr>
            </w:pPr>
            <w:r w:rsidRPr="008E4673">
              <w:rPr>
                <w:b/>
                <w:sz w:val="20"/>
                <w:szCs w:val="20"/>
              </w:rPr>
              <w:t>Percentage</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&lt; 30 Minutes</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25,096</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83%</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30-59 Minutes</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3,700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12%</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60 or More Minutes</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1,435</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rFonts w:ascii="Verdana" w:hAnsi="Verdana"/>
                <w:b/>
                <w:i/>
                <w:color w:val="000000"/>
                <w:sz w:val="20"/>
                <w:szCs w:val="20"/>
              </w:rPr>
              <w:t>Total</w:t>
            </w:r>
          </w:p>
        </w:tc>
        <w:tc>
          <w:tcPr>
            <w:tcW w:w="0" w:type="auto"/>
          </w:tcPr>
          <w:p w:rsidR="008E4673" w:rsidRPr="008E4673" w:rsidRDefault="008E4673" w:rsidP="008E4673">
            <w:pPr>
              <w:spacing w:beforeAutospacing="1" w:afterAutospacing="1" w:line="240" w:lineRule="auto"/>
              <w:jc w:val="right"/>
              <w:rPr>
                <w:sz w:val="20"/>
                <w:szCs w:val="20"/>
              </w:rPr>
            </w:pPr>
            <w:r w:rsidRPr="008E4673">
              <w:rPr>
                <w:rFonts w:ascii="Verdana" w:hAnsi="Verdana"/>
                <w:b/>
                <w:i/>
                <w:color w:val="000000"/>
                <w:sz w:val="20"/>
                <w:szCs w:val="20"/>
              </w:rPr>
              <w:t>30,231</w:t>
            </w:r>
          </w:p>
        </w:tc>
        <w:tc>
          <w:tcPr>
            <w:tcW w:w="0" w:type="auto"/>
          </w:tcPr>
          <w:p w:rsidR="008E4673" w:rsidRPr="008E4673" w:rsidRDefault="008E4673" w:rsidP="008E4673">
            <w:pPr>
              <w:spacing w:beforeAutospacing="1" w:afterAutospacing="1" w:line="240" w:lineRule="auto"/>
              <w:jc w:val="right"/>
              <w:rPr>
                <w:sz w:val="20"/>
                <w:szCs w:val="20"/>
              </w:rPr>
            </w:pPr>
            <w:r w:rsidRPr="008E4673">
              <w:rPr>
                <w:rFonts w:ascii="Verdana" w:hAnsi="Verdana"/>
                <w:b/>
                <w:i/>
                <w:color w:val="000000"/>
                <w:sz w:val="20"/>
                <w:szCs w:val="20"/>
              </w:rPr>
              <w:t>100%</w:t>
            </w:r>
          </w:p>
        </w:tc>
      </w:tr>
    </w:tbl>
    <w:p w:rsidR="008E4673" w:rsidRDefault="008E4673" w:rsidP="008E467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w:t>
      </w:r>
      <w:r>
        <w:rPr>
          <w:rFonts w:asciiTheme="minorHAnsi" w:hAnsiTheme="minorHAnsi"/>
          <w:bCs w:val="0"/>
        </w:rPr>
        <w:t>- Travel Time</w:t>
      </w:r>
    </w:p>
    <w:tbl>
      <w:tblPr>
        <w:tblW w:w="5000" w:type="pct"/>
        <w:tblInd w:w="115" w:type="dxa"/>
        <w:tblLook w:val="01E0" w:firstRow="1" w:lastRow="1" w:firstColumn="1" w:lastColumn="1" w:noHBand="0" w:noVBand="0"/>
      </w:tblPr>
      <w:tblGrid>
        <w:gridCol w:w="1134"/>
        <w:gridCol w:w="8982"/>
      </w:tblGrid>
      <w:tr w:rsidR="008E4673" w:rsidTr="002F66E7">
        <w:trPr>
          <w:cantSplit/>
        </w:trPr>
        <w:tc>
          <w:tcPr>
            <w:tcW w:w="1073" w:type="dxa"/>
          </w:tcPr>
          <w:p w:rsidR="008E4673" w:rsidRDefault="008E4673" w:rsidP="002F66E7">
            <w:pPr>
              <w:spacing w:after="0" w:line="240" w:lineRule="auto"/>
              <w:rPr>
                <w:rFonts w:cs="Arial"/>
                <w:sz w:val="16"/>
                <w:szCs w:val="16"/>
              </w:rPr>
            </w:pPr>
            <w:r>
              <w:rPr>
                <w:b/>
                <w:bCs/>
                <w:sz w:val="16"/>
                <w:szCs w:val="16"/>
              </w:rPr>
              <w:t>Data Source:</w:t>
            </w:r>
          </w:p>
        </w:tc>
        <w:tc>
          <w:tcPr>
            <w:tcW w:w="8503" w:type="dxa"/>
          </w:tcPr>
          <w:p w:rsidR="008E4673" w:rsidRDefault="008E4673" w:rsidP="002F66E7">
            <w:pPr>
              <w:spacing w:beforeAutospacing="1" w:afterAutospacing="1"/>
              <w:rPr>
                <w:rFonts w:cs="Arial"/>
                <w:sz w:val="16"/>
                <w:szCs w:val="16"/>
              </w:rPr>
            </w:pPr>
            <w:r>
              <w:rPr>
                <w:rFonts w:cs="Arial"/>
                <w:sz w:val="16"/>
                <w:szCs w:val="16"/>
              </w:rPr>
              <w:t>2009-2013 ACS</w:t>
            </w:r>
          </w:p>
        </w:tc>
      </w:tr>
    </w:tbl>
    <w:p w:rsidR="008E4673" w:rsidRDefault="008E4673" w:rsidP="008E4673">
      <w:pPr>
        <w:keepNext/>
        <w:widowControl w:val="0"/>
        <w:spacing w:after="0" w:line="240" w:lineRule="auto"/>
        <w:jc w:val="center"/>
        <w:rPr>
          <w:b/>
          <w:bCs/>
          <w:vanish/>
          <w:sz w:val="20"/>
          <w:szCs w:val="20"/>
        </w:rPr>
      </w:pPr>
    </w:p>
    <w:p w:rsidR="008E4673" w:rsidRDefault="008E4673" w:rsidP="008E4673">
      <w:pPr>
        <w:keepNext/>
        <w:widowControl w:val="0"/>
        <w:rPr>
          <w:b/>
          <w:sz w:val="24"/>
          <w:szCs w:val="24"/>
        </w:rPr>
      </w:pPr>
      <w:r>
        <w:rPr>
          <w:b/>
          <w:sz w:val="24"/>
          <w:szCs w:val="24"/>
        </w:rPr>
        <w:t>Education:</w:t>
      </w:r>
    </w:p>
    <w:p w:rsidR="008E4673" w:rsidRDefault="008E4673" w:rsidP="008E4673">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2092"/>
        <w:gridCol w:w="2092"/>
        <w:gridCol w:w="2110"/>
      </w:tblGrid>
      <w:tr w:rsidR="008E4673" w:rsidRPr="008E4673" w:rsidTr="002F66E7">
        <w:trPr>
          <w:cantSplit/>
          <w:tblHeader/>
        </w:trPr>
        <w:tc>
          <w:tcPr>
            <w:tcW w:w="3233" w:type="dxa"/>
            <w:vMerge w:val="restart"/>
          </w:tcPr>
          <w:p w:rsidR="008E4673" w:rsidRPr="008E4673" w:rsidRDefault="008E4673" w:rsidP="008E4673">
            <w:pPr>
              <w:keepNext/>
              <w:widowControl w:val="0"/>
              <w:spacing w:after="0" w:line="240" w:lineRule="auto"/>
              <w:jc w:val="center"/>
              <w:rPr>
                <w:sz w:val="20"/>
                <w:szCs w:val="20"/>
              </w:rPr>
            </w:pPr>
            <w:r w:rsidRPr="008E4673">
              <w:rPr>
                <w:b/>
                <w:sz w:val="20"/>
                <w:szCs w:val="20"/>
              </w:rPr>
              <w:t>Educational Attainment</w:t>
            </w:r>
          </w:p>
        </w:tc>
        <w:tc>
          <w:tcPr>
            <w:tcW w:w="4140" w:type="dxa"/>
            <w:gridSpan w:val="2"/>
          </w:tcPr>
          <w:p w:rsidR="008E4673" w:rsidRPr="008E4673" w:rsidRDefault="008E4673" w:rsidP="008E4673">
            <w:pPr>
              <w:keepNext/>
              <w:widowControl w:val="0"/>
              <w:spacing w:after="0" w:line="240" w:lineRule="auto"/>
              <w:jc w:val="center"/>
              <w:rPr>
                <w:sz w:val="20"/>
                <w:szCs w:val="20"/>
              </w:rPr>
            </w:pPr>
            <w:r w:rsidRPr="008E4673">
              <w:rPr>
                <w:b/>
                <w:sz w:val="20"/>
                <w:szCs w:val="20"/>
              </w:rPr>
              <w:t>In Labor Force</w:t>
            </w:r>
          </w:p>
        </w:tc>
        <w:tc>
          <w:tcPr>
            <w:tcW w:w="2088" w:type="dxa"/>
          </w:tcPr>
          <w:p w:rsidR="008E4673" w:rsidRPr="008E4673" w:rsidRDefault="008E4673" w:rsidP="008E4673">
            <w:pPr>
              <w:keepNext/>
              <w:widowControl w:val="0"/>
              <w:spacing w:after="0" w:line="240" w:lineRule="auto"/>
              <w:jc w:val="center"/>
              <w:rPr>
                <w:sz w:val="20"/>
                <w:szCs w:val="20"/>
              </w:rPr>
            </w:pPr>
          </w:p>
        </w:tc>
      </w:tr>
      <w:tr w:rsidR="008E4673" w:rsidRPr="008E4673" w:rsidTr="002F66E7">
        <w:trPr>
          <w:cantSplit/>
          <w:tblHeader/>
        </w:trPr>
        <w:tc>
          <w:tcPr>
            <w:tcW w:w="3233" w:type="dxa"/>
            <w:vMerge/>
          </w:tcPr>
          <w:p w:rsidR="008E4673" w:rsidRPr="008E4673" w:rsidRDefault="008E4673" w:rsidP="008E4673">
            <w:pPr>
              <w:keepNext/>
              <w:widowControl w:val="0"/>
              <w:spacing w:after="0" w:line="240" w:lineRule="auto"/>
              <w:jc w:val="center"/>
              <w:rPr>
                <w:sz w:val="20"/>
                <w:szCs w:val="20"/>
              </w:rPr>
            </w:pPr>
          </w:p>
        </w:tc>
        <w:tc>
          <w:tcPr>
            <w:tcW w:w="2070" w:type="dxa"/>
          </w:tcPr>
          <w:p w:rsidR="008E4673" w:rsidRPr="008E4673" w:rsidRDefault="008E4673" w:rsidP="008E4673">
            <w:pPr>
              <w:keepNext/>
              <w:widowControl w:val="0"/>
              <w:spacing w:after="0" w:line="240" w:lineRule="auto"/>
              <w:jc w:val="center"/>
              <w:rPr>
                <w:sz w:val="20"/>
                <w:szCs w:val="20"/>
              </w:rPr>
            </w:pPr>
            <w:r w:rsidRPr="008E4673">
              <w:rPr>
                <w:b/>
                <w:sz w:val="20"/>
                <w:szCs w:val="20"/>
              </w:rPr>
              <w:t>Civilian Employed</w:t>
            </w:r>
          </w:p>
        </w:tc>
        <w:tc>
          <w:tcPr>
            <w:tcW w:w="2070" w:type="dxa"/>
          </w:tcPr>
          <w:p w:rsidR="008E4673" w:rsidRPr="008E4673" w:rsidRDefault="008E4673" w:rsidP="008E4673">
            <w:pPr>
              <w:keepNext/>
              <w:widowControl w:val="0"/>
              <w:spacing w:after="0" w:line="240" w:lineRule="auto"/>
              <w:jc w:val="center"/>
              <w:rPr>
                <w:sz w:val="20"/>
                <w:szCs w:val="20"/>
              </w:rPr>
            </w:pPr>
            <w:r w:rsidRPr="008E4673">
              <w:rPr>
                <w:b/>
                <w:sz w:val="20"/>
                <w:szCs w:val="20"/>
              </w:rPr>
              <w:t>Unemployed</w:t>
            </w:r>
          </w:p>
        </w:tc>
        <w:tc>
          <w:tcPr>
            <w:tcW w:w="2088" w:type="dxa"/>
          </w:tcPr>
          <w:p w:rsidR="008E4673" w:rsidRPr="008E4673" w:rsidRDefault="008E4673" w:rsidP="008E4673">
            <w:pPr>
              <w:keepNext/>
              <w:widowControl w:val="0"/>
              <w:spacing w:after="0" w:line="240" w:lineRule="auto"/>
              <w:jc w:val="center"/>
              <w:rPr>
                <w:sz w:val="20"/>
                <w:szCs w:val="20"/>
              </w:rPr>
            </w:pPr>
            <w:r w:rsidRPr="008E4673">
              <w:rPr>
                <w:b/>
                <w:sz w:val="20"/>
                <w:szCs w:val="20"/>
              </w:rPr>
              <w:t>Not in Labor Force</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Less than high school graduate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2,824</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599</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1,093</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High school graduate (includes equivalency)</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4,761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528</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1,691</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Some college or Associate's degree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7,340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691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1,925</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Bachelor's degree or higher</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13,031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569</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2,612</w:t>
            </w:r>
          </w:p>
        </w:tc>
      </w:tr>
    </w:tbl>
    <w:p w:rsidR="008E4673" w:rsidRDefault="008E4673" w:rsidP="008E467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Employment Status</w:t>
      </w:r>
    </w:p>
    <w:tbl>
      <w:tblPr>
        <w:tblW w:w="5000" w:type="pct"/>
        <w:tblInd w:w="115" w:type="dxa"/>
        <w:tblLook w:val="01E0" w:firstRow="1" w:lastRow="1" w:firstColumn="1" w:lastColumn="1" w:noHBand="0" w:noVBand="0"/>
      </w:tblPr>
      <w:tblGrid>
        <w:gridCol w:w="1134"/>
        <w:gridCol w:w="8982"/>
      </w:tblGrid>
      <w:tr w:rsidR="008E4673" w:rsidTr="002F66E7">
        <w:trPr>
          <w:cantSplit/>
        </w:trPr>
        <w:tc>
          <w:tcPr>
            <w:tcW w:w="1073" w:type="dxa"/>
          </w:tcPr>
          <w:p w:rsidR="008E4673" w:rsidRDefault="008E4673" w:rsidP="002F66E7">
            <w:pPr>
              <w:spacing w:after="0" w:line="240" w:lineRule="auto"/>
              <w:rPr>
                <w:rFonts w:cs="Arial"/>
                <w:sz w:val="16"/>
                <w:szCs w:val="16"/>
              </w:rPr>
            </w:pPr>
            <w:r>
              <w:rPr>
                <w:b/>
                <w:bCs/>
                <w:sz w:val="16"/>
                <w:szCs w:val="16"/>
              </w:rPr>
              <w:t>Data Source:</w:t>
            </w:r>
          </w:p>
        </w:tc>
        <w:tc>
          <w:tcPr>
            <w:tcW w:w="8503" w:type="dxa"/>
          </w:tcPr>
          <w:p w:rsidR="008E4673" w:rsidRDefault="008E4673" w:rsidP="002F66E7">
            <w:pPr>
              <w:spacing w:beforeAutospacing="1" w:afterAutospacing="1"/>
              <w:rPr>
                <w:rFonts w:cs="Arial"/>
                <w:sz w:val="16"/>
                <w:szCs w:val="16"/>
              </w:rPr>
            </w:pPr>
            <w:r>
              <w:rPr>
                <w:rFonts w:cs="Arial"/>
                <w:sz w:val="16"/>
                <w:szCs w:val="16"/>
              </w:rPr>
              <w:t>2009-2013 ACS</w:t>
            </w:r>
          </w:p>
        </w:tc>
      </w:tr>
    </w:tbl>
    <w:p w:rsidR="008E4673" w:rsidRDefault="008E4673" w:rsidP="00653AFD">
      <w:pPr>
        <w:spacing w:after="240"/>
        <w:rPr>
          <w:rFonts w:asciiTheme="minorHAnsi" w:hAnsiTheme="minorHAnsi"/>
          <w:b/>
        </w:rPr>
      </w:pPr>
    </w:p>
    <w:p w:rsidR="008E4673" w:rsidRDefault="008E4673" w:rsidP="008E4673">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1340"/>
        <w:gridCol w:w="1341"/>
        <w:gridCol w:w="1340"/>
        <w:gridCol w:w="1341"/>
        <w:gridCol w:w="1341"/>
      </w:tblGrid>
      <w:tr w:rsidR="008E4673" w:rsidRPr="008E4673" w:rsidTr="002F66E7">
        <w:trPr>
          <w:cantSplit/>
          <w:tblHeader/>
        </w:trPr>
        <w:tc>
          <w:tcPr>
            <w:tcW w:w="2513" w:type="dxa"/>
            <w:vMerge w:val="restart"/>
          </w:tcPr>
          <w:p w:rsidR="008E4673" w:rsidRPr="008E4673" w:rsidRDefault="008E4673" w:rsidP="008E4673">
            <w:pPr>
              <w:keepNext/>
              <w:widowControl w:val="0"/>
              <w:spacing w:after="0" w:line="240" w:lineRule="auto"/>
              <w:jc w:val="center"/>
              <w:rPr>
                <w:sz w:val="20"/>
                <w:szCs w:val="20"/>
              </w:rPr>
            </w:pPr>
          </w:p>
        </w:tc>
        <w:tc>
          <w:tcPr>
            <w:tcW w:w="6948" w:type="dxa"/>
            <w:gridSpan w:val="5"/>
          </w:tcPr>
          <w:p w:rsidR="008E4673" w:rsidRPr="008E4673" w:rsidRDefault="008E4673" w:rsidP="008E4673">
            <w:pPr>
              <w:keepNext/>
              <w:widowControl w:val="0"/>
              <w:spacing w:after="0" w:line="240" w:lineRule="auto"/>
              <w:jc w:val="center"/>
              <w:rPr>
                <w:sz w:val="20"/>
                <w:szCs w:val="20"/>
              </w:rPr>
            </w:pPr>
            <w:r w:rsidRPr="008E4673">
              <w:rPr>
                <w:b/>
                <w:sz w:val="20"/>
                <w:szCs w:val="20"/>
              </w:rPr>
              <w:t>Age</w:t>
            </w:r>
          </w:p>
        </w:tc>
      </w:tr>
      <w:tr w:rsidR="008E4673" w:rsidRPr="008E4673" w:rsidTr="002F66E7">
        <w:trPr>
          <w:cantSplit/>
          <w:tblHeader/>
        </w:trPr>
        <w:tc>
          <w:tcPr>
            <w:tcW w:w="2513" w:type="dxa"/>
            <w:vMerge/>
          </w:tcPr>
          <w:p w:rsidR="008E4673" w:rsidRPr="008E4673" w:rsidRDefault="008E4673" w:rsidP="008E4673">
            <w:pPr>
              <w:keepNext/>
              <w:widowControl w:val="0"/>
              <w:spacing w:after="0" w:line="240" w:lineRule="auto"/>
              <w:jc w:val="center"/>
              <w:rPr>
                <w:sz w:val="20"/>
                <w:szCs w:val="20"/>
              </w:rPr>
            </w:pPr>
          </w:p>
        </w:tc>
        <w:tc>
          <w:tcPr>
            <w:tcW w:w="1389" w:type="dxa"/>
          </w:tcPr>
          <w:p w:rsidR="008E4673" w:rsidRPr="008E4673" w:rsidRDefault="008E4673" w:rsidP="008E4673">
            <w:pPr>
              <w:keepNext/>
              <w:widowControl w:val="0"/>
              <w:spacing w:after="0" w:line="240" w:lineRule="auto"/>
              <w:jc w:val="center"/>
              <w:rPr>
                <w:sz w:val="20"/>
                <w:szCs w:val="20"/>
              </w:rPr>
            </w:pPr>
            <w:r w:rsidRPr="008E4673">
              <w:rPr>
                <w:b/>
                <w:sz w:val="20"/>
                <w:szCs w:val="20"/>
              </w:rPr>
              <w:t xml:space="preserve">18–24 </w:t>
            </w:r>
            <w:proofErr w:type="spellStart"/>
            <w:r w:rsidRPr="008E4673">
              <w:rPr>
                <w:b/>
                <w:sz w:val="20"/>
                <w:szCs w:val="20"/>
              </w:rPr>
              <w:t>yrs</w:t>
            </w:r>
            <w:proofErr w:type="spellEnd"/>
          </w:p>
        </w:tc>
        <w:tc>
          <w:tcPr>
            <w:tcW w:w="1390" w:type="dxa"/>
          </w:tcPr>
          <w:p w:rsidR="008E4673" w:rsidRPr="008E4673" w:rsidRDefault="008E4673" w:rsidP="008E4673">
            <w:pPr>
              <w:keepNext/>
              <w:widowControl w:val="0"/>
              <w:spacing w:after="0" w:line="240" w:lineRule="auto"/>
              <w:jc w:val="center"/>
              <w:rPr>
                <w:sz w:val="20"/>
                <w:szCs w:val="20"/>
              </w:rPr>
            </w:pPr>
            <w:r w:rsidRPr="008E4673">
              <w:rPr>
                <w:b/>
                <w:sz w:val="20"/>
                <w:szCs w:val="20"/>
              </w:rPr>
              <w:t xml:space="preserve">25–34 </w:t>
            </w:r>
            <w:proofErr w:type="spellStart"/>
            <w:r w:rsidRPr="008E4673">
              <w:rPr>
                <w:b/>
                <w:sz w:val="20"/>
                <w:szCs w:val="20"/>
              </w:rPr>
              <w:t>yrs</w:t>
            </w:r>
            <w:proofErr w:type="spellEnd"/>
          </w:p>
        </w:tc>
        <w:tc>
          <w:tcPr>
            <w:tcW w:w="1389" w:type="dxa"/>
          </w:tcPr>
          <w:p w:rsidR="008E4673" w:rsidRPr="008E4673" w:rsidRDefault="008E4673" w:rsidP="008E4673">
            <w:pPr>
              <w:keepNext/>
              <w:widowControl w:val="0"/>
              <w:spacing w:after="0" w:line="240" w:lineRule="auto"/>
              <w:jc w:val="center"/>
              <w:rPr>
                <w:sz w:val="20"/>
                <w:szCs w:val="20"/>
              </w:rPr>
            </w:pPr>
            <w:r w:rsidRPr="008E4673">
              <w:rPr>
                <w:b/>
                <w:sz w:val="20"/>
                <w:szCs w:val="20"/>
              </w:rPr>
              <w:t xml:space="preserve">35–44 </w:t>
            </w:r>
            <w:proofErr w:type="spellStart"/>
            <w:r w:rsidRPr="008E4673">
              <w:rPr>
                <w:b/>
                <w:sz w:val="20"/>
                <w:szCs w:val="20"/>
              </w:rPr>
              <w:t>yrs</w:t>
            </w:r>
            <w:proofErr w:type="spellEnd"/>
          </w:p>
        </w:tc>
        <w:tc>
          <w:tcPr>
            <w:tcW w:w="1390" w:type="dxa"/>
          </w:tcPr>
          <w:p w:rsidR="008E4673" w:rsidRPr="008E4673" w:rsidRDefault="008E4673" w:rsidP="008E4673">
            <w:pPr>
              <w:keepNext/>
              <w:widowControl w:val="0"/>
              <w:spacing w:after="0" w:line="240" w:lineRule="auto"/>
              <w:jc w:val="center"/>
              <w:rPr>
                <w:sz w:val="20"/>
                <w:szCs w:val="20"/>
              </w:rPr>
            </w:pPr>
            <w:r w:rsidRPr="008E4673">
              <w:rPr>
                <w:b/>
                <w:sz w:val="20"/>
                <w:szCs w:val="20"/>
              </w:rPr>
              <w:t xml:space="preserve">45–65 </w:t>
            </w:r>
            <w:proofErr w:type="spellStart"/>
            <w:r w:rsidRPr="008E4673">
              <w:rPr>
                <w:b/>
                <w:sz w:val="20"/>
                <w:szCs w:val="20"/>
              </w:rPr>
              <w:t>yrs</w:t>
            </w:r>
            <w:proofErr w:type="spellEnd"/>
          </w:p>
        </w:tc>
        <w:tc>
          <w:tcPr>
            <w:tcW w:w="1390" w:type="dxa"/>
          </w:tcPr>
          <w:p w:rsidR="008E4673" w:rsidRPr="008E4673" w:rsidRDefault="008E4673" w:rsidP="008E4673">
            <w:pPr>
              <w:keepNext/>
              <w:widowControl w:val="0"/>
              <w:spacing w:after="0" w:line="240" w:lineRule="auto"/>
              <w:jc w:val="center"/>
              <w:rPr>
                <w:sz w:val="20"/>
                <w:szCs w:val="20"/>
              </w:rPr>
            </w:pPr>
            <w:r w:rsidRPr="008E4673">
              <w:rPr>
                <w:b/>
                <w:sz w:val="20"/>
                <w:szCs w:val="20"/>
              </w:rPr>
              <w:t xml:space="preserve">65+ </w:t>
            </w:r>
            <w:proofErr w:type="spellStart"/>
            <w:r w:rsidRPr="008E4673">
              <w:rPr>
                <w:b/>
                <w:sz w:val="20"/>
                <w:szCs w:val="20"/>
              </w:rPr>
              <w:t>yrs</w:t>
            </w:r>
            <w:proofErr w:type="spellEnd"/>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Less than 9th grade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176</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613</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535</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724</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791</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9th to 12th grade, no diploma</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1,075</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932</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912</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800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566</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High school graduate, GED, or alternative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1,433</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1,656</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1,363</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3,961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2,658</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Some college, no degree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1,936</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1,984</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1,630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4,040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2,263</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Associate's degree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166</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652</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650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1,047</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512</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lastRenderedPageBreak/>
              <w:t>Bachelor's degree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451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1,580</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1,948</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5,215</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2,553</w:t>
            </w:r>
          </w:p>
        </w:tc>
      </w:tr>
      <w:tr w:rsidR="008E4673" w:rsidRPr="008E4673" w:rsidTr="002F66E7">
        <w:trPr>
          <w:cantSplit/>
        </w:trPr>
        <w:tc>
          <w:tcPr>
            <w:tcW w:w="0" w:type="auto"/>
          </w:tcPr>
          <w:p w:rsidR="008E4673" w:rsidRPr="008E4673" w:rsidRDefault="008E4673" w:rsidP="008E4673">
            <w:pPr>
              <w:spacing w:beforeAutospacing="1" w:afterAutospacing="1" w:line="240" w:lineRule="auto"/>
              <w:rPr>
                <w:sz w:val="20"/>
                <w:szCs w:val="20"/>
              </w:rPr>
            </w:pPr>
            <w:r w:rsidRPr="008E4673">
              <w:rPr>
                <w:color w:val="000000"/>
                <w:sz w:val="20"/>
                <w:szCs w:val="20"/>
              </w:rPr>
              <w:t>Graduate or professional degree</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52</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961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1,487</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5,021</w:t>
            </w:r>
          </w:p>
        </w:tc>
        <w:tc>
          <w:tcPr>
            <w:tcW w:w="0" w:type="auto"/>
            <w:vAlign w:val="bottom"/>
          </w:tcPr>
          <w:p w:rsidR="008E4673" w:rsidRPr="008E4673" w:rsidRDefault="008E4673" w:rsidP="008E4673">
            <w:pPr>
              <w:spacing w:beforeAutospacing="1" w:afterAutospacing="1" w:line="240" w:lineRule="auto"/>
              <w:jc w:val="right"/>
              <w:rPr>
                <w:sz w:val="20"/>
                <w:szCs w:val="20"/>
              </w:rPr>
            </w:pPr>
            <w:r w:rsidRPr="008E4673">
              <w:rPr>
                <w:color w:val="000000"/>
                <w:sz w:val="20"/>
                <w:szCs w:val="20"/>
              </w:rPr>
              <w:t>3,496</w:t>
            </w:r>
          </w:p>
        </w:tc>
      </w:tr>
    </w:tbl>
    <w:p w:rsidR="008E4673" w:rsidRDefault="008E4673" w:rsidP="008E467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Age</w:t>
      </w:r>
    </w:p>
    <w:tbl>
      <w:tblPr>
        <w:tblW w:w="5000" w:type="pct"/>
        <w:tblInd w:w="115" w:type="dxa"/>
        <w:tblLook w:val="01E0" w:firstRow="1" w:lastRow="1" w:firstColumn="1" w:lastColumn="1" w:noHBand="0" w:noVBand="0"/>
      </w:tblPr>
      <w:tblGrid>
        <w:gridCol w:w="1134"/>
        <w:gridCol w:w="8982"/>
      </w:tblGrid>
      <w:tr w:rsidR="008E4673" w:rsidTr="002F66E7">
        <w:trPr>
          <w:cantSplit/>
        </w:trPr>
        <w:tc>
          <w:tcPr>
            <w:tcW w:w="1073" w:type="dxa"/>
          </w:tcPr>
          <w:p w:rsidR="008E4673" w:rsidRDefault="008E4673" w:rsidP="002F66E7">
            <w:pPr>
              <w:spacing w:after="0" w:line="240" w:lineRule="auto"/>
              <w:rPr>
                <w:rFonts w:cs="Arial"/>
                <w:sz w:val="16"/>
                <w:szCs w:val="16"/>
              </w:rPr>
            </w:pPr>
            <w:r>
              <w:rPr>
                <w:b/>
                <w:bCs/>
                <w:sz w:val="16"/>
                <w:szCs w:val="16"/>
              </w:rPr>
              <w:t>Data Source:</w:t>
            </w:r>
          </w:p>
        </w:tc>
        <w:tc>
          <w:tcPr>
            <w:tcW w:w="8503" w:type="dxa"/>
          </w:tcPr>
          <w:p w:rsidR="008E4673" w:rsidRDefault="008E4673" w:rsidP="002F66E7">
            <w:pPr>
              <w:spacing w:beforeAutospacing="1" w:afterAutospacing="1"/>
              <w:rPr>
                <w:rFonts w:cs="Arial"/>
                <w:sz w:val="16"/>
                <w:szCs w:val="16"/>
              </w:rPr>
            </w:pPr>
            <w:r>
              <w:rPr>
                <w:rFonts w:cs="Arial"/>
                <w:sz w:val="16"/>
                <w:szCs w:val="16"/>
              </w:rPr>
              <w:t>2009-2013 ACS</w:t>
            </w:r>
          </w:p>
        </w:tc>
      </w:tr>
    </w:tbl>
    <w:p w:rsidR="008E4673" w:rsidRDefault="008E4673" w:rsidP="00653AFD">
      <w:pPr>
        <w:spacing w:after="240"/>
        <w:rPr>
          <w:rFonts w:asciiTheme="minorHAnsi" w:hAnsiTheme="minorHAnsi"/>
          <w:b/>
        </w:rPr>
      </w:pPr>
    </w:p>
    <w:p w:rsidR="008E4673" w:rsidRDefault="008E4673" w:rsidP="008E4673">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5308"/>
      </w:tblGrid>
      <w:tr w:rsidR="008E4673" w:rsidTr="002F66E7">
        <w:trPr>
          <w:cantSplit/>
          <w:tblHeader/>
        </w:trPr>
        <w:tc>
          <w:tcPr>
            <w:tcW w:w="4500" w:type="dxa"/>
          </w:tcPr>
          <w:p w:rsidR="008E4673" w:rsidRDefault="008E4673" w:rsidP="002F66E7">
            <w:pPr>
              <w:keepNext/>
              <w:widowControl w:val="0"/>
              <w:spacing w:after="0" w:line="240" w:lineRule="auto"/>
              <w:jc w:val="center"/>
              <w:rPr>
                <w:b/>
              </w:rPr>
            </w:pPr>
            <w:r>
              <w:rPr>
                <w:b/>
              </w:rPr>
              <w:t>Educational Attainment</w:t>
            </w:r>
          </w:p>
        </w:tc>
        <w:tc>
          <w:tcPr>
            <w:tcW w:w="4968" w:type="dxa"/>
          </w:tcPr>
          <w:p w:rsidR="008E4673" w:rsidRDefault="008E4673" w:rsidP="002F66E7">
            <w:pPr>
              <w:keepNext/>
              <w:widowControl w:val="0"/>
              <w:spacing w:after="0" w:line="240" w:lineRule="auto"/>
              <w:jc w:val="center"/>
              <w:rPr>
                <w:b/>
              </w:rPr>
            </w:pPr>
            <w:r>
              <w:rPr>
                <w:b/>
              </w:rPr>
              <w:t>Median Earnings in the Past 12 Months</w:t>
            </w:r>
          </w:p>
        </w:tc>
      </w:tr>
      <w:tr w:rsidR="008E4673" w:rsidTr="002F66E7">
        <w:trPr>
          <w:cantSplit/>
        </w:trPr>
        <w:tc>
          <w:tcPr>
            <w:tcW w:w="0" w:type="auto"/>
          </w:tcPr>
          <w:p w:rsidR="008E4673" w:rsidRDefault="008E4673" w:rsidP="002F66E7">
            <w:pPr>
              <w:spacing w:beforeAutospacing="1" w:afterAutospacing="1"/>
            </w:pPr>
            <w:r>
              <w:rPr>
                <w:color w:val="000000"/>
              </w:rPr>
              <w:t>Less than high school graduate</w:t>
            </w:r>
          </w:p>
        </w:tc>
        <w:tc>
          <w:tcPr>
            <w:tcW w:w="0" w:type="auto"/>
            <w:vAlign w:val="bottom"/>
          </w:tcPr>
          <w:p w:rsidR="008E4673" w:rsidRDefault="008E4673" w:rsidP="002F66E7">
            <w:pPr>
              <w:spacing w:beforeAutospacing="1" w:afterAutospacing="1"/>
              <w:jc w:val="right"/>
            </w:pPr>
            <w:r>
              <w:rPr>
                <w:color w:val="000000"/>
              </w:rPr>
              <w:t>18,179</w:t>
            </w:r>
          </w:p>
        </w:tc>
      </w:tr>
      <w:tr w:rsidR="008E4673" w:rsidTr="002F66E7">
        <w:trPr>
          <w:cantSplit/>
        </w:trPr>
        <w:tc>
          <w:tcPr>
            <w:tcW w:w="0" w:type="auto"/>
          </w:tcPr>
          <w:p w:rsidR="008E4673" w:rsidRDefault="008E4673" w:rsidP="002F66E7">
            <w:pPr>
              <w:spacing w:beforeAutospacing="1" w:afterAutospacing="1"/>
            </w:pPr>
            <w:r>
              <w:rPr>
                <w:color w:val="000000"/>
              </w:rPr>
              <w:t>High school graduate (includes equivalency)</w:t>
            </w:r>
          </w:p>
        </w:tc>
        <w:tc>
          <w:tcPr>
            <w:tcW w:w="0" w:type="auto"/>
            <w:vAlign w:val="bottom"/>
          </w:tcPr>
          <w:p w:rsidR="008E4673" w:rsidRDefault="008E4673" w:rsidP="002F66E7">
            <w:pPr>
              <w:spacing w:beforeAutospacing="1" w:afterAutospacing="1"/>
              <w:jc w:val="right"/>
            </w:pPr>
            <w:r>
              <w:rPr>
                <w:color w:val="000000"/>
              </w:rPr>
              <w:t>26,564</w:t>
            </w:r>
          </w:p>
        </w:tc>
      </w:tr>
      <w:tr w:rsidR="008E4673" w:rsidTr="002F66E7">
        <w:trPr>
          <w:cantSplit/>
        </w:trPr>
        <w:tc>
          <w:tcPr>
            <w:tcW w:w="0" w:type="auto"/>
          </w:tcPr>
          <w:p w:rsidR="008E4673" w:rsidRDefault="008E4673" w:rsidP="002F66E7">
            <w:pPr>
              <w:spacing w:beforeAutospacing="1" w:afterAutospacing="1"/>
            </w:pPr>
            <w:r>
              <w:rPr>
                <w:color w:val="000000"/>
              </w:rPr>
              <w:t>Some college or Associate's degree</w:t>
            </w:r>
          </w:p>
        </w:tc>
        <w:tc>
          <w:tcPr>
            <w:tcW w:w="0" w:type="auto"/>
            <w:vAlign w:val="bottom"/>
          </w:tcPr>
          <w:p w:rsidR="008E4673" w:rsidRDefault="008E4673" w:rsidP="002F66E7">
            <w:pPr>
              <w:spacing w:beforeAutospacing="1" w:afterAutospacing="1"/>
              <w:jc w:val="right"/>
            </w:pPr>
            <w:r>
              <w:rPr>
                <w:color w:val="000000"/>
              </w:rPr>
              <w:t>30,502</w:t>
            </w:r>
          </w:p>
        </w:tc>
      </w:tr>
      <w:tr w:rsidR="008E4673" w:rsidTr="002F66E7">
        <w:trPr>
          <w:cantSplit/>
        </w:trPr>
        <w:tc>
          <w:tcPr>
            <w:tcW w:w="0" w:type="auto"/>
          </w:tcPr>
          <w:p w:rsidR="008E4673" w:rsidRDefault="008E4673" w:rsidP="002F66E7">
            <w:pPr>
              <w:spacing w:beforeAutospacing="1" w:afterAutospacing="1"/>
            </w:pPr>
            <w:r>
              <w:rPr>
                <w:color w:val="000000"/>
              </w:rPr>
              <w:t>Bachelor's degree</w:t>
            </w:r>
          </w:p>
        </w:tc>
        <w:tc>
          <w:tcPr>
            <w:tcW w:w="0" w:type="auto"/>
            <w:vAlign w:val="bottom"/>
          </w:tcPr>
          <w:p w:rsidR="008E4673" w:rsidRDefault="008E4673" w:rsidP="002F66E7">
            <w:pPr>
              <w:spacing w:beforeAutospacing="1" w:afterAutospacing="1"/>
              <w:jc w:val="right"/>
            </w:pPr>
            <w:r>
              <w:rPr>
                <w:color w:val="000000"/>
              </w:rPr>
              <w:t>38,072</w:t>
            </w:r>
          </w:p>
        </w:tc>
      </w:tr>
      <w:tr w:rsidR="008E4673" w:rsidTr="002F66E7">
        <w:trPr>
          <w:cantSplit/>
        </w:trPr>
        <w:tc>
          <w:tcPr>
            <w:tcW w:w="0" w:type="auto"/>
          </w:tcPr>
          <w:p w:rsidR="008E4673" w:rsidRDefault="008E4673" w:rsidP="002F66E7">
            <w:pPr>
              <w:spacing w:beforeAutospacing="1" w:afterAutospacing="1"/>
            </w:pPr>
            <w:r>
              <w:rPr>
                <w:color w:val="000000"/>
              </w:rPr>
              <w:t>Graduate or professional degree</w:t>
            </w:r>
          </w:p>
        </w:tc>
        <w:tc>
          <w:tcPr>
            <w:tcW w:w="0" w:type="auto"/>
            <w:vAlign w:val="bottom"/>
          </w:tcPr>
          <w:p w:rsidR="008E4673" w:rsidRDefault="008E4673" w:rsidP="002F66E7">
            <w:pPr>
              <w:spacing w:beforeAutospacing="1" w:afterAutospacing="1"/>
              <w:jc w:val="right"/>
            </w:pPr>
            <w:r>
              <w:rPr>
                <w:color w:val="000000"/>
              </w:rPr>
              <w:t>53,045</w:t>
            </w:r>
          </w:p>
        </w:tc>
      </w:tr>
    </w:tbl>
    <w:p w:rsidR="008E4673" w:rsidRDefault="008E4673" w:rsidP="008E467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w:t>
      </w:r>
      <w:r>
        <w:rPr>
          <w:rFonts w:asciiTheme="minorHAnsi" w:hAnsiTheme="minorHAnsi"/>
          <w:bCs w:val="0"/>
        </w:rPr>
        <w:t>– Median Earnings in the Past 12 Months</w:t>
      </w:r>
    </w:p>
    <w:tbl>
      <w:tblPr>
        <w:tblW w:w="5000" w:type="pct"/>
        <w:tblInd w:w="115" w:type="dxa"/>
        <w:tblLook w:val="01E0" w:firstRow="1" w:lastRow="1" w:firstColumn="1" w:lastColumn="1" w:noHBand="0" w:noVBand="0"/>
      </w:tblPr>
      <w:tblGrid>
        <w:gridCol w:w="1134"/>
        <w:gridCol w:w="8982"/>
      </w:tblGrid>
      <w:tr w:rsidR="008E4673" w:rsidTr="002F66E7">
        <w:trPr>
          <w:cantSplit/>
        </w:trPr>
        <w:tc>
          <w:tcPr>
            <w:tcW w:w="1073" w:type="dxa"/>
          </w:tcPr>
          <w:p w:rsidR="008E4673" w:rsidRDefault="008E4673" w:rsidP="002F66E7">
            <w:pPr>
              <w:spacing w:after="0" w:line="240" w:lineRule="auto"/>
              <w:rPr>
                <w:rFonts w:cs="Arial"/>
                <w:sz w:val="16"/>
                <w:szCs w:val="16"/>
              </w:rPr>
            </w:pPr>
            <w:r>
              <w:rPr>
                <w:b/>
                <w:bCs/>
                <w:sz w:val="16"/>
                <w:szCs w:val="16"/>
              </w:rPr>
              <w:t>Data Source:</w:t>
            </w:r>
          </w:p>
        </w:tc>
        <w:tc>
          <w:tcPr>
            <w:tcW w:w="8503" w:type="dxa"/>
          </w:tcPr>
          <w:p w:rsidR="008E4673" w:rsidRDefault="008E4673" w:rsidP="002F66E7">
            <w:pPr>
              <w:spacing w:beforeAutospacing="1" w:afterAutospacing="1"/>
              <w:rPr>
                <w:rFonts w:cs="Arial"/>
                <w:sz w:val="16"/>
                <w:szCs w:val="16"/>
              </w:rPr>
            </w:pPr>
            <w:r>
              <w:rPr>
                <w:rFonts w:cs="Arial"/>
                <w:sz w:val="16"/>
                <w:szCs w:val="16"/>
              </w:rPr>
              <w:t>2009-2013 ACS</w:t>
            </w:r>
          </w:p>
        </w:tc>
      </w:tr>
    </w:tbl>
    <w:p w:rsidR="008E4673" w:rsidRDefault="008E4673" w:rsidP="00653AFD">
      <w:pPr>
        <w:spacing w:after="240"/>
        <w:rPr>
          <w:rFonts w:asciiTheme="minorHAnsi" w:hAnsiTheme="minorHAnsi"/>
          <w:b/>
        </w:rPr>
      </w:pPr>
    </w:p>
    <w:p w:rsidR="005F48D1" w:rsidRPr="00533A89" w:rsidRDefault="00DF7FC6" w:rsidP="00653AFD">
      <w:pPr>
        <w:spacing w:after="240"/>
        <w:rPr>
          <w:rFonts w:asciiTheme="minorHAnsi" w:hAnsiTheme="minorHAnsi"/>
          <w:b/>
        </w:rPr>
      </w:pPr>
      <w:r w:rsidRPr="00533A89">
        <w:rPr>
          <w:rFonts w:asciiTheme="minorHAnsi" w:hAnsiTheme="minorHAnsi"/>
          <w:b/>
        </w:rPr>
        <w:t>Based on the Business Activity table above, what are the major employment sectors within your jurisdiction?</w:t>
      </w:r>
    </w:p>
    <w:p w:rsidR="00280A99" w:rsidRPr="00653AFD" w:rsidRDefault="00280A99" w:rsidP="00653AFD">
      <w:pPr>
        <w:spacing w:after="240"/>
        <w:rPr>
          <w:rFonts w:asciiTheme="minorHAnsi" w:hAnsiTheme="minorHAnsi"/>
        </w:rPr>
      </w:pPr>
      <w:r w:rsidRPr="00653AFD">
        <w:rPr>
          <w:rFonts w:asciiTheme="minorHAnsi" w:hAnsiTheme="minorHAnsi"/>
          <w:bCs/>
        </w:rPr>
        <w:t xml:space="preserve">The major employment sectors based on the business activity table are Education and Health Care Services; Public Administration; Arts, Entertainment and Accommodations; and Retail Trade.  </w:t>
      </w:r>
    </w:p>
    <w:p w:rsidR="005F48D1" w:rsidRPr="00533A89" w:rsidRDefault="00DF7FC6" w:rsidP="00653AFD">
      <w:pPr>
        <w:spacing w:after="240"/>
        <w:rPr>
          <w:rFonts w:asciiTheme="minorHAnsi" w:hAnsiTheme="minorHAnsi"/>
          <w:b/>
        </w:rPr>
      </w:pPr>
      <w:r w:rsidRPr="00533A89">
        <w:rPr>
          <w:rFonts w:asciiTheme="minorHAnsi" w:hAnsiTheme="minorHAnsi"/>
          <w:b/>
        </w:rPr>
        <w:t>Describe the workforce and infrastructure needs of the business community:</w:t>
      </w:r>
    </w:p>
    <w:p w:rsidR="00280A99" w:rsidRPr="00653AFD" w:rsidRDefault="00280A99" w:rsidP="00653AFD">
      <w:pPr>
        <w:spacing w:after="240"/>
        <w:rPr>
          <w:rFonts w:asciiTheme="minorHAnsi" w:hAnsiTheme="minorHAnsi"/>
          <w:bCs/>
        </w:rPr>
      </w:pPr>
      <w:r w:rsidRPr="00653AFD">
        <w:rPr>
          <w:rFonts w:asciiTheme="minorHAnsi" w:hAnsiTheme="minorHAnsi"/>
          <w:bCs/>
        </w:rPr>
        <w:t xml:space="preserve">The greatest workforce and infrastructure need is a lack of suitable housing especially rental units.  The vacancy rates for rental or workforce housing hovers between 2-3% which makes the cost of rental housing unaffordable in Santa Fe. This lack of affordable housing impacts the ability of businesses to attract and retain employees in most sectors. </w:t>
      </w:r>
      <w:proofErr w:type="gramStart"/>
      <w:r w:rsidRPr="00653AFD">
        <w:rPr>
          <w:rFonts w:asciiTheme="minorHAnsi" w:hAnsiTheme="minorHAnsi"/>
          <w:bCs/>
        </w:rPr>
        <w:t>except</w:t>
      </w:r>
      <w:proofErr w:type="gramEnd"/>
      <w:r w:rsidRPr="00653AFD">
        <w:rPr>
          <w:rFonts w:asciiTheme="minorHAnsi" w:hAnsiTheme="minorHAnsi"/>
          <w:bCs/>
        </w:rPr>
        <w:t xml:space="preserve"> in the high wage sectors of the economy.</w:t>
      </w:r>
    </w:p>
    <w:p w:rsidR="00280A99" w:rsidRPr="00653AFD" w:rsidRDefault="00280A99" w:rsidP="00653AFD">
      <w:pPr>
        <w:spacing w:after="240"/>
        <w:rPr>
          <w:rFonts w:asciiTheme="minorHAnsi" w:hAnsiTheme="minorHAnsi"/>
          <w:bCs/>
        </w:rPr>
      </w:pPr>
      <w:r w:rsidRPr="00653AFD">
        <w:rPr>
          <w:rFonts w:asciiTheme="minorHAnsi" w:hAnsiTheme="minorHAnsi"/>
          <w:bCs/>
        </w:rPr>
        <w:t>There is a skilled and vocational workforce shortage in Santa Fe.  Much of the skilled workforce has to be imported from outside of Santa Fe and even out-of-state. There is a lack of engineers, software engineers, and lawyers with specific skills to support the Finance, Professional, Scientific, Engineering, Management and Healthcare Industry Sectors.</w:t>
      </w:r>
    </w:p>
    <w:p w:rsidR="00280A99" w:rsidRPr="00653AFD" w:rsidRDefault="00280A99" w:rsidP="00653AFD">
      <w:pPr>
        <w:spacing w:after="240"/>
        <w:rPr>
          <w:rFonts w:asciiTheme="minorHAnsi" w:hAnsiTheme="minorHAnsi"/>
        </w:rPr>
      </w:pPr>
      <w:r w:rsidRPr="00653AFD">
        <w:rPr>
          <w:rFonts w:asciiTheme="minorHAnsi" w:hAnsiTheme="minorHAnsi"/>
        </w:rPr>
        <w:t xml:space="preserve">The greatest infrastructure needs of the business community are broadband and water.  There are pockets in Santa Fe where broadband connectivity is abundant and robust and other pockets where it is not.  The SF Regional Airport is a good example where there is need for more robust broadband service.  </w:t>
      </w:r>
    </w:p>
    <w:p w:rsidR="00280A99" w:rsidRPr="00653AFD" w:rsidRDefault="00280A99" w:rsidP="00653AFD">
      <w:pPr>
        <w:spacing w:after="240"/>
        <w:rPr>
          <w:rFonts w:asciiTheme="minorHAnsi" w:hAnsiTheme="minorHAnsi"/>
        </w:rPr>
      </w:pPr>
      <w:r w:rsidRPr="00653AFD">
        <w:rPr>
          <w:rFonts w:asciiTheme="minorHAnsi" w:hAnsiTheme="minorHAnsi"/>
        </w:rPr>
        <w:lastRenderedPageBreak/>
        <w:t xml:space="preserve">Water is a big concern for business growth in Santa Fe.  Santa Fe has done much to shore up the availability of water.  Santa Fe focuses on targeting industries that are low water users and well as environmentally sensitive. </w:t>
      </w:r>
    </w:p>
    <w:p w:rsidR="00280A99" w:rsidRPr="00533A89" w:rsidRDefault="00DF7FC6" w:rsidP="00653AFD">
      <w:pPr>
        <w:spacing w:after="240"/>
        <w:rPr>
          <w:rFonts w:asciiTheme="minorHAnsi" w:hAnsiTheme="minorHAnsi"/>
          <w:b/>
        </w:rPr>
      </w:pPr>
      <w:r w:rsidRPr="00533A89">
        <w:rPr>
          <w:rFonts w:asciiTheme="minorHAnsi" w:hAnsiTheme="minorHAnsi"/>
          <w:b/>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280A99" w:rsidRPr="00653AFD" w:rsidRDefault="00280A99" w:rsidP="00533A89">
      <w:pPr>
        <w:spacing w:after="240"/>
        <w:rPr>
          <w:rFonts w:asciiTheme="minorHAnsi" w:hAnsiTheme="minorHAnsi"/>
          <w:bCs/>
        </w:rPr>
      </w:pPr>
      <w:r w:rsidRPr="00653AFD">
        <w:rPr>
          <w:rFonts w:asciiTheme="minorHAnsi" w:hAnsiTheme="minorHAnsi"/>
          <w:bCs/>
        </w:rPr>
        <w:t>There are three major business development expansions that are going to positively impact the Santa Fe economy over the next ten years.  These expansion projects are as follows:</w:t>
      </w:r>
    </w:p>
    <w:p w:rsidR="00280A99" w:rsidRPr="00653AFD" w:rsidRDefault="00280A99" w:rsidP="001E67ED">
      <w:pPr>
        <w:pStyle w:val="ListParagraph"/>
        <w:numPr>
          <w:ilvl w:val="0"/>
          <w:numId w:val="5"/>
        </w:numPr>
        <w:spacing w:after="240"/>
        <w:ind w:left="270" w:firstLine="450"/>
        <w:rPr>
          <w:rFonts w:asciiTheme="minorHAnsi" w:hAnsiTheme="minorHAnsi"/>
          <w:bCs/>
        </w:rPr>
      </w:pPr>
      <w:r w:rsidRPr="00653AFD">
        <w:rPr>
          <w:rFonts w:asciiTheme="minorHAnsi" w:hAnsiTheme="minorHAnsi"/>
          <w:bCs/>
        </w:rPr>
        <w:t xml:space="preserve">Presbyterian Hospital </w:t>
      </w:r>
    </w:p>
    <w:p w:rsidR="00280A99" w:rsidRPr="00653AFD" w:rsidRDefault="00280A99" w:rsidP="001E67ED">
      <w:pPr>
        <w:pStyle w:val="ListParagraph"/>
        <w:numPr>
          <w:ilvl w:val="0"/>
          <w:numId w:val="5"/>
        </w:numPr>
        <w:spacing w:after="240"/>
        <w:ind w:left="270" w:firstLine="450"/>
        <w:rPr>
          <w:rFonts w:asciiTheme="minorHAnsi" w:hAnsiTheme="minorHAnsi"/>
          <w:bCs/>
        </w:rPr>
      </w:pPr>
      <w:r w:rsidRPr="00653AFD">
        <w:rPr>
          <w:rFonts w:asciiTheme="minorHAnsi" w:hAnsiTheme="minorHAnsi"/>
          <w:bCs/>
        </w:rPr>
        <w:t xml:space="preserve">Meow Wolf </w:t>
      </w:r>
    </w:p>
    <w:p w:rsidR="00280A99" w:rsidRPr="00653AFD" w:rsidRDefault="00280A99" w:rsidP="001E67ED">
      <w:pPr>
        <w:pStyle w:val="ListParagraph"/>
        <w:numPr>
          <w:ilvl w:val="0"/>
          <w:numId w:val="5"/>
        </w:numPr>
        <w:spacing w:after="240"/>
        <w:ind w:left="270" w:firstLine="450"/>
        <w:rPr>
          <w:rFonts w:asciiTheme="minorHAnsi" w:hAnsiTheme="minorHAnsi"/>
          <w:bCs/>
        </w:rPr>
      </w:pPr>
      <w:r w:rsidRPr="00653AFD">
        <w:rPr>
          <w:rFonts w:asciiTheme="minorHAnsi" w:hAnsiTheme="minorHAnsi"/>
          <w:bCs/>
        </w:rPr>
        <w:t>Descartes Labs</w:t>
      </w:r>
    </w:p>
    <w:p w:rsidR="00280A99" w:rsidRPr="00653AFD" w:rsidRDefault="00280A99" w:rsidP="00653AFD">
      <w:pPr>
        <w:spacing w:after="240"/>
        <w:rPr>
          <w:rFonts w:asciiTheme="minorHAnsi" w:hAnsiTheme="minorHAnsi"/>
          <w:bCs/>
        </w:rPr>
      </w:pPr>
      <w:r w:rsidRPr="00653AFD">
        <w:rPr>
          <w:rFonts w:asciiTheme="minorHAnsi" w:hAnsiTheme="minorHAnsi"/>
          <w:bCs/>
        </w:rPr>
        <w:t>Presbyterian Health Services will be completing a new hospital in 2018.  This is a $135 million capital project whose estimated economic impact to the is Santa Fe economy is $57 million by 2021.  Presbyterian will create approximately 295 jobs with a direct payroll of $24.1 million and direct expenditures of $57.4 million.  The construction alone from 2016-2018 is expected to generate over $117.4 million in positive economic impact to the Santa Fe economy creating approximately 214 temporary construction jobs with a direct payroll of over $34.2 million.  This economic activity will impact the workforce in the construction, health care, professional services and other sectors of Santa Fe’s economy. (Southwest Planning Economic Development Fiscal Impact Report, 2016)</w:t>
      </w:r>
    </w:p>
    <w:p w:rsidR="00280A99" w:rsidRPr="00653AFD" w:rsidRDefault="00280A99" w:rsidP="00653AFD">
      <w:pPr>
        <w:spacing w:after="240"/>
        <w:rPr>
          <w:rFonts w:asciiTheme="minorHAnsi" w:hAnsiTheme="minorHAnsi"/>
          <w:bCs/>
        </w:rPr>
      </w:pPr>
      <w:r w:rsidRPr="00653AFD">
        <w:rPr>
          <w:rFonts w:asciiTheme="minorHAnsi" w:hAnsiTheme="minorHAnsi"/>
          <w:bCs/>
        </w:rPr>
        <w:t>Meow Wolf, Inc. is in the process of establishing Santa Fe as their World Headquarters by the acquisition of building and establishing a creative studio and production facility. This is a $5 million capital project that will generate a fiscal impact to Santa of $15.3 million over the next ten years.  They will create 250-300 direct jobs by 2022. This expansion is expected to generate $178.9 million in direct payroll over the next ten years which result in a direct economic output of $696.6 million.   This economic activity will create career path employment in manufacturing, fabrication technology, digital media, management and other production and design skill sets in the Santa Fe workforce and other sectors of Santa Fe’s economy. (Economic Development Impact Analysis, 2016, NMEDD)</w:t>
      </w:r>
    </w:p>
    <w:p w:rsidR="00280A99" w:rsidRPr="00653AFD" w:rsidRDefault="00280A99" w:rsidP="00653AFD">
      <w:pPr>
        <w:spacing w:after="240"/>
        <w:rPr>
          <w:rFonts w:asciiTheme="minorHAnsi" w:hAnsiTheme="minorHAnsi"/>
          <w:bCs/>
        </w:rPr>
      </w:pPr>
      <w:r w:rsidRPr="00653AFD">
        <w:rPr>
          <w:rFonts w:asciiTheme="minorHAnsi" w:hAnsiTheme="minorHAnsi"/>
          <w:bCs/>
        </w:rPr>
        <w:t xml:space="preserve">Descartes Labs, Inc. is in the process of establishing Santa Fe as </w:t>
      </w:r>
      <w:proofErr w:type="spellStart"/>
      <w:proofErr w:type="gramStart"/>
      <w:r w:rsidRPr="00653AFD">
        <w:rPr>
          <w:rFonts w:asciiTheme="minorHAnsi" w:hAnsiTheme="minorHAnsi"/>
          <w:bCs/>
        </w:rPr>
        <w:t>it’s</w:t>
      </w:r>
      <w:proofErr w:type="spellEnd"/>
      <w:proofErr w:type="gramEnd"/>
      <w:r w:rsidRPr="00653AFD">
        <w:rPr>
          <w:rFonts w:asciiTheme="minorHAnsi" w:hAnsiTheme="minorHAnsi"/>
          <w:bCs/>
        </w:rPr>
        <w:t xml:space="preserve"> World Headquarters for its software development company.  This is a $4.2 million capital project that will generate a fiscal impact to Santa Fe of $7.2 million over the next ten years. Descartes Labs is expected to create 50 direct jobs by 2023. This is expansion is expected to generate $106 million in direct payroll over the next ten years which will result in direct economic output of $96.6 million.  This economic activity will catalyze the growth of an enduring high technology cluster and diversify Santa Fe’s economy as well as bolster Santa Fe’s innovation, entrepreneurial capacity and ecosystem.  (Economic Development Impact Analysis, 2017, NMEDD)</w:t>
      </w:r>
    </w:p>
    <w:p w:rsidR="00280A99" w:rsidRPr="00653AFD" w:rsidRDefault="00280A99" w:rsidP="00653AFD">
      <w:pPr>
        <w:spacing w:after="240"/>
        <w:rPr>
          <w:rFonts w:asciiTheme="minorHAnsi" w:hAnsiTheme="minorHAnsi"/>
        </w:rPr>
      </w:pPr>
      <w:r w:rsidRPr="00653AFD">
        <w:rPr>
          <w:rFonts w:asciiTheme="minorHAnsi" w:hAnsiTheme="minorHAnsi"/>
        </w:rPr>
        <w:lastRenderedPageBreak/>
        <w:t>The successful business development efforts necessitate the need for increased workforce development programs in occupations to support the healthcare, technology, professional services, fabrication, digital media, software development, design and other skill sets in Santa Fe.  The public schools, Santa Fe Community College and the four year universities are working on meeting these demands by increasing their offerings and collaborating with Santa Fe businesses.</w:t>
      </w:r>
    </w:p>
    <w:p w:rsidR="005F48D1" w:rsidRPr="00533A89" w:rsidRDefault="00DF7FC6" w:rsidP="00653AFD">
      <w:pPr>
        <w:spacing w:after="240"/>
        <w:rPr>
          <w:rFonts w:asciiTheme="minorHAnsi" w:hAnsiTheme="minorHAnsi"/>
          <w:b/>
        </w:rPr>
      </w:pPr>
      <w:r w:rsidRPr="00533A89">
        <w:rPr>
          <w:rFonts w:asciiTheme="minorHAnsi" w:hAnsiTheme="minorHAnsi"/>
          <w:b/>
        </w:rPr>
        <w:t>How do the skills and education of the current workforce correspond to employment opportunities in the jurisdiction?</w:t>
      </w:r>
    </w:p>
    <w:p w:rsidR="00280A99" w:rsidRPr="00653AFD" w:rsidRDefault="00280A99" w:rsidP="00653AFD">
      <w:pPr>
        <w:spacing w:after="240"/>
        <w:rPr>
          <w:rFonts w:asciiTheme="minorHAnsi" w:hAnsiTheme="minorHAnsi"/>
        </w:rPr>
      </w:pPr>
      <w:r w:rsidRPr="00653AFD">
        <w:rPr>
          <w:rFonts w:asciiTheme="minorHAnsi" w:hAnsiTheme="minorHAnsi"/>
        </w:rPr>
        <w:t>Santa Fe has a</w:t>
      </w:r>
      <w:r w:rsidR="00514F31" w:rsidRPr="00653AFD">
        <w:rPr>
          <w:rFonts w:asciiTheme="minorHAnsi" w:hAnsiTheme="minorHAnsi"/>
        </w:rPr>
        <w:t>n older</w:t>
      </w:r>
      <w:r w:rsidRPr="00653AFD">
        <w:rPr>
          <w:rFonts w:asciiTheme="minorHAnsi" w:hAnsiTheme="minorHAnsi"/>
        </w:rPr>
        <w:t xml:space="preserve"> highly educated workforce.  Approximately 40% of the population has a bachelor's degree or higher.  There is also access to International Baccalaureate schools as well as a Waldorf School in Santa Fe.   The SF Public School system is the fastest improving school district in the state. Yet, the public school system continues efforts in increasing graduation rates which are among the lowest nationwide.  In 2017, on average only 68.9% of high school students went on to graduate in the District. The community regularly supports investment its public schools. Recently, a $55 million technology bond was approved by the School Board and $130 million in school bonds were approved by the voters.  </w:t>
      </w:r>
    </w:p>
    <w:p w:rsidR="00280A99" w:rsidRPr="00653AFD" w:rsidRDefault="00280A99" w:rsidP="00653AFD">
      <w:pPr>
        <w:spacing w:after="240"/>
        <w:rPr>
          <w:rFonts w:asciiTheme="minorHAnsi" w:hAnsiTheme="minorHAnsi"/>
          <w:bCs/>
        </w:rPr>
      </w:pPr>
      <w:r w:rsidRPr="00653AFD">
        <w:rPr>
          <w:rFonts w:asciiTheme="minorHAnsi" w:hAnsiTheme="minorHAnsi"/>
        </w:rPr>
        <w:t>Santa Fe is also the center of an educational hub for both private and public universities, colleges and technical schools within a 55 mile radius. There are six colleges within a 30 mile radius of Santa Fe.  Of those six colleges, four of the colleges are located in Santa Fe.   They each have their own strength. These colleges graduate approximately 1233 people per year.  (American Community Surveys, 2012-2016)</w:t>
      </w:r>
      <w:r w:rsidRPr="00653AFD">
        <w:rPr>
          <w:rFonts w:asciiTheme="minorHAnsi" w:hAnsiTheme="minorHAnsi"/>
          <w:bCs/>
        </w:rPr>
        <w:tab/>
      </w:r>
    </w:p>
    <w:p w:rsidR="00280A99" w:rsidRPr="00653AFD" w:rsidRDefault="00280A99" w:rsidP="00653AFD">
      <w:pPr>
        <w:spacing w:after="240"/>
        <w:rPr>
          <w:rFonts w:asciiTheme="minorHAnsi" w:hAnsiTheme="minorHAnsi"/>
        </w:rPr>
      </w:pPr>
      <w:r w:rsidRPr="00653AFD">
        <w:rPr>
          <w:rFonts w:asciiTheme="minorHAnsi" w:hAnsiTheme="minorHAnsi"/>
          <w:bCs/>
        </w:rPr>
        <w:t>However, there is a skilled and vocational workforce shortage in Santa Fe.  Much of the skilled workforce has to be imported from outside of Santa Fe and even out-of-state. There is a lack of engineers, software engineers, and lawyers with specific skills to support the Finance, Professional, Scientific, Engineering, Management and Healthcare Industry Sectors (CEDS Plan, NNMED 2015-2016)</w:t>
      </w:r>
    </w:p>
    <w:p w:rsidR="00B21218" w:rsidRPr="00533A89" w:rsidRDefault="00DF7FC6" w:rsidP="00653AFD">
      <w:pPr>
        <w:spacing w:after="240"/>
        <w:rPr>
          <w:rFonts w:asciiTheme="minorHAnsi" w:hAnsiTheme="minorHAnsi"/>
          <w:b/>
        </w:rPr>
      </w:pPr>
      <w:r w:rsidRPr="00533A89">
        <w:rPr>
          <w:rFonts w:asciiTheme="minorHAnsi" w:hAnsiTheme="minorHAnsi"/>
          <w:b/>
        </w:rPr>
        <w:t>Describe any current workforce training initiatives, including those supported by Workforce Investment Boards, community colleges and other organizations. Describe how these efforts will support the jurisdiction's Consolidated Plan.</w:t>
      </w:r>
    </w:p>
    <w:p w:rsidR="00B21218" w:rsidRPr="00533A89" w:rsidRDefault="00B21218" w:rsidP="00653AFD">
      <w:pPr>
        <w:spacing w:after="240"/>
        <w:rPr>
          <w:rFonts w:asciiTheme="minorHAnsi" w:hAnsiTheme="minorHAnsi"/>
          <w:bCs/>
        </w:rPr>
      </w:pPr>
      <w:r w:rsidRPr="00533A89">
        <w:rPr>
          <w:rFonts w:asciiTheme="minorHAnsi" w:hAnsiTheme="minorHAnsi"/>
        </w:rPr>
        <w:t xml:space="preserve">The Department of Workforce Solutions Integrated Workforce Plan from 2012-2016 supports the consolidated plan by providing integrated workforce solutions between business and industry, educational institutions, workforce training agencies and economic development initiatives.   The current integrated plan is under development to be updated for the State of New Mexico and local Workforce Investment Boards.  </w:t>
      </w:r>
    </w:p>
    <w:p w:rsidR="005F48D1" w:rsidRPr="00533A89" w:rsidRDefault="00DF7FC6" w:rsidP="00653AFD">
      <w:pPr>
        <w:spacing w:after="240"/>
        <w:rPr>
          <w:rFonts w:asciiTheme="minorHAnsi" w:hAnsiTheme="minorHAnsi"/>
          <w:b/>
        </w:rPr>
      </w:pPr>
      <w:r w:rsidRPr="00533A89">
        <w:rPr>
          <w:rFonts w:asciiTheme="minorHAnsi" w:hAnsiTheme="minorHAnsi"/>
          <w:b/>
        </w:rPr>
        <w:t>Does your jurisdiction participate in a Comprehensive Economic Development Strategy (CEDS)?</w:t>
      </w:r>
    </w:p>
    <w:p w:rsidR="00B21218" w:rsidRPr="00533A89" w:rsidRDefault="00B21218" w:rsidP="00653AFD">
      <w:pPr>
        <w:spacing w:after="240"/>
        <w:rPr>
          <w:rFonts w:asciiTheme="minorHAnsi" w:hAnsiTheme="minorHAnsi"/>
        </w:rPr>
      </w:pPr>
      <w:r w:rsidRPr="00533A89">
        <w:rPr>
          <w:rFonts w:asciiTheme="minorHAnsi" w:hAnsiTheme="minorHAnsi"/>
          <w:bCs/>
        </w:rPr>
        <w:t>Yes, the City of Santa Fe participates in the CEDS development with North Central Economic Development District.</w:t>
      </w:r>
    </w:p>
    <w:p w:rsidR="005F48D1" w:rsidRPr="00533A89" w:rsidRDefault="00DF7FC6" w:rsidP="00653AFD">
      <w:pPr>
        <w:spacing w:after="240"/>
        <w:rPr>
          <w:rFonts w:asciiTheme="minorHAnsi" w:hAnsiTheme="minorHAnsi"/>
          <w:b/>
        </w:rPr>
      </w:pPr>
      <w:r w:rsidRPr="00533A89">
        <w:rPr>
          <w:rFonts w:asciiTheme="minorHAnsi" w:hAnsiTheme="minorHAnsi"/>
          <w:b/>
        </w:rPr>
        <w:lastRenderedPageBreak/>
        <w:t>If so, what economic development initiatives are you undertaking that may be coordinated with the Consolidated Plan? If not, describe other local/regional plans or initiatives that impact economic growth.</w:t>
      </w:r>
    </w:p>
    <w:p w:rsidR="00B21218" w:rsidRPr="00653AFD" w:rsidRDefault="00B21218" w:rsidP="00653AFD">
      <w:pPr>
        <w:spacing w:after="240"/>
        <w:rPr>
          <w:rFonts w:asciiTheme="minorHAnsi" w:hAnsiTheme="minorHAnsi"/>
        </w:rPr>
      </w:pPr>
      <w:r w:rsidRPr="00653AFD">
        <w:rPr>
          <w:rFonts w:asciiTheme="minorHAnsi" w:hAnsiTheme="minorHAnsi"/>
        </w:rPr>
        <w:t xml:space="preserve">Santa Fe Community College Policy 3-20 created an academic advisory committee that is a link between SFCC and professional, occupational and special groups to identify skills and provide suggestions to assure their programs are up to date and relevant with current industry standards.  Additionally, SFCC will identify work experience opportunities, apprenticeships and internships for students as well as refer job opportunities for graduates from the college. In accordance with this policy, SFC is working in the construction, culinary, automotive repair, renewable energy, early childhood education, health care and dentistry to offer programs to alleviate the vocational shortage identified by the CEDS.  </w:t>
      </w:r>
    </w:p>
    <w:p w:rsidR="005F48D1" w:rsidRPr="00653AFD" w:rsidRDefault="005F48D1" w:rsidP="00653AFD">
      <w:pPr>
        <w:spacing w:after="240"/>
        <w:rPr>
          <w:rFonts w:asciiTheme="minorHAnsi" w:hAnsiTheme="minorHAnsi" w:cs="Arial"/>
        </w:r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34" w:name="_Toc511398612"/>
      <w:r w:rsidRPr="00653AFD">
        <w:rPr>
          <w:rFonts w:asciiTheme="minorHAnsi" w:hAnsiTheme="minorHAnsi"/>
          <w:i w:val="0"/>
          <w:sz w:val="22"/>
          <w:szCs w:val="22"/>
        </w:rPr>
        <w:lastRenderedPageBreak/>
        <w:t>MA-50 Needs and Market Analysis Discussion</w:t>
      </w:r>
      <w:bookmarkEnd w:id="34"/>
      <w:r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Are there areas where households with multiple housing problems are concentrated? (</w:t>
      </w:r>
      <w:proofErr w:type="gramStart"/>
      <w:r w:rsidRPr="00653AFD">
        <w:rPr>
          <w:rFonts w:asciiTheme="minorHAnsi" w:hAnsiTheme="minorHAnsi"/>
          <w:b/>
        </w:rPr>
        <w:t>include</w:t>
      </w:r>
      <w:proofErr w:type="gramEnd"/>
      <w:r w:rsidRPr="00653AFD">
        <w:rPr>
          <w:rFonts w:asciiTheme="minorHAnsi" w:hAnsiTheme="minorHAnsi"/>
          <w:b/>
        </w:rPr>
        <w:t xml:space="preserve"> a definition of "concentration")</w:t>
      </w:r>
    </w:p>
    <w:p w:rsidR="005F48D1" w:rsidRPr="00653AFD" w:rsidRDefault="00DF7FC6" w:rsidP="00653AFD">
      <w:pPr>
        <w:spacing w:after="240"/>
        <w:rPr>
          <w:rFonts w:asciiTheme="minorHAnsi" w:hAnsiTheme="minorHAnsi"/>
          <w:b/>
        </w:rPr>
      </w:pPr>
      <w:r w:rsidRPr="00653AFD">
        <w:rPr>
          <w:rFonts w:asciiTheme="minorHAnsi" w:hAnsiTheme="minorHAnsi"/>
          <w:b/>
        </w:rPr>
        <w:t>Are there any areas in the jurisdiction where racial or ethnic minorities or low-income families are concentrated? (</w:t>
      </w:r>
      <w:proofErr w:type="gramStart"/>
      <w:r w:rsidRPr="00653AFD">
        <w:rPr>
          <w:rFonts w:asciiTheme="minorHAnsi" w:hAnsiTheme="minorHAnsi"/>
          <w:b/>
        </w:rPr>
        <w:t>include</w:t>
      </w:r>
      <w:proofErr w:type="gramEnd"/>
      <w:r w:rsidRPr="00653AFD">
        <w:rPr>
          <w:rFonts w:asciiTheme="minorHAnsi" w:hAnsiTheme="minorHAnsi"/>
          <w:b/>
        </w:rPr>
        <w:t xml:space="preserve"> a definition of "concentration")</w:t>
      </w:r>
    </w:p>
    <w:p w:rsidR="005F48D1" w:rsidRPr="00653AFD" w:rsidRDefault="00DF7FC6" w:rsidP="00653AFD">
      <w:pPr>
        <w:spacing w:after="240"/>
        <w:rPr>
          <w:rFonts w:asciiTheme="minorHAnsi" w:hAnsiTheme="minorHAnsi"/>
          <w:b/>
        </w:rPr>
      </w:pPr>
      <w:r w:rsidRPr="00653AFD">
        <w:rPr>
          <w:rFonts w:asciiTheme="minorHAnsi" w:hAnsiTheme="minorHAnsi"/>
          <w:b/>
        </w:rPr>
        <w:t>What are the characteristics of the market in these areas/neighborhoods?</w:t>
      </w:r>
    </w:p>
    <w:p w:rsidR="005F48D1" w:rsidRPr="00653AFD" w:rsidRDefault="00DF7FC6" w:rsidP="00653AFD">
      <w:pPr>
        <w:spacing w:after="240"/>
        <w:rPr>
          <w:rFonts w:asciiTheme="minorHAnsi" w:hAnsiTheme="minorHAnsi"/>
          <w:b/>
        </w:rPr>
      </w:pPr>
      <w:r w:rsidRPr="00653AFD">
        <w:rPr>
          <w:rFonts w:asciiTheme="minorHAnsi" w:hAnsiTheme="minorHAnsi"/>
          <w:b/>
        </w:rPr>
        <w:t>Are there any community assets in these areas/neighborhoods?</w:t>
      </w:r>
    </w:p>
    <w:p w:rsidR="005F48D1" w:rsidRPr="00653AFD" w:rsidRDefault="00DF7FC6" w:rsidP="00653AFD">
      <w:pPr>
        <w:spacing w:after="240"/>
        <w:rPr>
          <w:rFonts w:asciiTheme="minorHAnsi" w:hAnsiTheme="minorHAnsi"/>
          <w:b/>
        </w:rPr>
      </w:pPr>
      <w:r w:rsidRPr="00653AFD">
        <w:rPr>
          <w:rFonts w:asciiTheme="minorHAnsi" w:hAnsiTheme="minorHAnsi"/>
          <w:b/>
        </w:rPr>
        <w:t>Are there other strategic opportunities in any of these areas?</w:t>
      </w:r>
    </w:p>
    <w:p w:rsidR="005F48D1" w:rsidRPr="00653AFD" w:rsidRDefault="005F48D1" w:rsidP="00653AFD">
      <w:pPr>
        <w:spacing w:after="240"/>
        <w:rPr>
          <w:rFonts w:asciiTheme="minorHAnsi" w:hAnsiTheme="minorHAnsi" w:cs="Arial"/>
        </w:rPr>
      </w:pPr>
    </w:p>
    <w:p w:rsidR="005F48D1" w:rsidRPr="00653AFD" w:rsidRDefault="00DF7FC6" w:rsidP="00653AFD">
      <w:pPr>
        <w:pStyle w:val="Heading1"/>
        <w:pageBreakBefore/>
        <w:spacing w:after="240"/>
        <w:jc w:val="center"/>
        <w:rPr>
          <w:rFonts w:asciiTheme="minorHAnsi" w:hAnsiTheme="minorHAnsi"/>
          <w:color w:val="auto"/>
          <w:sz w:val="22"/>
          <w:szCs w:val="22"/>
        </w:rPr>
      </w:pPr>
      <w:bookmarkStart w:id="35" w:name="_Toc511398613"/>
      <w:r w:rsidRPr="00653AFD">
        <w:rPr>
          <w:rFonts w:asciiTheme="minorHAnsi" w:hAnsiTheme="minorHAnsi"/>
          <w:color w:val="auto"/>
          <w:sz w:val="22"/>
          <w:szCs w:val="22"/>
        </w:rPr>
        <w:lastRenderedPageBreak/>
        <w:t>Strategic Plan</w:t>
      </w:r>
      <w:bookmarkEnd w:id="35"/>
    </w:p>
    <w:p w:rsidR="005F48D1" w:rsidRPr="00653AFD" w:rsidRDefault="00DF7FC6" w:rsidP="00653AFD">
      <w:pPr>
        <w:pStyle w:val="Heading2"/>
        <w:spacing w:after="240"/>
        <w:rPr>
          <w:rFonts w:asciiTheme="minorHAnsi" w:hAnsiTheme="minorHAnsi"/>
          <w:i w:val="0"/>
          <w:sz w:val="22"/>
          <w:szCs w:val="22"/>
        </w:rPr>
      </w:pPr>
      <w:bookmarkStart w:id="36" w:name="_Toc511398614"/>
      <w:r w:rsidRPr="00653AFD">
        <w:rPr>
          <w:rFonts w:asciiTheme="minorHAnsi" w:hAnsiTheme="minorHAnsi"/>
          <w:i w:val="0"/>
          <w:sz w:val="22"/>
          <w:szCs w:val="22"/>
        </w:rPr>
        <w:t>SP-05 Overview</w:t>
      </w:r>
      <w:bookmarkEnd w:id="36"/>
    </w:p>
    <w:p w:rsidR="005F48D1" w:rsidRPr="00533A89" w:rsidRDefault="00DF7FC6" w:rsidP="00653AFD">
      <w:pPr>
        <w:spacing w:after="240"/>
        <w:rPr>
          <w:rFonts w:asciiTheme="minorHAnsi" w:hAnsiTheme="minorHAnsi"/>
          <w:b/>
        </w:rPr>
      </w:pPr>
      <w:r w:rsidRPr="00533A89">
        <w:rPr>
          <w:rFonts w:asciiTheme="minorHAnsi" w:hAnsiTheme="minorHAnsi"/>
          <w:b/>
        </w:rPr>
        <w:t>Strategic Plan Overview</w:t>
      </w:r>
      <w:r w:rsidR="0042106D" w:rsidRPr="00533A89">
        <w:rPr>
          <w:rFonts w:asciiTheme="minorHAnsi" w:hAnsiTheme="minorHAnsi"/>
          <w:b/>
        </w:rPr>
        <w:t xml:space="preserve">: </w:t>
      </w:r>
    </w:p>
    <w:p w:rsidR="005F48D1" w:rsidRPr="00533A89" w:rsidRDefault="007D59FD" w:rsidP="00653AFD">
      <w:pPr>
        <w:spacing w:beforeAutospacing="1" w:after="240"/>
        <w:rPr>
          <w:rFonts w:asciiTheme="minorHAnsi" w:hAnsiTheme="minorHAnsi" w:cs="Arial"/>
        </w:rPr>
      </w:pPr>
      <w:r w:rsidRPr="00533A89">
        <w:rPr>
          <w:rFonts w:asciiTheme="minorHAnsi" w:hAnsiTheme="minorHAnsi" w:cs="Arial"/>
        </w:rPr>
        <w:t>This section of the 2018-2022</w:t>
      </w:r>
      <w:r w:rsidR="00DF7FC6" w:rsidRPr="00533A89">
        <w:rPr>
          <w:rFonts w:asciiTheme="minorHAnsi" w:hAnsiTheme="minorHAnsi" w:cs="Arial"/>
        </w:rPr>
        <w:t xml:space="preserve"> Consolidated Plan for the City of </w:t>
      </w:r>
      <w:r w:rsidRPr="00533A89">
        <w:rPr>
          <w:rFonts w:asciiTheme="minorHAnsi" w:hAnsiTheme="minorHAnsi" w:cs="Arial"/>
        </w:rPr>
        <w:t>Santa Fe</w:t>
      </w:r>
      <w:r w:rsidR="00DF7FC6" w:rsidRPr="00533A89">
        <w:rPr>
          <w:rFonts w:asciiTheme="minorHAnsi" w:hAnsiTheme="minorHAnsi" w:cs="Arial"/>
        </w:rPr>
        <w:t xml:space="preserve"> describes the goals and strategies that will guide housing and community development investments and resources during the next five years.</w:t>
      </w:r>
    </w:p>
    <w:p w:rsidR="005F48D1" w:rsidRPr="00533A89" w:rsidRDefault="00DF7FC6" w:rsidP="00653AFD">
      <w:pPr>
        <w:spacing w:beforeAutospacing="1" w:after="240"/>
        <w:rPr>
          <w:rFonts w:asciiTheme="minorHAnsi" w:hAnsiTheme="minorHAnsi" w:cs="Arial"/>
        </w:rPr>
      </w:pPr>
      <w:r w:rsidRPr="00533A89">
        <w:rPr>
          <w:rFonts w:asciiTheme="minorHAnsi" w:hAnsiTheme="minorHAnsi" w:cs="Arial"/>
        </w:rPr>
        <w:t>It is organized around HUD’s requirements for the Consolidated Plan and discusses:</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Geographic priorities</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Priority housing and community development needs</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How current and changing market conditions will influence investments</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Anticipated resources available to meet needs</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Partners in delivery of resources and activities to address housing and community development needs</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Strategies to address homelessness, lead-based paint risks and poverty</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Barriers to housing choice and how they will be addressed</w:t>
      </w:r>
    </w:p>
    <w:p w:rsidR="005F48D1" w:rsidRPr="00533A89" w:rsidRDefault="00DF7FC6" w:rsidP="001E67ED">
      <w:pPr>
        <w:numPr>
          <w:ilvl w:val="0"/>
          <w:numId w:val="1"/>
        </w:numPr>
        <w:spacing w:beforeAutospacing="1" w:after="240"/>
        <w:rPr>
          <w:rFonts w:asciiTheme="minorHAnsi" w:hAnsiTheme="minorHAnsi" w:cs="Arial"/>
        </w:rPr>
      </w:pPr>
      <w:r w:rsidRPr="00533A89">
        <w:rPr>
          <w:rFonts w:asciiTheme="minorHAnsi" w:hAnsiTheme="minorHAnsi" w:cs="Arial"/>
        </w:rPr>
        <w:t xml:space="preserve">How the activities of </w:t>
      </w:r>
      <w:proofErr w:type="spellStart"/>
      <w:r w:rsidRPr="00533A89">
        <w:rPr>
          <w:rFonts w:asciiTheme="minorHAnsi" w:hAnsiTheme="minorHAnsi" w:cs="Arial"/>
        </w:rPr>
        <w:t>subrecipients</w:t>
      </w:r>
      <w:proofErr w:type="spellEnd"/>
      <w:r w:rsidRPr="00533A89">
        <w:rPr>
          <w:rFonts w:asciiTheme="minorHAnsi" w:hAnsiTheme="minorHAnsi" w:cs="Arial"/>
        </w:rPr>
        <w:t xml:space="preserve"> will be monitored</w:t>
      </w:r>
    </w:p>
    <w:p w:rsidR="005F48D1" w:rsidRPr="00653AFD" w:rsidRDefault="00DF7FC6" w:rsidP="00653AFD">
      <w:pPr>
        <w:pStyle w:val="Heading2"/>
        <w:pageBreakBefore/>
        <w:spacing w:after="240"/>
        <w:rPr>
          <w:rFonts w:asciiTheme="minorHAnsi" w:hAnsiTheme="minorHAnsi"/>
          <w:i w:val="0"/>
          <w:color w:val="FF0000"/>
          <w:sz w:val="22"/>
          <w:szCs w:val="22"/>
        </w:rPr>
      </w:pPr>
      <w:bookmarkStart w:id="37" w:name="_Toc511398615"/>
      <w:r w:rsidRPr="00653AFD">
        <w:rPr>
          <w:rFonts w:asciiTheme="minorHAnsi" w:hAnsiTheme="minorHAnsi"/>
          <w:i w:val="0"/>
          <w:sz w:val="22"/>
          <w:szCs w:val="22"/>
        </w:rPr>
        <w:lastRenderedPageBreak/>
        <w:t>SP-10 Geographic Priorities – 91.215 (a</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1)</w:t>
      </w:r>
      <w:bookmarkEnd w:id="37"/>
      <w:r w:rsidR="005B4067" w:rsidRPr="00653AFD">
        <w:rPr>
          <w:rFonts w:asciiTheme="minorHAnsi" w:hAnsiTheme="minorHAnsi"/>
          <w:i w:val="0"/>
          <w:sz w:val="22"/>
          <w:szCs w:val="22"/>
        </w:rPr>
        <w:t xml:space="preserve"> </w:t>
      </w:r>
    </w:p>
    <w:p w:rsidR="006D76A0" w:rsidRDefault="006D76A0" w:rsidP="006D76A0">
      <w:pPr>
        <w:rPr>
          <w:i/>
        </w:rPr>
      </w:pPr>
      <w:r w:rsidRPr="00D83C07">
        <w:rPr>
          <w:i/>
        </w:rPr>
        <w:t xml:space="preserve">NOTE: The following text is from the 2013- 2017 Consolidated Plan and will be updated according to the data presented </w:t>
      </w:r>
      <w:r>
        <w:rPr>
          <w:i/>
        </w:rPr>
        <w:t xml:space="preserve">in the </w:t>
      </w:r>
      <w:r w:rsidRPr="00D83C07">
        <w:rPr>
          <w:i/>
        </w:rPr>
        <w:t>tables</w:t>
      </w:r>
      <w:r>
        <w:rPr>
          <w:i/>
        </w:rPr>
        <w:t xml:space="preserve"> in this section</w:t>
      </w:r>
      <w:r w:rsidRPr="00D83C07">
        <w:rPr>
          <w:i/>
        </w:rPr>
        <w:t>.</w:t>
      </w:r>
    </w:p>
    <w:p w:rsidR="006D76A0" w:rsidRDefault="001B2A7A" w:rsidP="006D76A0">
      <w:pPr>
        <w:rPr>
          <w:rFonts w:asciiTheme="minorHAnsi" w:hAnsiTheme="minorHAnsi"/>
        </w:rPr>
      </w:pPr>
      <w:r w:rsidRPr="00653AFD">
        <w:rPr>
          <w:rFonts w:asciiTheme="minorHAnsi" w:hAnsiTheme="minorHAnsi"/>
        </w:rPr>
        <w:t>Allocations are based on whether a program demonstrates that it serves low-to moderate-income (LMI) residents.  Most of the City’s programs serve LMI residents on a citywide basis (limited clientele or housing) versus a specific LMI area (Area Benefit).  If an application is submitted for a program that serves a specific LMI area as normally defined by census tract, it is given the same consideration as the applications for programs that serve LMI residents on a citywide basis</w:t>
      </w:r>
      <w:r w:rsidR="006D76A0">
        <w:rPr>
          <w:rFonts w:asciiTheme="minorHAnsi" w:hAnsiTheme="minorHAnsi"/>
        </w:rPr>
        <w:t xml:space="preserve">. </w:t>
      </w:r>
    </w:p>
    <w:p w:rsidR="006D76A0" w:rsidRDefault="008A5430" w:rsidP="006D76A0">
      <w:pPr>
        <w:rPr>
          <w:rFonts w:asciiTheme="minorHAnsi" w:hAnsiTheme="minorHAnsi" w:cs="Arial"/>
        </w:rPr>
      </w:pPr>
      <w:r w:rsidRPr="00653AFD">
        <w:rPr>
          <w:rFonts w:asciiTheme="minorHAnsi" w:hAnsiTheme="minorHAnsi" w:cs="Arial"/>
        </w:rPr>
        <w:t>The Community Development Commission placed the highest funding priority on affordable housing provided citywide, rather than focusing on a specific area or neighborhood.   The applications received for this category were for down payment assistance, with the majority of funding directed to providing assistance to homeowners (DPA and Home Improvement).  Assistance for rental units is also high priority; however no applications for CDBG funding were received to work towards satisfying this need in the community.  Though it is desired to utilize CDBG towards rental units; the developer expense of constructing these is challenging in the absence of Low Income Housing Tax Credits.  LIHTC projects have an application and award timeline that does not synchronize with that of CDBG; however, if future projects of this type are awarded and CDBG funding becomes available later in the year, it can be used towards them, such as in the case of Stage Coach Apartments in previous years.</w:t>
      </w:r>
      <w:r w:rsidR="006D76A0">
        <w:rPr>
          <w:rFonts w:asciiTheme="minorHAnsi" w:hAnsiTheme="minorHAnsi" w:cs="Arial"/>
        </w:rPr>
        <w:t xml:space="preserve"> </w:t>
      </w:r>
    </w:p>
    <w:p w:rsidR="006D76A0" w:rsidRDefault="008A5430" w:rsidP="006D76A0">
      <w:pPr>
        <w:rPr>
          <w:rFonts w:asciiTheme="minorHAnsi" w:hAnsiTheme="minorHAnsi" w:cs="Arial"/>
          <w:b/>
          <w:i/>
        </w:rPr>
      </w:pPr>
      <w:r w:rsidRPr="00653AFD">
        <w:rPr>
          <w:rFonts w:asciiTheme="minorHAnsi" w:hAnsiTheme="minorHAnsi" w:cs="Arial"/>
        </w:rPr>
        <w:t xml:space="preserve">The final high priority of the CDC is funding </w:t>
      </w:r>
      <w:r w:rsidRPr="00653AFD">
        <w:rPr>
          <w:rFonts w:asciiTheme="minorHAnsi" w:hAnsiTheme="minorHAnsi" w:cs="Arial"/>
          <w:b/>
          <w:i/>
        </w:rPr>
        <w:t>public facilities</w:t>
      </w:r>
      <w:r w:rsidRPr="00653AFD">
        <w:rPr>
          <w:rFonts w:asciiTheme="minorHAnsi" w:hAnsiTheme="minorHAnsi" w:cs="Arial"/>
        </w:rPr>
        <w:t xml:space="preserve"> that most closely serve households transitioning out of homelessness as well as funding </w:t>
      </w:r>
      <w:r w:rsidRPr="00653AFD">
        <w:rPr>
          <w:rFonts w:asciiTheme="minorHAnsi" w:hAnsiTheme="minorHAnsi" w:cs="Arial"/>
          <w:b/>
          <w:i/>
        </w:rPr>
        <w:t>public services</w:t>
      </w:r>
      <w:r w:rsidR="006D76A0">
        <w:rPr>
          <w:rFonts w:asciiTheme="minorHAnsi" w:hAnsiTheme="minorHAnsi" w:cs="Arial"/>
          <w:b/>
          <w:i/>
        </w:rPr>
        <w:t xml:space="preserve">. </w:t>
      </w:r>
    </w:p>
    <w:p w:rsidR="006D76A0" w:rsidRDefault="001B2A7A" w:rsidP="006D76A0">
      <w:pPr>
        <w:rPr>
          <w:rFonts w:asciiTheme="minorHAnsi" w:hAnsiTheme="minorHAnsi"/>
          <w:b/>
        </w:rPr>
      </w:pPr>
      <w:r w:rsidRPr="00533A89">
        <w:rPr>
          <w:rFonts w:asciiTheme="minorHAnsi" w:hAnsiTheme="minorHAnsi"/>
          <w:b/>
        </w:rPr>
        <w:t>Geographic Distribution</w:t>
      </w:r>
      <w:r w:rsidR="006D76A0">
        <w:rPr>
          <w:rFonts w:asciiTheme="minorHAnsi" w:hAnsiTheme="minorHAnsi"/>
          <w:b/>
        </w:rPr>
        <w:t xml:space="preserve"> </w:t>
      </w:r>
    </w:p>
    <w:p w:rsidR="006D76A0" w:rsidRDefault="001B2A7A" w:rsidP="006D76A0">
      <w:pPr>
        <w:rPr>
          <w:rFonts w:asciiTheme="minorHAnsi" w:hAnsiTheme="minorHAnsi"/>
        </w:rPr>
      </w:pPr>
      <w:r w:rsidRPr="00653AFD">
        <w:rPr>
          <w:rFonts w:asciiTheme="minorHAnsi" w:hAnsiTheme="minorHAnsi"/>
        </w:rPr>
        <w:t xml:space="preserve">The City of Santa Fe does not have priorities for allocating funds and supporting programs geographically, due to the city’s lack of population density relative to its size.  Concentrated poverty and/or racial characteristics are not reflected on the census tract level, making it difficult to effectively target resources based on location.  Instead, the City focuses programs on the household income or an identified characteristic of the participants and/or recipients of assistance.  For example, down payment assistance is provided based on the homebuyer’s income rather than the location of the home.  Likewise, public service programs for at-risk youth serve the citywide population, rather than those youth living in a specific census tract.  </w:t>
      </w:r>
    </w:p>
    <w:p w:rsidR="006D76A0" w:rsidRDefault="001B2A7A" w:rsidP="006D76A0">
      <w:pPr>
        <w:rPr>
          <w:rFonts w:asciiTheme="minorHAnsi" w:hAnsiTheme="minorHAnsi"/>
          <w:b/>
        </w:rPr>
      </w:pPr>
      <w:r w:rsidRPr="00653AFD">
        <w:rPr>
          <w:rFonts w:asciiTheme="minorHAnsi" w:hAnsiTheme="minorHAnsi"/>
          <w:b/>
        </w:rPr>
        <w:t>Rationale for the priorities for allocating investments geographically</w:t>
      </w:r>
      <w:r w:rsidR="006D76A0">
        <w:rPr>
          <w:rFonts w:asciiTheme="minorHAnsi" w:hAnsiTheme="minorHAnsi"/>
          <w:b/>
        </w:rPr>
        <w:t xml:space="preserve"> </w:t>
      </w:r>
    </w:p>
    <w:p w:rsidR="008A5430" w:rsidRPr="00653AFD" w:rsidRDefault="008A5430" w:rsidP="006D76A0">
      <w:pPr>
        <w:rPr>
          <w:rFonts w:asciiTheme="minorHAnsi" w:hAnsiTheme="minorHAnsi" w:cs="Arial"/>
        </w:rPr>
      </w:pPr>
      <w:r w:rsidRPr="00653AFD">
        <w:rPr>
          <w:rFonts w:asciiTheme="minorHAnsi" w:hAnsiTheme="minorHAnsi" w:cs="Arial"/>
        </w:rPr>
        <w:t>All programs for the 201</w:t>
      </w:r>
      <w:r w:rsidR="006D76A0">
        <w:rPr>
          <w:rFonts w:asciiTheme="minorHAnsi" w:hAnsiTheme="minorHAnsi" w:cs="Arial"/>
        </w:rPr>
        <w:t>8</w:t>
      </w:r>
      <w:r w:rsidRPr="00653AFD">
        <w:rPr>
          <w:rFonts w:asciiTheme="minorHAnsi" w:hAnsiTheme="minorHAnsi" w:cs="Arial"/>
        </w:rPr>
        <w:t xml:space="preserve"> CDBG program year will serve low to moderate-income residents throughout the City as the City of Santa Fe does not have priorities for allocating resources geographically.   </w:t>
      </w:r>
    </w:p>
    <w:p w:rsidR="005F48D1" w:rsidRPr="00653AFD" w:rsidRDefault="00DF7FC6" w:rsidP="00653AFD">
      <w:pPr>
        <w:keepNext/>
        <w:widowControl w:val="0"/>
        <w:spacing w:after="240"/>
        <w:rPr>
          <w:rFonts w:asciiTheme="minorHAnsi" w:hAnsiTheme="minorHAnsi"/>
          <w:b/>
        </w:rPr>
      </w:pPr>
      <w:r w:rsidRPr="006D76A0">
        <w:rPr>
          <w:rFonts w:asciiTheme="minorHAnsi" w:hAnsiTheme="minorHAnsi"/>
          <w:b/>
        </w:rPr>
        <w:t>General Allocation Priorities</w:t>
      </w:r>
    </w:p>
    <w:p w:rsidR="008A5430" w:rsidRPr="00653AFD" w:rsidRDefault="008A5430" w:rsidP="00653AFD">
      <w:pPr>
        <w:keepNext/>
        <w:widowControl w:val="0"/>
        <w:spacing w:beforeAutospacing="1" w:after="240"/>
        <w:rPr>
          <w:rFonts w:asciiTheme="minorHAnsi" w:hAnsiTheme="minorHAnsi" w:cs="Arial"/>
        </w:rPr>
      </w:pPr>
      <w:r w:rsidRPr="00653AFD">
        <w:rPr>
          <w:rFonts w:asciiTheme="minorHAnsi" w:hAnsiTheme="minorHAnsi" w:cs="Arial"/>
        </w:rPr>
        <w:t xml:space="preserve">The City's policy of city-wide distribution of resources is due in part because the population of low income/minority residents is not substantial enough relative to specific areas of concentration in Santa Fe. In </w:t>
      </w:r>
      <w:r w:rsidRPr="00653AFD">
        <w:rPr>
          <w:rFonts w:asciiTheme="minorHAnsi" w:hAnsiTheme="minorHAnsi" w:cs="Arial"/>
        </w:rPr>
        <w:lastRenderedPageBreak/>
        <w:t>contrast, a larger urban area with more population is more likely to have higher numbers of low income/minority residents living in concentrated areas which makes geographic priorities more feasible and effective. In Santa Fe, eligibility is defined based on household (income) versus the location of the project or program. For example the City allocates funds programs for down payment assistance which is dependent on the household income versus the location of the home, which is also the same standard for home improvement funds. Likewise, public service programs that serve at risk youth, for example, focus on serving citywide residents versus those coming from a specific geographic area.  </w:t>
      </w:r>
    </w:p>
    <w:p w:rsidR="005F48D1" w:rsidRPr="00653AFD" w:rsidRDefault="00DF7FC6" w:rsidP="00653AFD">
      <w:pPr>
        <w:pStyle w:val="Heading2"/>
        <w:pageBreakBefore/>
        <w:spacing w:after="240"/>
        <w:rPr>
          <w:rFonts w:asciiTheme="minorHAnsi" w:hAnsiTheme="minorHAnsi"/>
          <w:i w:val="0"/>
          <w:color w:val="FF0000"/>
          <w:sz w:val="22"/>
          <w:szCs w:val="22"/>
        </w:rPr>
      </w:pPr>
      <w:bookmarkStart w:id="38" w:name="_Toc511398616"/>
      <w:r w:rsidRPr="00653AFD">
        <w:rPr>
          <w:rFonts w:asciiTheme="minorHAnsi" w:hAnsiTheme="minorHAnsi"/>
          <w:i w:val="0"/>
          <w:sz w:val="22"/>
          <w:szCs w:val="22"/>
        </w:rPr>
        <w:lastRenderedPageBreak/>
        <w:t>SP-25 Priority Needs - 91.215(a</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2)</w:t>
      </w:r>
      <w:bookmarkEnd w:id="38"/>
      <w:r w:rsidR="005B4067" w:rsidRPr="00653AFD">
        <w:rPr>
          <w:rFonts w:asciiTheme="minorHAnsi" w:hAnsiTheme="minorHAnsi"/>
          <w:i w:val="0"/>
          <w:sz w:val="22"/>
          <w:szCs w:val="22"/>
        </w:rPr>
        <w:t xml:space="preserve"> </w:t>
      </w:r>
    </w:p>
    <w:p w:rsidR="005F48D1" w:rsidRPr="006D76A0" w:rsidRDefault="00DF7FC6" w:rsidP="00653AFD">
      <w:pPr>
        <w:keepNext/>
        <w:widowControl w:val="0"/>
        <w:spacing w:after="240"/>
        <w:rPr>
          <w:rFonts w:asciiTheme="minorHAnsi" w:hAnsiTheme="minorHAnsi"/>
          <w:b/>
        </w:rPr>
      </w:pPr>
      <w:r w:rsidRPr="006D76A0">
        <w:rPr>
          <w:rFonts w:asciiTheme="minorHAnsi" w:hAnsiTheme="minorHAnsi"/>
          <w:b/>
        </w:rPr>
        <w:t>Priority Needs</w:t>
      </w:r>
    </w:p>
    <w:p w:rsidR="005F48D1" w:rsidRPr="006D76A0" w:rsidRDefault="00DF7FC6" w:rsidP="00653AFD">
      <w:pPr>
        <w:pStyle w:val="Caption"/>
        <w:spacing w:after="240" w:line="276" w:lineRule="auto"/>
        <w:rPr>
          <w:rFonts w:asciiTheme="minorHAnsi" w:hAnsiTheme="minorHAnsi"/>
          <w:sz w:val="22"/>
          <w:szCs w:val="22"/>
        </w:rPr>
      </w:pPr>
      <w:r w:rsidRPr="006D76A0">
        <w:rPr>
          <w:rFonts w:asciiTheme="minorHAnsi" w:hAnsiTheme="minorHAnsi"/>
          <w:sz w:val="22"/>
          <w:szCs w:val="22"/>
        </w:rPr>
        <w:t xml:space="preserve">Table </w:t>
      </w:r>
      <w:r w:rsidRPr="006D76A0">
        <w:rPr>
          <w:rFonts w:asciiTheme="minorHAnsi" w:hAnsiTheme="minorHAnsi"/>
          <w:sz w:val="22"/>
          <w:szCs w:val="22"/>
        </w:rPr>
        <w:fldChar w:fldCharType="begin"/>
      </w:r>
      <w:r w:rsidRPr="006D76A0">
        <w:rPr>
          <w:rFonts w:asciiTheme="minorHAnsi" w:hAnsiTheme="minorHAnsi"/>
          <w:sz w:val="22"/>
          <w:szCs w:val="22"/>
        </w:rPr>
        <w:instrText xml:space="preserve"> SEQ Table \* ARABIC </w:instrText>
      </w:r>
      <w:r w:rsidRPr="006D76A0">
        <w:rPr>
          <w:rFonts w:asciiTheme="minorHAnsi" w:hAnsiTheme="minorHAnsi"/>
          <w:sz w:val="22"/>
          <w:szCs w:val="22"/>
        </w:rPr>
        <w:fldChar w:fldCharType="separate"/>
      </w:r>
      <w:r w:rsidR="00994892">
        <w:rPr>
          <w:rFonts w:asciiTheme="minorHAnsi" w:hAnsiTheme="minorHAnsi"/>
          <w:noProof/>
          <w:sz w:val="22"/>
          <w:szCs w:val="22"/>
        </w:rPr>
        <w:t>34</w:t>
      </w:r>
      <w:r w:rsidRPr="006D76A0">
        <w:rPr>
          <w:rFonts w:asciiTheme="minorHAnsi" w:hAnsiTheme="minorHAnsi"/>
          <w:sz w:val="22"/>
          <w:szCs w:val="22"/>
        </w:rPr>
        <w:fldChar w:fldCharType="end"/>
      </w:r>
      <w:r w:rsidRPr="006D76A0">
        <w:rPr>
          <w:rFonts w:asciiTheme="minorHAnsi" w:hAnsiTheme="minorHAnsi"/>
          <w:sz w:val="22"/>
          <w:szCs w:val="22"/>
        </w:rPr>
        <w:t xml:space="preserve"> – Priority Needs Summary</w:t>
      </w:r>
    </w:p>
    <w:p w:rsidR="005F48D1" w:rsidRPr="00653AFD" w:rsidRDefault="00DF7FC6" w:rsidP="00653AFD">
      <w:pPr>
        <w:keepNext/>
        <w:widowControl w:val="0"/>
        <w:spacing w:after="240"/>
        <w:rPr>
          <w:rFonts w:asciiTheme="minorHAnsi" w:hAnsiTheme="minorHAnsi"/>
          <w:b/>
        </w:rPr>
      </w:pPr>
      <w:r w:rsidRPr="006D76A0">
        <w:rPr>
          <w:rFonts w:asciiTheme="minorHAnsi" w:hAnsiTheme="minorHAnsi"/>
          <w:b/>
        </w:rPr>
        <w:t>Narrative (Optional)</w:t>
      </w:r>
    </w:p>
    <w:p w:rsidR="006D76A0" w:rsidRDefault="006D76A0" w:rsidP="00653AFD">
      <w:pPr>
        <w:spacing w:before="4" w:after="240"/>
        <w:ind w:left="200" w:right="-20"/>
        <w:rPr>
          <w:rFonts w:asciiTheme="minorHAnsi" w:hAnsiTheme="minorHAnsi" w:cs="Calibri"/>
          <w:b/>
          <w:bCs/>
          <w:spacing w:val="-1"/>
        </w:rPr>
        <w:sectPr w:rsidR="006D76A0" w:rsidSect="00E377B7">
          <w:pgSz w:w="12240" w:h="15840"/>
          <w:pgMar w:top="1340" w:right="1100" w:bottom="1300" w:left="1240" w:header="0" w:footer="1120" w:gutter="0"/>
          <w:cols w:space="720"/>
          <w:docGrid w:linePitch="299"/>
        </w:sectPr>
      </w:pPr>
    </w:p>
    <w:p w:rsidR="00832EE2" w:rsidRPr="00653AFD" w:rsidRDefault="00832EE2" w:rsidP="00653AFD">
      <w:pPr>
        <w:spacing w:before="4" w:after="240"/>
        <w:ind w:left="200" w:right="-20"/>
        <w:rPr>
          <w:rFonts w:asciiTheme="minorHAnsi" w:hAnsiTheme="minorHAnsi" w:cs="Calibri"/>
        </w:rPr>
      </w:pPr>
      <w:r w:rsidRPr="00653AFD">
        <w:rPr>
          <w:rFonts w:asciiTheme="minorHAnsi" w:hAnsiTheme="minorHAnsi" w:cs="Calibri"/>
          <w:b/>
          <w:bCs/>
          <w:spacing w:val="-1"/>
        </w:rPr>
        <w:lastRenderedPageBreak/>
        <w:t>P</w:t>
      </w:r>
      <w:r w:rsidRPr="00653AFD">
        <w:rPr>
          <w:rFonts w:asciiTheme="minorHAnsi" w:hAnsiTheme="minorHAnsi" w:cs="Calibri"/>
          <w:b/>
          <w:bCs/>
        </w:rPr>
        <w:t>-25</w:t>
      </w:r>
      <w:r w:rsidRPr="00653AFD">
        <w:rPr>
          <w:rFonts w:asciiTheme="minorHAnsi" w:hAnsiTheme="minorHAnsi" w:cs="Calibri"/>
          <w:b/>
          <w:bCs/>
          <w:spacing w:val="-2"/>
        </w:rPr>
        <w:t xml:space="preserve"> </w:t>
      </w:r>
      <w:r w:rsidRPr="00653AFD">
        <w:rPr>
          <w:rFonts w:asciiTheme="minorHAnsi" w:hAnsiTheme="minorHAnsi" w:cs="Calibri"/>
          <w:b/>
          <w:bCs/>
        </w:rPr>
        <w:t>Pr</w:t>
      </w:r>
      <w:r w:rsidRPr="00653AFD">
        <w:rPr>
          <w:rFonts w:asciiTheme="minorHAnsi" w:hAnsiTheme="minorHAnsi" w:cs="Calibri"/>
          <w:b/>
          <w:bCs/>
          <w:spacing w:val="1"/>
        </w:rPr>
        <w:t>i</w:t>
      </w:r>
      <w:r w:rsidRPr="00653AFD">
        <w:rPr>
          <w:rFonts w:asciiTheme="minorHAnsi" w:hAnsiTheme="minorHAnsi" w:cs="Calibri"/>
          <w:b/>
          <w:bCs/>
        </w:rPr>
        <w:t>o</w:t>
      </w:r>
      <w:r w:rsidRPr="00653AFD">
        <w:rPr>
          <w:rFonts w:asciiTheme="minorHAnsi" w:hAnsiTheme="minorHAnsi" w:cs="Calibri"/>
          <w:b/>
          <w:bCs/>
          <w:spacing w:val="1"/>
        </w:rPr>
        <w:t>r</w:t>
      </w:r>
      <w:r w:rsidRPr="00653AFD">
        <w:rPr>
          <w:rFonts w:asciiTheme="minorHAnsi" w:hAnsiTheme="minorHAnsi" w:cs="Calibri"/>
          <w:b/>
          <w:bCs/>
          <w:spacing w:val="-2"/>
        </w:rPr>
        <w:t>i</w:t>
      </w:r>
      <w:r w:rsidRPr="00653AFD">
        <w:rPr>
          <w:rFonts w:asciiTheme="minorHAnsi" w:hAnsiTheme="minorHAnsi" w:cs="Calibri"/>
          <w:b/>
          <w:bCs/>
          <w:spacing w:val="1"/>
        </w:rPr>
        <w:t>t</w:t>
      </w:r>
      <w:r w:rsidRPr="00653AFD">
        <w:rPr>
          <w:rFonts w:asciiTheme="minorHAnsi" w:hAnsiTheme="minorHAnsi" w:cs="Calibri"/>
          <w:b/>
          <w:bCs/>
        </w:rPr>
        <w:t>y</w:t>
      </w:r>
      <w:r w:rsidRPr="00653AFD">
        <w:rPr>
          <w:rFonts w:asciiTheme="minorHAnsi" w:hAnsiTheme="minorHAnsi" w:cs="Calibri"/>
          <w:b/>
          <w:bCs/>
          <w:spacing w:val="-2"/>
        </w:rPr>
        <w:t xml:space="preserve"> </w:t>
      </w:r>
      <w:r w:rsidRPr="00653AFD">
        <w:rPr>
          <w:rFonts w:asciiTheme="minorHAnsi" w:hAnsiTheme="minorHAnsi" w:cs="Calibri"/>
          <w:b/>
          <w:bCs/>
        </w:rPr>
        <w:t>Nee</w:t>
      </w:r>
      <w:r w:rsidRPr="00653AFD">
        <w:rPr>
          <w:rFonts w:asciiTheme="minorHAnsi" w:hAnsiTheme="minorHAnsi" w:cs="Calibri"/>
          <w:b/>
          <w:bCs/>
          <w:spacing w:val="-1"/>
        </w:rPr>
        <w:t>d</w:t>
      </w:r>
      <w:r w:rsidRPr="00653AFD">
        <w:rPr>
          <w:rFonts w:asciiTheme="minorHAnsi" w:hAnsiTheme="minorHAnsi" w:cs="Calibri"/>
          <w:b/>
          <w:bCs/>
        </w:rPr>
        <w:t xml:space="preserve">s </w:t>
      </w:r>
      <w:proofErr w:type="gramStart"/>
      <w:r w:rsidRPr="00653AFD">
        <w:rPr>
          <w:rFonts w:asciiTheme="minorHAnsi" w:hAnsiTheme="minorHAnsi" w:cs="Calibri"/>
          <w:b/>
          <w:bCs/>
        </w:rPr>
        <w:t>of</w:t>
      </w:r>
      <w:proofErr w:type="gramEnd"/>
      <w:r w:rsidRPr="00653AFD">
        <w:rPr>
          <w:rFonts w:asciiTheme="minorHAnsi" w:hAnsiTheme="minorHAnsi" w:cs="Calibri"/>
          <w:b/>
          <w:bCs/>
        </w:rPr>
        <w:t xml:space="preserve"> the 2018-2023 Consolidated Plan        </w:t>
      </w:r>
    </w:p>
    <w:tbl>
      <w:tblPr>
        <w:tblW w:w="13410" w:type="dxa"/>
        <w:tblInd w:w="-85" w:type="dxa"/>
        <w:tblLayout w:type="fixed"/>
        <w:tblCellMar>
          <w:left w:w="0" w:type="dxa"/>
          <w:right w:w="0" w:type="dxa"/>
        </w:tblCellMar>
        <w:tblLook w:val="01E0" w:firstRow="1" w:lastRow="1" w:firstColumn="1" w:lastColumn="1" w:noHBand="0" w:noVBand="0"/>
      </w:tblPr>
      <w:tblGrid>
        <w:gridCol w:w="2398"/>
        <w:gridCol w:w="13"/>
        <w:gridCol w:w="1533"/>
        <w:gridCol w:w="16"/>
        <w:gridCol w:w="1530"/>
        <w:gridCol w:w="3780"/>
        <w:gridCol w:w="4140"/>
      </w:tblGrid>
      <w:tr w:rsidR="00832EE2" w:rsidRPr="00653AFD" w:rsidTr="006D76A0">
        <w:trPr>
          <w:trHeight w:hRule="exact" w:val="579"/>
        </w:trPr>
        <w:tc>
          <w:tcPr>
            <w:tcW w:w="2411" w:type="dxa"/>
            <w:gridSpan w:val="2"/>
            <w:tcBorders>
              <w:top w:val="single" w:sz="4" w:space="0" w:color="000000"/>
              <w:left w:val="single" w:sz="4" w:space="0" w:color="000000"/>
              <w:bottom w:val="single" w:sz="4" w:space="0" w:color="000000"/>
              <w:right w:val="single" w:sz="4" w:space="0" w:color="000000"/>
            </w:tcBorders>
            <w:hideMark/>
          </w:tcPr>
          <w:p w:rsidR="00832EE2" w:rsidRPr="00653AFD" w:rsidRDefault="00832EE2" w:rsidP="006D76A0">
            <w:pPr>
              <w:spacing w:after="0" w:line="240" w:lineRule="auto"/>
              <w:ind w:left="153" w:right="-20"/>
              <w:rPr>
                <w:rFonts w:asciiTheme="minorHAnsi" w:hAnsiTheme="minorHAnsi" w:cs="Calibri"/>
              </w:rPr>
            </w:pPr>
            <w:r w:rsidRPr="00653AFD">
              <w:rPr>
                <w:rFonts w:asciiTheme="minorHAnsi" w:hAnsiTheme="minorHAnsi" w:cs="Calibri"/>
                <w:b/>
                <w:bCs/>
                <w:position w:val="1"/>
              </w:rPr>
              <w:t>P</w:t>
            </w:r>
            <w:r w:rsidRPr="00653AFD">
              <w:rPr>
                <w:rFonts w:asciiTheme="minorHAnsi" w:hAnsiTheme="minorHAnsi" w:cs="Calibri"/>
                <w:b/>
                <w:bCs/>
                <w:spacing w:val="1"/>
                <w:position w:val="1"/>
              </w:rPr>
              <w:t>ri</w:t>
            </w:r>
            <w:r w:rsidRPr="00653AFD">
              <w:rPr>
                <w:rFonts w:asciiTheme="minorHAnsi" w:hAnsiTheme="minorHAnsi" w:cs="Calibri"/>
                <w:b/>
                <w:bCs/>
                <w:spacing w:val="-1"/>
                <w:position w:val="1"/>
              </w:rPr>
              <w:t>o</w:t>
            </w:r>
            <w:r w:rsidRPr="00653AFD">
              <w:rPr>
                <w:rFonts w:asciiTheme="minorHAnsi" w:hAnsiTheme="minorHAnsi" w:cs="Calibri"/>
                <w:b/>
                <w:bCs/>
                <w:spacing w:val="-2"/>
                <w:position w:val="1"/>
              </w:rPr>
              <w:t>r</w:t>
            </w:r>
            <w:r w:rsidRPr="00653AFD">
              <w:rPr>
                <w:rFonts w:asciiTheme="minorHAnsi" w:hAnsiTheme="minorHAnsi" w:cs="Calibri"/>
                <w:b/>
                <w:bCs/>
                <w:spacing w:val="1"/>
                <w:position w:val="1"/>
              </w:rPr>
              <w:t>i</w:t>
            </w:r>
            <w:r w:rsidRPr="00653AFD">
              <w:rPr>
                <w:rFonts w:asciiTheme="minorHAnsi" w:hAnsiTheme="minorHAnsi" w:cs="Calibri"/>
                <w:b/>
                <w:bCs/>
                <w:spacing w:val="-2"/>
                <w:position w:val="1"/>
              </w:rPr>
              <w:t>t</w:t>
            </w:r>
            <w:r w:rsidRPr="00653AFD">
              <w:rPr>
                <w:rFonts w:asciiTheme="minorHAnsi" w:hAnsiTheme="minorHAnsi" w:cs="Calibri"/>
                <w:b/>
                <w:bCs/>
                <w:position w:val="1"/>
              </w:rPr>
              <w:t>y</w:t>
            </w:r>
            <w:r w:rsidRPr="00653AFD">
              <w:rPr>
                <w:rFonts w:asciiTheme="minorHAnsi" w:hAnsiTheme="minorHAnsi" w:cs="Calibri"/>
                <w:b/>
                <w:bCs/>
                <w:spacing w:val="1"/>
                <w:position w:val="1"/>
              </w:rPr>
              <w:t xml:space="preserve"> N</w:t>
            </w:r>
            <w:r w:rsidRPr="00653AFD">
              <w:rPr>
                <w:rFonts w:asciiTheme="minorHAnsi" w:hAnsiTheme="minorHAnsi" w:cs="Calibri"/>
                <w:b/>
                <w:bCs/>
                <w:spacing w:val="-1"/>
                <w:position w:val="1"/>
              </w:rPr>
              <w:t>ee</w:t>
            </w:r>
            <w:r w:rsidRPr="00653AFD">
              <w:rPr>
                <w:rFonts w:asciiTheme="minorHAnsi" w:hAnsiTheme="minorHAnsi" w:cs="Calibri"/>
                <w:b/>
                <w:bCs/>
                <w:position w:val="1"/>
              </w:rPr>
              <w:t>d</w:t>
            </w:r>
            <w:r w:rsidRPr="00653AFD">
              <w:rPr>
                <w:rFonts w:asciiTheme="minorHAnsi" w:hAnsiTheme="minorHAnsi" w:cs="Calibri"/>
                <w:b/>
                <w:bCs/>
                <w:spacing w:val="-3"/>
                <w:position w:val="1"/>
              </w:rPr>
              <w:t xml:space="preserve"> </w:t>
            </w:r>
            <w:r w:rsidRPr="00653AFD">
              <w:rPr>
                <w:rFonts w:asciiTheme="minorHAnsi" w:hAnsiTheme="minorHAnsi" w:cs="Calibri"/>
                <w:b/>
                <w:bCs/>
                <w:spacing w:val="1"/>
                <w:position w:val="1"/>
              </w:rPr>
              <w:t>N</w:t>
            </w:r>
            <w:r w:rsidRPr="00653AFD">
              <w:rPr>
                <w:rFonts w:asciiTheme="minorHAnsi" w:hAnsiTheme="minorHAnsi" w:cs="Calibri"/>
                <w:b/>
                <w:bCs/>
                <w:spacing w:val="-1"/>
                <w:position w:val="1"/>
              </w:rPr>
              <w:t>a</w:t>
            </w:r>
            <w:r w:rsidRPr="00653AFD">
              <w:rPr>
                <w:rFonts w:asciiTheme="minorHAnsi" w:hAnsiTheme="minorHAnsi" w:cs="Calibri"/>
                <w:b/>
                <w:bCs/>
                <w:position w:val="1"/>
              </w:rPr>
              <w:t>me</w:t>
            </w:r>
          </w:p>
        </w:tc>
        <w:tc>
          <w:tcPr>
            <w:tcW w:w="1549" w:type="dxa"/>
            <w:gridSpan w:val="2"/>
            <w:tcBorders>
              <w:top w:val="single" w:sz="4" w:space="0" w:color="000000"/>
              <w:left w:val="single" w:sz="4" w:space="0" w:color="000000"/>
              <w:bottom w:val="single" w:sz="4" w:space="0" w:color="auto"/>
              <w:right w:val="single" w:sz="4" w:space="0" w:color="000000"/>
            </w:tcBorders>
            <w:hideMark/>
          </w:tcPr>
          <w:p w:rsidR="00832EE2" w:rsidRPr="00653AFD" w:rsidRDefault="00832EE2" w:rsidP="006D76A0">
            <w:pPr>
              <w:spacing w:after="0" w:line="240" w:lineRule="auto"/>
              <w:ind w:left="82" w:right="65"/>
              <w:jc w:val="center"/>
              <w:rPr>
                <w:rFonts w:asciiTheme="minorHAnsi" w:hAnsiTheme="minorHAnsi" w:cs="Calibri"/>
              </w:rPr>
            </w:pPr>
            <w:r w:rsidRPr="00653AFD">
              <w:rPr>
                <w:rFonts w:asciiTheme="minorHAnsi" w:hAnsiTheme="minorHAnsi" w:cs="Calibri"/>
                <w:b/>
                <w:bCs/>
                <w:position w:val="1"/>
              </w:rPr>
              <w:t>CDBG P</w:t>
            </w:r>
            <w:r w:rsidRPr="00653AFD">
              <w:rPr>
                <w:rFonts w:asciiTheme="minorHAnsi" w:hAnsiTheme="minorHAnsi" w:cs="Calibri"/>
                <w:b/>
                <w:bCs/>
                <w:spacing w:val="1"/>
                <w:position w:val="1"/>
              </w:rPr>
              <w:t>ri</w:t>
            </w:r>
            <w:r w:rsidRPr="00653AFD">
              <w:rPr>
                <w:rFonts w:asciiTheme="minorHAnsi" w:hAnsiTheme="minorHAnsi" w:cs="Calibri"/>
                <w:b/>
                <w:bCs/>
                <w:spacing w:val="-1"/>
                <w:position w:val="1"/>
              </w:rPr>
              <w:t>o</w:t>
            </w:r>
            <w:r w:rsidRPr="00653AFD">
              <w:rPr>
                <w:rFonts w:asciiTheme="minorHAnsi" w:hAnsiTheme="minorHAnsi" w:cs="Calibri"/>
                <w:b/>
                <w:bCs/>
                <w:spacing w:val="-2"/>
                <w:position w:val="1"/>
              </w:rPr>
              <w:t>r</w:t>
            </w:r>
            <w:r w:rsidRPr="00653AFD">
              <w:rPr>
                <w:rFonts w:asciiTheme="minorHAnsi" w:hAnsiTheme="minorHAnsi" w:cs="Calibri"/>
                <w:b/>
                <w:bCs/>
                <w:spacing w:val="1"/>
                <w:position w:val="1"/>
              </w:rPr>
              <w:t>i</w:t>
            </w:r>
            <w:r w:rsidRPr="00653AFD">
              <w:rPr>
                <w:rFonts w:asciiTheme="minorHAnsi" w:hAnsiTheme="minorHAnsi" w:cs="Calibri"/>
                <w:b/>
                <w:bCs/>
                <w:spacing w:val="-2"/>
                <w:position w:val="1"/>
              </w:rPr>
              <w:t>t</w:t>
            </w:r>
            <w:r w:rsidRPr="00653AFD">
              <w:rPr>
                <w:rFonts w:asciiTheme="minorHAnsi" w:hAnsiTheme="minorHAnsi" w:cs="Calibri"/>
                <w:b/>
                <w:bCs/>
                <w:position w:val="1"/>
              </w:rPr>
              <w:t>y</w:t>
            </w:r>
          </w:p>
          <w:p w:rsidR="00832EE2" w:rsidRPr="00653AFD" w:rsidRDefault="00832EE2" w:rsidP="006D76A0">
            <w:pPr>
              <w:spacing w:after="0" w:line="240" w:lineRule="auto"/>
              <w:ind w:left="82" w:right="167"/>
              <w:jc w:val="center"/>
              <w:rPr>
                <w:rFonts w:asciiTheme="minorHAnsi" w:hAnsiTheme="minorHAnsi" w:cs="Calibri"/>
                <w:b/>
                <w:bCs/>
              </w:rPr>
            </w:pPr>
            <w:r w:rsidRPr="00653AFD">
              <w:rPr>
                <w:rFonts w:asciiTheme="minorHAnsi" w:hAnsiTheme="minorHAnsi" w:cs="Calibri"/>
                <w:b/>
                <w:bCs/>
              </w:rPr>
              <w:t>Lev</w:t>
            </w:r>
            <w:r w:rsidRPr="00653AFD">
              <w:rPr>
                <w:rFonts w:asciiTheme="minorHAnsi" w:hAnsiTheme="minorHAnsi" w:cs="Calibri"/>
                <w:b/>
                <w:bCs/>
                <w:spacing w:val="-1"/>
              </w:rPr>
              <w:t>e</w:t>
            </w:r>
            <w:r w:rsidRPr="00653AFD">
              <w:rPr>
                <w:rFonts w:asciiTheme="minorHAnsi" w:hAnsiTheme="minorHAnsi" w:cs="Calibri"/>
                <w:b/>
                <w:bCs/>
              </w:rPr>
              <w:t>l</w:t>
            </w:r>
          </w:p>
          <w:p w:rsidR="00832EE2" w:rsidRPr="00653AFD" w:rsidRDefault="00832EE2" w:rsidP="006D76A0">
            <w:pPr>
              <w:spacing w:after="0" w:line="240" w:lineRule="auto"/>
              <w:ind w:left="82" w:right="-20"/>
              <w:rPr>
                <w:rFonts w:asciiTheme="minorHAnsi" w:hAnsiTheme="minorHAnsi" w:cs="Calibri"/>
              </w:rPr>
            </w:pPr>
            <w:r w:rsidRPr="00653AFD">
              <w:rPr>
                <w:rFonts w:asciiTheme="minorHAnsi" w:hAnsiTheme="minorHAnsi" w:cs="Calibri"/>
                <w:spacing w:val="-1"/>
                <w:position w:val="1"/>
              </w:rPr>
              <w:t>H</w:t>
            </w:r>
            <w:r w:rsidRPr="00653AFD">
              <w:rPr>
                <w:rFonts w:asciiTheme="minorHAnsi" w:hAnsiTheme="minorHAnsi" w:cs="Calibri"/>
                <w:position w:val="1"/>
              </w:rPr>
              <w:t>i</w:t>
            </w:r>
            <w:r w:rsidRPr="00653AFD">
              <w:rPr>
                <w:rFonts w:asciiTheme="minorHAnsi" w:hAnsiTheme="minorHAnsi" w:cs="Calibri"/>
                <w:spacing w:val="-1"/>
                <w:position w:val="1"/>
              </w:rPr>
              <w:t>g</w:t>
            </w:r>
            <w:r w:rsidRPr="00653AFD">
              <w:rPr>
                <w:rFonts w:asciiTheme="minorHAnsi" w:hAnsiTheme="minorHAnsi" w:cs="Calibri"/>
                <w:position w:val="1"/>
              </w:rPr>
              <w:t>h</w:t>
            </w:r>
          </w:p>
        </w:tc>
        <w:tc>
          <w:tcPr>
            <w:tcW w:w="1530" w:type="dxa"/>
            <w:tcBorders>
              <w:top w:val="single" w:sz="4" w:space="0" w:color="000000"/>
              <w:left w:val="single" w:sz="4" w:space="0" w:color="000000"/>
              <w:bottom w:val="single" w:sz="4" w:space="0" w:color="auto"/>
              <w:right w:val="single" w:sz="4" w:space="0" w:color="000000"/>
            </w:tcBorders>
          </w:tcPr>
          <w:p w:rsidR="00832EE2" w:rsidRPr="00653AFD" w:rsidRDefault="00832EE2" w:rsidP="006D76A0">
            <w:pPr>
              <w:spacing w:after="0" w:line="240" w:lineRule="auto"/>
              <w:ind w:left="100" w:right="-20"/>
              <w:rPr>
                <w:rFonts w:asciiTheme="minorHAnsi" w:hAnsiTheme="minorHAnsi" w:cs="Calibri"/>
                <w:b/>
              </w:rPr>
            </w:pPr>
            <w:r w:rsidRPr="00653AFD">
              <w:rPr>
                <w:rFonts w:asciiTheme="minorHAnsi" w:hAnsiTheme="minorHAnsi" w:cs="Calibri"/>
                <w:b/>
              </w:rPr>
              <w:t>Other Funding Priority Level</w:t>
            </w:r>
          </w:p>
        </w:tc>
        <w:tc>
          <w:tcPr>
            <w:tcW w:w="3780" w:type="dxa"/>
            <w:tcBorders>
              <w:top w:val="single" w:sz="4" w:space="0" w:color="000000"/>
              <w:left w:val="single" w:sz="4" w:space="0" w:color="000000"/>
              <w:bottom w:val="single" w:sz="4" w:space="0" w:color="000000"/>
              <w:right w:val="single" w:sz="4" w:space="0" w:color="000000"/>
            </w:tcBorders>
            <w:hideMark/>
          </w:tcPr>
          <w:p w:rsidR="00832EE2" w:rsidRPr="00653AFD" w:rsidRDefault="00832EE2" w:rsidP="006D76A0">
            <w:pPr>
              <w:spacing w:after="0" w:line="240" w:lineRule="auto"/>
              <w:ind w:left="1350" w:right="1329"/>
              <w:jc w:val="center"/>
              <w:rPr>
                <w:rFonts w:asciiTheme="minorHAnsi" w:hAnsiTheme="minorHAnsi" w:cs="Calibri"/>
              </w:rPr>
            </w:pPr>
            <w:r w:rsidRPr="00653AFD">
              <w:rPr>
                <w:rFonts w:asciiTheme="minorHAnsi" w:hAnsiTheme="minorHAnsi" w:cs="Calibri"/>
                <w:b/>
                <w:bCs/>
                <w:position w:val="1"/>
              </w:rPr>
              <w:t>P</w:t>
            </w:r>
            <w:r w:rsidRPr="00653AFD">
              <w:rPr>
                <w:rFonts w:asciiTheme="minorHAnsi" w:hAnsiTheme="minorHAnsi" w:cs="Calibri"/>
                <w:b/>
                <w:bCs/>
                <w:spacing w:val="-1"/>
                <w:position w:val="1"/>
              </w:rPr>
              <w:t>opu</w:t>
            </w:r>
            <w:r w:rsidRPr="00653AFD">
              <w:rPr>
                <w:rFonts w:asciiTheme="minorHAnsi" w:hAnsiTheme="minorHAnsi" w:cs="Calibri"/>
                <w:b/>
                <w:bCs/>
                <w:spacing w:val="1"/>
                <w:position w:val="1"/>
              </w:rPr>
              <w:t>l</w:t>
            </w:r>
            <w:r w:rsidRPr="00653AFD">
              <w:rPr>
                <w:rFonts w:asciiTheme="minorHAnsi" w:hAnsiTheme="minorHAnsi" w:cs="Calibri"/>
                <w:b/>
                <w:bCs/>
                <w:spacing w:val="-1"/>
                <w:position w:val="1"/>
              </w:rPr>
              <w:t>a</w:t>
            </w:r>
            <w:r w:rsidRPr="00653AFD">
              <w:rPr>
                <w:rFonts w:asciiTheme="minorHAnsi" w:hAnsiTheme="minorHAnsi" w:cs="Calibri"/>
                <w:b/>
                <w:bCs/>
                <w:position w:val="1"/>
              </w:rPr>
              <w:t>t</w:t>
            </w:r>
            <w:r w:rsidRPr="00653AFD">
              <w:rPr>
                <w:rFonts w:asciiTheme="minorHAnsi" w:hAnsiTheme="minorHAnsi" w:cs="Calibri"/>
                <w:b/>
                <w:bCs/>
                <w:spacing w:val="1"/>
                <w:position w:val="1"/>
              </w:rPr>
              <w:t>i</w:t>
            </w:r>
            <w:r w:rsidRPr="00653AFD">
              <w:rPr>
                <w:rFonts w:asciiTheme="minorHAnsi" w:hAnsiTheme="minorHAnsi" w:cs="Calibri"/>
                <w:b/>
                <w:bCs/>
                <w:spacing w:val="-1"/>
                <w:position w:val="1"/>
              </w:rPr>
              <w:t>o</w:t>
            </w:r>
            <w:r w:rsidRPr="00653AFD">
              <w:rPr>
                <w:rFonts w:asciiTheme="minorHAnsi" w:hAnsiTheme="minorHAnsi" w:cs="Calibri"/>
                <w:b/>
                <w:bCs/>
                <w:position w:val="1"/>
              </w:rPr>
              <w:t>n</w:t>
            </w:r>
          </w:p>
        </w:tc>
        <w:tc>
          <w:tcPr>
            <w:tcW w:w="4140" w:type="dxa"/>
            <w:tcBorders>
              <w:top w:val="single" w:sz="4" w:space="0" w:color="000000"/>
              <w:left w:val="single" w:sz="4" w:space="0" w:color="000000"/>
              <w:bottom w:val="single" w:sz="4" w:space="0" w:color="000000"/>
              <w:right w:val="single" w:sz="4" w:space="0" w:color="000000"/>
            </w:tcBorders>
            <w:hideMark/>
          </w:tcPr>
          <w:p w:rsidR="00832EE2" w:rsidRPr="00653AFD" w:rsidRDefault="00832EE2" w:rsidP="006D76A0">
            <w:pPr>
              <w:spacing w:after="0" w:line="240" w:lineRule="auto"/>
              <w:ind w:left="601" w:right="-20"/>
              <w:rPr>
                <w:rFonts w:asciiTheme="minorHAnsi" w:hAnsiTheme="minorHAnsi" w:cs="Calibri"/>
              </w:rPr>
            </w:pPr>
            <w:r w:rsidRPr="00653AFD">
              <w:rPr>
                <w:rFonts w:asciiTheme="minorHAnsi" w:hAnsiTheme="minorHAnsi" w:cs="Calibri"/>
                <w:b/>
                <w:bCs/>
                <w:spacing w:val="1"/>
                <w:position w:val="1"/>
              </w:rPr>
              <w:t>G</w:t>
            </w:r>
            <w:r w:rsidRPr="00653AFD">
              <w:rPr>
                <w:rFonts w:asciiTheme="minorHAnsi" w:hAnsiTheme="minorHAnsi" w:cs="Calibri"/>
                <w:b/>
                <w:bCs/>
                <w:spacing w:val="-1"/>
                <w:position w:val="1"/>
              </w:rPr>
              <w:t>oa</w:t>
            </w:r>
            <w:r w:rsidRPr="00653AFD">
              <w:rPr>
                <w:rFonts w:asciiTheme="minorHAnsi" w:hAnsiTheme="minorHAnsi" w:cs="Calibri"/>
                <w:b/>
                <w:bCs/>
                <w:spacing w:val="1"/>
                <w:position w:val="1"/>
              </w:rPr>
              <w:t>l</w:t>
            </w:r>
            <w:r w:rsidRPr="00653AFD">
              <w:rPr>
                <w:rFonts w:asciiTheme="minorHAnsi" w:hAnsiTheme="minorHAnsi" w:cs="Calibri"/>
                <w:b/>
                <w:bCs/>
                <w:position w:val="1"/>
              </w:rPr>
              <w:t>s</w:t>
            </w:r>
            <w:r w:rsidRPr="00653AFD">
              <w:rPr>
                <w:rFonts w:asciiTheme="minorHAnsi" w:hAnsiTheme="minorHAnsi" w:cs="Calibri"/>
                <w:b/>
                <w:bCs/>
                <w:spacing w:val="-1"/>
                <w:position w:val="1"/>
              </w:rPr>
              <w:t xml:space="preserve"> </w:t>
            </w:r>
            <w:r w:rsidRPr="00653AFD">
              <w:rPr>
                <w:rFonts w:asciiTheme="minorHAnsi" w:hAnsiTheme="minorHAnsi" w:cs="Calibri"/>
                <w:b/>
                <w:bCs/>
                <w:position w:val="1"/>
              </w:rPr>
              <w:t>Ad</w:t>
            </w:r>
            <w:r w:rsidRPr="00653AFD">
              <w:rPr>
                <w:rFonts w:asciiTheme="minorHAnsi" w:hAnsiTheme="minorHAnsi" w:cs="Calibri"/>
                <w:b/>
                <w:bCs/>
                <w:spacing w:val="-1"/>
                <w:position w:val="1"/>
              </w:rPr>
              <w:t>d</w:t>
            </w:r>
            <w:r w:rsidRPr="00653AFD">
              <w:rPr>
                <w:rFonts w:asciiTheme="minorHAnsi" w:hAnsiTheme="minorHAnsi" w:cs="Calibri"/>
                <w:b/>
                <w:bCs/>
                <w:spacing w:val="1"/>
                <w:position w:val="1"/>
              </w:rPr>
              <w:t>r</w:t>
            </w:r>
            <w:r w:rsidRPr="00653AFD">
              <w:rPr>
                <w:rFonts w:asciiTheme="minorHAnsi" w:hAnsiTheme="minorHAnsi" w:cs="Calibri"/>
                <w:b/>
                <w:bCs/>
                <w:spacing w:val="-1"/>
                <w:position w:val="1"/>
              </w:rPr>
              <w:t>e</w:t>
            </w:r>
            <w:r w:rsidRPr="00653AFD">
              <w:rPr>
                <w:rFonts w:asciiTheme="minorHAnsi" w:hAnsiTheme="minorHAnsi" w:cs="Calibri"/>
                <w:b/>
                <w:bCs/>
                <w:position w:val="1"/>
              </w:rPr>
              <w:t>ss</w:t>
            </w:r>
            <w:r w:rsidRPr="00653AFD">
              <w:rPr>
                <w:rFonts w:asciiTheme="minorHAnsi" w:hAnsiTheme="minorHAnsi" w:cs="Calibri"/>
                <w:b/>
                <w:bCs/>
                <w:spacing w:val="-1"/>
                <w:position w:val="1"/>
              </w:rPr>
              <w:t>e</w:t>
            </w:r>
            <w:r w:rsidRPr="00653AFD">
              <w:rPr>
                <w:rFonts w:asciiTheme="minorHAnsi" w:hAnsiTheme="minorHAnsi" w:cs="Calibri"/>
                <w:b/>
                <w:bCs/>
                <w:position w:val="1"/>
              </w:rPr>
              <w:t>d</w:t>
            </w:r>
          </w:p>
        </w:tc>
      </w:tr>
      <w:tr w:rsidR="00832EE2" w:rsidRPr="00653AFD" w:rsidTr="008873EB">
        <w:trPr>
          <w:trHeight w:hRule="exact" w:val="2127"/>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 xml:space="preserve">Rental </w:t>
            </w:r>
            <w:r w:rsidRPr="008873EB">
              <w:rPr>
                <w:rFonts w:asciiTheme="minorHAnsi" w:hAnsiTheme="minorHAnsi" w:cs="Calibri"/>
                <w:spacing w:val="-3"/>
                <w:position w:val="1"/>
                <w:sz w:val="20"/>
                <w:szCs w:val="20"/>
              </w:rPr>
              <w:t>V</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chers</w:t>
            </w:r>
          </w:p>
        </w:tc>
        <w:tc>
          <w:tcPr>
            <w:tcW w:w="1549" w:type="dxa"/>
            <w:gridSpan w:val="2"/>
            <w:tcBorders>
              <w:top w:val="single" w:sz="4" w:space="0" w:color="auto"/>
              <w:left w:val="single" w:sz="4" w:space="0" w:color="000000"/>
              <w:bottom w:val="single" w:sz="4" w:space="0" w:color="auto"/>
              <w:right w:val="single" w:sz="4" w:space="0" w:color="000000"/>
            </w:tcBorders>
            <w:hideMark/>
          </w:tcPr>
          <w:p w:rsidR="00832EE2" w:rsidRPr="008873EB" w:rsidRDefault="00832EE2" w:rsidP="006D76A0">
            <w:pPr>
              <w:spacing w:after="0" w:line="240" w:lineRule="auto"/>
              <w:ind w:left="82" w:right="80"/>
              <w:jc w:val="center"/>
              <w:rPr>
                <w:rFonts w:asciiTheme="minorHAnsi" w:hAnsiTheme="minorHAnsi" w:cs="Calibri"/>
                <w:sz w:val="20"/>
                <w:szCs w:val="20"/>
              </w:rPr>
            </w:pPr>
            <w:r w:rsidRPr="008873EB">
              <w:rPr>
                <w:rFonts w:asciiTheme="minorHAnsi" w:hAnsiTheme="minorHAnsi" w:cs="Calibri"/>
                <w:sz w:val="20"/>
                <w:szCs w:val="20"/>
              </w:rPr>
              <w:t>Low</w:t>
            </w:r>
          </w:p>
        </w:tc>
        <w:tc>
          <w:tcPr>
            <w:tcW w:w="1530" w:type="dxa"/>
            <w:tcBorders>
              <w:top w:val="single" w:sz="4" w:space="0" w:color="auto"/>
              <w:left w:val="single" w:sz="4" w:space="0" w:color="000000"/>
              <w:bottom w:val="single" w:sz="4" w:space="0" w:color="auto"/>
              <w:right w:val="single" w:sz="4" w:space="0" w:color="000000"/>
            </w:tcBorders>
          </w:tcPr>
          <w:p w:rsidR="00832EE2" w:rsidRPr="008873EB" w:rsidRDefault="00832EE2" w:rsidP="006D76A0">
            <w:pPr>
              <w:spacing w:after="0" w:line="240" w:lineRule="auto"/>
              <w:ind w:right="90"/>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Ex</w:t>
            </w:r>
            <w:r w:rsidRPr="008873EB">
              <w:rPr>
                <w:rFonts w:asciiTheme="minorHAnsi" w:hAnsiTheme="minorHAnsi" w:cs="Calibri"/>
                <w:spacing w:val="1"/>
                <w:position w:val="1"/>
                <w:sz w:val="20"/>
                <w:szCs w:val="20"/>
              </w:rPr>
              <w:t>t</w:t>
            </w:r>
            <w:r w:rsidRPr="008873EB">
              <w:rPr>
                <w:rFonts w:asciiTheme="minorHAnsi" w:hAnsiTheme="minorHAnsi" w:cs="Calibri"/>
                <w:position w:val="1"/>
                <w:sz w:val="20"/>
                <w:szCs w:val="20"/>
              </w:rPr>
              <w:t>r</w:t>
            </w:r>
            <w:r w:rsidRPr="008873EB">
              <w:rPr>
                <w:rFonts w:asciiTheme="minorHAnsi" w:hAnsiTheme="minorHAnsi" w:cs="Calibri"/>
                <w:spacing w:val="-2"/>
                <w:position w:val="1"/>
                <w:sz w:val="20"/>
                <w:szCs w:val="20"/>
              </w:rPr>
              <w:t>e</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2"/>
                <w:position w:val="1"/>
                <w:sz w:val="20"/>
                <w:szCs w:val="20"/>
              </w:rPr>
              <w:t>l</w:t>
            </w:r>
            <w:r w:rsidRPr="008873EB">
              <w:rPr>
                <w:rFonts w:asciiTheme="minorHAnsi" w:hAnsiTheme="minorHAnsi" w:cs="Calibri"/>
                <w:position w:val="1"/>
                <w:sz w:val="20"/>
                <w:szCs w:val="20"/>
              </w:rPr>
              <w:t>y</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2"/>
                <w:position w:val="1"/>
                <w:sz w:val="20"/>
                <w:szCs w:val="20"/>
              </w:rPr>
              <w:t>l</w:t>
            </w:r>
            <w:r w:rsidRPr="008873EB">
              <w:rPr>
                <w:rFonts w:asciiTheme="minorHAnsi" w:hAnsiTheme="minorHAnsi" w:cs="Calibri"/>
                <w:spacing w:val="1"/>
                <w:position w:val="1"/>
                <w:sz w:val="20"/>
                <w:szCs w:val="20"/>
              </w:rPr>
              <w:t>ow</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r</w:t>
            </w:r>
            <w:r w:rsidRPr="008873EB">
              <w:rPr>
                <w:rFonts w:asciiTheme="minorHAnsi" w:hAnsiTheme="minorHAnsi" w:cs="Calibri"/>
                <w:position w:val="1"/>
                <w:sz w:val="20"/>
                <w:szCs w:val="20"/>
              </w:rPr>
              <w:t>en</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ers;</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p</w:t>
            </w:r>
            <w:r w:rsidRPr="008873EB">
              <w:rPr>
                <w:rFonts w:asciiTheme="minorHAnsi" w:hAnsiTheme="minorHAnsi" w:cs="Calibri"/>
                <w:position w:val="1"/>
                <w:sz w:val="20"/>
                <w:szCs w:val="20"/>
              </w:rPr>
              <w:t>e</w:t>
            </w:r>
            <w:r w:rsidRPr="008873EB">
              <w:rPr>
                <w:rFonts w:asciiTheme="minorHAnsi" w:hAnsiTheme="minorHAnsi" w:cs="Calibri"/>
                <w:spacing w:val="2"/>
                <w:position w:val="1"/>
                <w:sz w:val="20"/>
                <w:szCs w:val="20"/>
              </w:rPr>
              <w:t>o</w:t>
            </w:r>
            <w:r w:rsidRPr="008873EB">
              <w:rPr>
                <w:rFonts w:asciiTheme="minorHAnsi" w:hAnsiTheme="minorHAnsi" w:cs="Calibri"/>
                <w:spacing w:val="-1"/>
                <w:position w:val="1"/>
                <w:sz w:val="20"/>
                <w:szCs w:val="20"/>
              </w:rPr>
              <w:t>p</w:t>
            </w:r>
            <w:r w:rsidRPr="008873EB">
              <w:rPr>
                <w:rFonts w:asciiTheme="minorHAnsi" w:hAnsiTheme="minorHAnsi" w:cs="Calibri"/>
                <w:position w:val="1"/>
                <w:sz w:val="20"/>
                <w:szCs w:val="20"/>
              </w:rPr>
              <w:t>le</w:t>
            </w:r>
          </w:p>
          <w:p w:rsidR="00832EE2" w:rsidRPr="008873EB" w:rsidRDefault="00832EE2" w:rsidP="006D76A0">
            <w:pPr>
              <w:spacing w:after="0" w:line="240" w:lineRule="auto"/>
              <w:ind w:left="102" w:right="86"/>
              <w:rPr>
                <w:rFonts w:asciiTheme="minorHAnsi" w:hAnsiTheme="minorHAnsi" w:cs="Calibri"/>
                <w:sz w:val="20"/>
                <w:szCs w:val="20"/>
              </w:rPr>
            </w:pPr>
            <w:r w:rsidRPr="008873EB">
              <w:rPr>
                <w:rFonts w:asciiTheme="minorHAnsi" w:hAnsiTheme="minorHAnsi" w:cs="Calibri"/>
                <w:sz w:val="20"/>
                <w:szCs w:val="20"/>
              </w:rPr>
              <w:t>at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risk</w:t>
            </w:r>
            <w:r w:rsidRPr="008873EB">
              <w:rPr>
                <w:rFonts w:asciiTheme="minorHAnsi" w:hAnsiTheme="minorHAnsi" w:cs="Calibri"/>
                <w:spacing w:val="-2"/>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3"/>
                <w:sz w:val="20"/>
                <w:szCs w:val="20"/>
              </w:rPr>
              <w:t>b</w:t>
            </w:r>
            <w:r w:rsidRPr="008873EB">
              <w:rPr>
                <w:rFonts w:asciiTheme="minorHAnsi" w:hAnsiTheme="minorHAnsi" w:cs="Calibri"/>
                <w:sz w:val="20"/>
                <w:szCs w:val="20"/>
              </w:rPr>
              <w:t>ei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w:t>
            </w:r>
            <w:r w:rsidRPr="008873EB">
              <w:rPr>
                <w:rFonts w:asciiTheme="minorHAnsi" w:hAnsiTheme="minorHAnsi" w:cs="Calibri"/>
                <w:spacing w:val="-2"/>
                <w:sz w:val="20"/>
                <w:szCs w:val="20"/>
              </w:rPr>
              <w:t>e</w:t>
            </w:r>
            <w:r w:rsidRPr="008873EB">
              <w:rPr>
                <w:rFonts w:asciiTheme="minorHAnsi" w:hAnsiTheme="minorHAnsi" w:cs="Calibri"/>
                <w:sz w:val="20"/>
                <w:szCs w:val="20"/>
              </w:rPr>
              <w:t>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pers</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 xml:space="preserve">with </w:t>
            </w:r>
            <w:r w:rsidRPr="008873EB">
              <w:rPr>
                <w:rFonts w:asciiTheme="minorHAnsi" w:hAnsiTheme="minorHAnsi" w:cs="Calibri"/>
                <w:spacing w:val="-1"/>
                <w:sz w:val="20"/>
                <w:szCs w:val="20"/>
              </w:rPr>
              <w:t>d</w:t>
            </w:r>
            <w:r w:rsidRPr="008873EB">
              <w:rPr>
                <w:rFonts w:asciiTheme="minorHAnsi" w:hAnsiTheme="minorHAnsi" w:cs="Calibri"/>
                <w:sz w:val="20"/>
                <w:szCs w:val="20"/>
              </w:rPr>
              <w:t>isa</w:t>
            </w:r>
            <w:r w:rsidRPr="008873EB">
              <w:rPr>
                <w:rFonts w:asciiTheme="minorHAnsi" w:hAnsiTheme="minorHAnsi" w:cs="Calibri"/>
                <w:spacing w:val="-1"/>
                <w:sz w:val="20"/>
                <w:szCs w:val="20"/>
              </w:rPr>
              <w:t>b</w:t>
            </w:r>
            <w:r w:rsidRPr="008873EB">
              <w:rPr>
                <w:rFonts w:asciiTheme="minorHAnsi" w:hAnsiTheme="minorHAnsi" w:cs="Calibri"/>
                <w:sz w:val="20"/>
                <w:szCs w:val="20"/>
              </w:rPr>
              <w:t>ilities;</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w:t>
            </w:r>
            <w:r w:rsidRPr="008873EB">
              <w:rPr>
                <w:rFonts w:asciiTheme="minorHAnsi" w:hAnsiTheme="minorHAnsi" w:cs="Calibri"/>
                <w:spacing w:val="-1"/>
                <w:sz w:val="20"/>
                <w:szCs w:val="20"/>
              </w:rPr>
              <w:t>s</w:t>
            </w:r>
            <w:r w:rsidRPr="008873EB">
              <w:rPr>
                <w:rFonts w:asciiTheme="minorHAnsi" w:hAnsiTheme="minorHAnsi" w:cs="Calibri"/>
                <w:sz w:val="20"/>
                <w:szCs w:val="20"/>
              </w:rPr>
              <w:t xml:space="preserve">s </w:t>
            </w:r>
            <w:r w:rsidRPr="008873EB">
              <w:rPr>
                <w:rFonts w:asciiTheme="minorHAnsi" w:hAnsiTheme="minorHAnsi" w:cs="Calibri"/>
                <w:spacing w:val="-1"/>
                <w:sz w:val="20"/>
                <w:szCs w:val="20"/>
              </w:rPr>
              <w:t>y</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pacing w:val="-2"/>
                <w:sz w:val="20"/>
                <w:szCs w:val="20"/>
              </w:rPr>
              <w:t>t</w:t>
            </w:r>
            <w:r w:rsidRPr="008873EB">
              <w:rPr>
                <w:rFonts w:asciiTheme="minorHAnsi" w:hAnsiTheme="minorHAnsi" w:cs="Calibri"/>
                <w:spacing w:val="-1"/>
                <w:sz w:val="20"/>
                <w:szCs w:val="20"/>
              </w:rPr>
              <w:t>h</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1"/>
                <w:sz w:val="20"/>
                <w:szCs w:val="20"/>
              </w:rPr>
              <w:t>t</w:t>
            </w:r>
            <w:r w:rsidRPr="008873EB">
              <w:rPr>
                <w:rFonts w:asciiTheme="minorHAnsi" w:hAnsiTheme="minorHAnsi" w:cs="Calibri"/>
                <w:sz w:val="20"/>
                <w:szCs w:val="20"/>
              </w:rPr>
              <w:t>era</w:t>
            </w:r>
            <w:r w:rsidRPr="008873EB">
              <w:rPr>
                <w:rFonts w:asciiTheme="minorHAnsi" w:hAnsiTheme="minorHAnsi" w:cs="Calibri"/>
                <w:spacing w:val="-1"/>
                <w:sz w:val="20"/>
                <w:szCs w:val="20"/>
              </w:rPr>
              <w:t>n</w:t>
            </w:r>
            <w:r w:rsidRPr="008873EB">
              <w:rPr>
                <w:rFonts w:asciiTheme="minorHAnsi" w:hAnsiTheme="minorHAnsi" w:cs="Calibri"/>
                <w:spacing w:val="-2"/>
                <w:sz w:val="20"/>
                <w:szCs w:val="20"/>
              </w:rPr>
              <w:t>s</w:t>
            </w:r>
            <w:r w:rsidRPr="008873EB">
              <w:rPr>
                <w:rFonts w:asciiTheme="minorHAnsi" w:hAnsiTheme="minorHAnsi" w:cs="Calibri"/>
                <w:sz w:val="20"/>
                <w:szCs w:val="20"/>
              </w:rPr>
              <w:t>; el</w:t>
            </w:r>
            <w:r w:rsidRPr="008873EB">
              <w:rPr>
                <w:rFonts w:asciiTheme="minorHAnsi" w:hAnsiTheme="minorHAnsi" w:cs="Calibri"/>
                <w:spacing w:val="-1"/>
                <w:sz w:val="20"/>
                <w:szCs w:val="20"/>
              </w:rPr>
              <w:t>d</w:t>
            </w:r>
            <w:r w:rsidRPr="008873EB">
              <w:rPr>
                <w:rFonts w:asciiTheme="minorHAnsi" w:hAnsiTheme="minorHAnsi" w:cs="Calibri"/>
                <w:sz w:val="20"/>
                <w:szCs w:val="20"/>
              </w:rPr>
              <w:t>erl</w:t>
            </w:r>
            <w:r w:rsidRPr="008873EB">
              <w:rPr>
                <w:rFonts w:asciiTheme="minorHAnsi" w:hAnsiTheme="minorHAnsi" w:cs="Calibri"/>
                <w:spacing w:val="-1"/>
                <w:sz w:val="20"/>
                <w:szCs w:val="20"/>
              </w:rPr>
              <w:t>y</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f</w:t>
            </w:r>
            <w:r w:rsidRPr="008873EB">
              <w:rPr>
                <w:rFonts w:asciiTheme="minorHAnsi" w:hAnsiTheme="minorHAnsi" w:cs="Calibri"/>
                <w:spacing w:val="-2"/>
                <w:sz w:val="20"/>
                <w:szCs w:val="20"/>
              </w:rPr>
              <w:t>a</w:t>
            </w:r>
            <w:r w:rsidRPr="008873EB">
              <w:rPr>
                <w:rFonts w:asciiTheme="minorHAnsi" w:hAnsiTheme="minorHAnsi" w:cs="Calibri"/>
                <w:spacing w:val="1"/>
                <w:sz w:val="20"/>
                <w:szCs w:val="20"/>
              </w:rPr>
              <w:t>m</w:t>
            </w:r>
            <w:r w:rsidRPr="008873EB">
              <w:rPr>
                <w:rFonts w:asciiTheme="minorHAnsi" w:hAnsiTheme="minorHAnsi" w:cs="Calibri"/>
                <w:sz w:val="20"/>
                <w:szCs w:val="20"/>
              </w:rPr>
              <w:t>ilies in</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tra</w:t>
            </w:r>
            <w:r w:rsidRPr="008873EB">
              <w:rPr>
                <w:rFonts w:asciiTheme="minorHAnsi" w:hAnsiTheme="minorHAnsi" w:cs="Calibri"/>
                <w:spacing w:val="-1"/>
                <w:sz w:val="20"/>
                <w:szCs w:val="20"/>
              </w:rPr>
              <w:t>n</w:t>
            </w:r>
            <w:r w:rsidRPr="008873EB">
              <w:rPr>
                <w:rFonts w:asciiTheme="minorHAnsi" w:hAnsiTheme="minorHAnsi" w:cs="Calibri"/>
                <w:sz w:val="20"/>
                <w:szCs w:val="20"/>
              </w:rPr>
              <w:t>sit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on</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per</w:t>
            </w:r>
            <w:r w:rsidRPr="008873EB">
              <w:rPr>
                <w:rFonts w:asciiTheme="minorHAnsi" w:hAnsiTheme="minorHAnsi" w:cs="Calibri"/>
                <w:spacing w:val="-2"/>
                <w:sz w:val="20"/>
                <w:szCs w:val="20"/>
              </w:rPr>
              <w:t>s</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s with H</w:t>
            </w:r>
            <w:r w:rsidRPr="008873EB">
              <w:rPr>
                <w:rFonts w:asciiTheme="minorHAnsi" w:hAnsiTheme="minorHAnsi" w:cs="Calibri"/>
                <w:spacing w:val="-1"/>
                <w:sz w:val="20"/>
                <w:szCs w:val="20"/>
              </w:rPr>
              <w:t>I</w:t>
            </w:r>
            <w:r w:rsidRPr="008873EB">
              <w:rPr>
                <w:rFonts w:asciiTheme="minorHAnsi" w:hAnsiTheme="minorHAnsi" w:cs="Calibri"/>
                <w:sz w:val="20"/>
                <w:szCs w:val="20"/>
              </w:rPr>
              <w:t>V</w:t>
            </w:r>
            <w:r w:rsidRPr="008873EB">
              <w:rPr>
                <w:rFonts w:asciiTheme="minorHAnsi" w:hAnsiTheme="minorHAnsi" w:cs="Calibri"/>
                <w:spacing w:val="1"/>
                <w:sz w:val="20"/>
                <w:szCs w:val="20"/>
              </w:rPr>
              <w:t>/</w:t>
            </w:r>
            <w:r w:rsidRPr="008873EB">
              <w:rPr>
                <w:rFonts w:asciiTheme="minorHAnsi" w:hAnsiTheme="minorHAnsi" w:cs="Calibri"/>
                <w:sz w:val="20"/>
                <w:szCs w:val="20"/>
              </w:rPr>
              <w:t>A</w:t>
            </w:r>
            <w:r w:rsidRPr="008873EB">
              <w:rPr>
                <w:rFonts w:asciiTheme="minorHAnsi" w:hAnsiTheme="minorHAnsi" w:cs="Calibri"/>
                <w:spacing w:val="-3"/>
                <w:sz w:val="20"/>
                <w:szCs w:val="20"/>
              </w:rPr>
              <w:t>I</w:t>
            </w:r>
            <w:r w:rsidRPr="008873EB">
              <w:rPr>
                <w:rFonts w:asciiTheme="minorHAnsi" w:hAnsiTheme="minorHAnsi" w:cs="Calibri"/>
                <w:spacing w:val="1"/>
                <w:sz w:val="20"/>
                <w:szCs w:val="20"/>
              </w:rPr>
              <w:t>D</w:t>
            </w:r>
            <w:r w:rsidRPr="008873EB">
              <w:rPr>
                <w:rFonts w:asciiTheme="minorHAnsi" w:hAnsiTheme="minorHAnsi" w:cs="Calibri"/>
                <w:sz w:val="20"/>
                <w:szCs w:val="20"/>
              </w:rPr>
              <w:t>S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pacing w:val="-1"/>
                <w:sz w:val="20"/>
                <w:szCs w:val="20"/>
              </w:rPr>
              <w:t>h</w:t>
            </w:r>
            <w:r w:rsidRPr="008873EB">
              <w:rPr>
                <w:rFonts w:asciiTheme="minorHAnsi" w:hAnsiTheme="minorHAnsi" w:cs="Calibri"/>
                <w:sz w:val="20"/>
                <w:szCs w:val="20"/>
              </w:rPr>
              <w:t>eir</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f</w:t>
            </w:r>
            <w:r w:rsidRPr="008873EB">
              <w:rPr>
                <w:rFonts w:asciiTheme="minorHAnsi" w:hAnsiTheme="minorHAnsi" w:cs="Calibri"/>
                <w:spacing w:val="-2"/>
                <w:sz w:val="20"/>
                <w:szCs w:val="20"/>
              </w:rPr>
              <w:t>a</w:t>
            </w:r>
            <w:r w:rsidRPr="008873EB">
              <w:rPr>
                <w:rFonts w:asciiTheme="minorHAnsi" w:hAnsiTheme="minorHAnsi" w:cs="Calibri"/>
                <w:spacing w:val="1"/>
                <w:sz w:val="20"/>
                <w:szCs w:val="20"/>
              </w:rPr>
              <w:t>m</w:t>
            </w:r>
            <w:r w:rsidRPr="008873EB">
              <w:rPr>
                <w:rFonts w:asciiTheme="minorHAnsi" w:hAnsiTheme="minorHAnsi" w:cs="Calibri"/>
                <w:sz w:val="20"/>
                <w:szCs w:val="20"/>
              </w:rPr>
              <w:t>ilie</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w:t>
            </w:r>
            <w:r w:rsidRPr="008873EB">
              <w:rPr>
                <w:rFonts w:asciiTheme="minorHAnsi" w:hAnsiTheme="minorHAnsi" w:cs="Calibri"/>
                <w:spacing w:val="-1"/>
                <w:sz w:val="20"/>
                <w:szCs w:val="20"/>
              </w:rPr>
              <w:t>ub</w:t>
            </w:r>
            <w:r w:rsidRPr="008873EB">
              <w:rPr>
                <w:rFonts w:asciiTheme="minorHAnsi" w:hAnsiTheme="minorHAnsi" w:cs="Calibri"/>
                <w:sz w:val="20"/>
                <w:szCs w:val="20"/>
              </w:rPr>
              <w:t xml:space="preserve">lic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1"/>
                <w:sz w:val="20"/>
                <w:szCs w:val="20"/>
              </w:rPr>
              <w:t>e</w:t>
            </w:r>
            <w:r w:rsidRPr="008873EB">
              <w:rPr>
                <w:rFonts w:asciiTheme="minorHAnsi" w:hAnsiTheme="minorHAnsi" w:cs="Calibri"/>
                <w:sz w:val="20"/>
                <w:szCs w:val="20"/>
              </w:rPr>
              <w:t>si</w:t>
            </w:r>
            <w:r w:rsidRPr="008873EB">
              <w:rPr>
                <w:rFonts w:asciiTheme="minorHAnsi" w:hAnsiTheme="minorHAnsi" w:cs="Calibri"/>
                <w:spacing w:val="-1"/>
                <w:sz w:val="20"/>
                <w:szCs w:val="20"/>
              </w:rPr>
              <w:t>d</w:t>
            </w:r>
            <w:r w:rsidRPr="008873EB">
              <w:rPr>
                <w:rFonts w:asciiTheme="minorHAnsi" w:hAnsiTheme="minorHAnsi" w:cs="Calibri"/>
                <w:sz w:val="20"/>
                <w:szCs w:val="20"/>
              </w:rPr>
              <w:t>ent</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m</w:t>
            </w:r>
            <w:r w:rsidRPr="008873EB">
              <w:rPr>
                <w:rFonts w:asciiTheme="minorHAnsi" w:hAnsiTheme="minorHAnsi" w:cs="Calibri"/>
                <w:sz w:val="20"/>
                <w:szCs w:val="20"/>
              </w:rPr>
              <w:t>en</w:t>
            </w:r>
            <w:r w:rsidRPr="008873EB">
              <w:rPr>
                <w:rFonts w:asciiTheme="minorHAnsi" w:hAnsiTheme="minorHAnsi" w:cs="Calibri"/>
                <w:spacing w:val="-2"/>
                <w:sz w:val="20"/>
                <w:szCs w:val="20"/>
              </w:rPr>
              <w:t>t</w:t>
            </w:r>
            <w:r w:rsidRPr="008873EB">
              <w:rPr>
                <w:rFonts w:asciiTheme="minorHAnsi" w:hAnsiTheme="minorHAnsi" w:cs="Calibri"/>
                <w:sz w:val="20"/>
                <w:szCs w:val="20"/>
              </w:rPr>
              <w:t>al</w:t>
            </w:r>
            <w:r w:rsidRPr="008873EB">
              <w:rPr>
                <w:rFonts w:asciiTheme="minorHAnsi" w:hAnsiTheme="minorHAnsi" w:cs="Calibri"/>
                <w:spacing w:val="-1"/>
                <w:sz w:val="20"/>
                <w:szCs w:val="20"/>
              </w:rPr>
              <w:t>l</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ill;</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ch</w:t>
            </w:r>
            <w:r w:rsidRPr="008873EB">
              <w:rPr>
                <w:rFonts w:asciiTheme="minorHAnsi" w:hAnsiTheme="minorHAnsi" w:cs="Calibri"/>
                <w:spacing w:val="-1"/>
                <w:sz w:val="20"/>
                <w:szCs w:val="20"/>
              </w:rPr>
              <w:t>r</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ic su</w:t>
            </w:r>
            <w:r w:rsidRPr="008873EB">
              <w:rPr>
                <w:rFonts w:asciiTheme="minorHAnsi" w:hAnsiTheme="minorHAnsi" w:cs="Calibri"/>
                <w:spacing w:val="-2"/>
                <w:sz w:val="20"/>
                <w:szCs w:val="20"/>
              </w:rPr>
              <w:t>b</w:t>
            </w:r>
            <w:r w:rsidRPr="008873EB">
              <w:rPr>
                <w:rFonts w:asciiTheme="minorHAnsi" w:hAnsiTheme="minorHAnsi" w:cs="Calibri"/>
                <w:sz w:val="20"/>
                <w:szCs w:val="20"/>
              </w:rPr>
              <w:t>stance</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bu</w:t>
            </w:r>
            <w:r w:rsidRPr="008873EB">
              <w:rPr>
                <w:rFonts w:asciiTheme="minorHAnsi" w:hAnsiTheme="minorHAnsi" w:cs="Calibri"/>
                <w:sz w:val="20"/>
                <w:szCs w:val="20"/>
              </w:rPr>
              <w:t>se</w:t>
            </w:r>
            <w:r w:rsidRPr="008873EB">
              <w:rPr>
                <w:rFonts w:asciiTheme="minorHAnsi" w:hAnsiTheme="minorHAnsi" w:cs="Calibri"/>
                <w:spacing w:val="-2"/>
                <w:sz w:val="20"/>
                <w:szCs w:val="20"/>
              </w:rPr>
              <w:t>r</w:t>
            </w:r>
            <w:r w:rsidRPr="008873EB">
              <w:rPr>
                <w:rFonts w:asciiTheme="minorHAnsi" w:hAnsiTheme="minorHAnsi" w:cs="Calibri"/>
                <w:sz w:val="20"/>
                <w:szCs w:val="20"/>
              </w:rPr>
              <w:t>s;</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z w:val="20"/>
                <w:szCs w:val="20"/>
              </w:rPr>
              <w:t>ict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m</w:t>
            </w:r>
            <w:r w:rsidRPr="008873EB">
              <w:rPr>
                <w:rFonts w:asciiTheme="minorHAnsi" w:hAnsiTheme="minorHAnsi" w:cs="Calibri"/>
                <w:sz w:val="20"/>
                <w:szCs w:val="20"/>
              </w:rPr>
              <w:t>s</w:t>
            </w:r>
            <w:r w:rsidRPr="008873EB">
              <w:rPr>
                <w:rFonts w:asciiTheme="minorHAnsi" w:hAnsiTheme="minorHAnsi" w:cs="Calibri"/>
                <w:spacing w:val="-4"/>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f d</w:t>
            </w:r>
            <w:r w:rsidRPr="008873EB">
              <w:rPr>
                <w:rFonts w:asciiTheme="minorHAnsi" w:hAnsiTheme="minorHAnsi" w:cs="Calibri"/>
                <w:spacing w:val="-2"/>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es</w:t>
            </w:r>
            <w:r w:rsidRPr="008873EB">
              <w:rPr>
                <w:rFonts w:asciiTheme="minorHAnsi" w:hAnsiTheme="minorHAnsi" w:cs="Calibri"/>
                <w:spacing w:val="1"/>
                <w:sz w:val="20"/>
                <w:szCs w:val="20"/>
              </w:rPr>
              <w:t>t</w:t>
            </w:r>
            <w:r w:rsidRPr="008873EB">
              <w:rPr>
                <w:rFonts w:asciiTheme="minorHAnsi" w:hAnsiTheme="minorHAnsi" w:cs="Calibri"/>
                <w:sz w:val="20"/>
                <w:szCs w:val="20"/>
              </w:rPr>
              <w:t xml:space="preserve">ic </w:t>
            </w:r>
            <w:r w:rsidRPr="008873EB">
              <w:rPr>
                <w:rFonts w:asciiTheme="minorHAnsi" w:hAnsiTheme="minorHAnsi" w:cs="Calibri"/>
                <w:spacing w:val="1"/>
                <w:sz w:val="20"/>
                <w:szCs w:val="20"/>
              </w:rPr>
              <w:t>v</w:t>
            </w:r>
            <w:r w:rsidRPr="008873EB">
              <w:rPr>
                <w:rFonts w:asciiTheme="minorHAnsi" w:hAnsiTheme="minorHAnsi" w:cs="Calibri"/>
                <w:sz w:val="20"/>
                <w:szCs w:val="20"/>
              </w:rPr>
              <w:t>i</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l</w:t>
            </w:r>
            <w:r w:rsidRPr="008873EB">
              <w:rPr>
                <w:rFonts w:asciiTheme="minorHAnsi" w:hAnsiTheme="minorHAnsi" w:cs="Calibri"/>
                <w:sz w:val="20"/>
                <w:szCs w:val="20"/>
              </w:rPr>
              <w:t>ence</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Red</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ced ra</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st</w:t>
            </w:r>
          </w:p>
          <w:p w:rsidR="00832EE2" w:rsidRPr="008873EB" w:rsidRDefault="00832EE2" w:rsidP="006D76A0">
            <w:pPr>
              <w:spacing w:after="0" w:line="240" w:lineRule="auto"/>
              <w:ind w:left="102" w:right="171"/>
              <w:rPr>
                <w:rFonts w:asciiTheme="minorHAnsi" w:hAnsiTheme="minorHAnsi" w:cs="Calibri"/>
                <w:sz w:val="20"/>
                <w:szCs w:val="20"/>
              </w:rPr>
            </w:pPr>
            <w:proofErr w:type="gramStart"/>
            <w:r w:rsidRPr="008873EB">
              <w:rPr>
                <w:rFonts w:asciiTheme="minorHAnsi" w:hAnsiTheme="minorHAnsi" w:cs="Calibri"/>
                <w:spacing w:val="-1"/>
                <w:sz w:val="20"/>
                <w:szCs w:val="20"/>
              </w:rPr>
              <w:t>bu</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en</w:t>
            </w:r>
            <w:proofErr w:type="gramEnd"/>
            <w:r w:rsidRPr="008873EB">
              <w:rPr>
                <w:rFonts w:asciiTheme="minorHAnsi" w:hAnsiTheme="minorHAnsi" w:cs="Calibri"/>
                <w:sz w:val="20"/>
                <w:szCs w:val="20"/>
              </w:rPr>
              <w:t xml:space="preserve"> and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o</w:t>
            </w:r>
            <w:r w:rsidRPr="008873EB">
              <w:rPr>
                <w:rFonts w:asciiTheme="minorHAnsi" w:hAnsiTheme="minorHAnsi" w:cs="Calibri"/>
                <w:sz w:val="20"/>
                <w:szCs w:val="20"/>
              </w:rPr>
              <w:t>rr</w:t>
            </w:r>
            <w:r w:rsidRPr="008873EB">
              <w:rPr>
                <w:rFonts w:asciiTheme="minorHAnsi" w:hAnsiTheme="minorHAnsi" w:cs="Calibri"/>
                <w:spacing w:val="-2"/>
                <w:sz w:val="20"/>
                <w:szCs w:val="20"/>
              </w:rPr>
              <w:t>e</w:t>
            </w:r>
            <w:r w:rsidRPr="008873EB">
              <w:rPr>
                <w:rFonts w:asciiTheme="minorHAnsi" w:hAnsiTheme="minorHAnsi" w:cs="Calibri"/>
                <w:sz w:val="20"/>
                <w:szCs w:val="20"/>
              </w:rPr>
              <w:t>spon</w:t>
            </w:r>
            <w:r w:rsidRPr="008873EB">
              <w:rPr>
                <w:rFonts w:asciiTheme="minorHAnsi" w:hAnsiTheme="minorHAnsi" w:cs="Calibri"/>
                <w:spacing w:val="-1"/>
                <w:sz w:val="20"/>
                <w:szCs w:val="20"/>
              </w:rPr>
              <w:t>d</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g </w:t>
            </w:r>
            <w:r w:rsidRPr="008873EB">
              <w:rPr>
                <w:rFonts w:asciiTheme="minorHAnsi" w:hAnsiTheme="minorHAnsi" w:cs="Calibri"/>
                <w:spacing w:val="-1"/>
                <w:sz w:val="20"/>
                <w:szCs w:val="20"/>
              </w:rPr>
              <w:t>d</w:t>
            </w:r>
            <w:r w:rsidRPr="008873EB">
              <w:rPr>
                <w:rFonts w:asciiTheme="minorHAnsi" w:hAnsiTheme="minorHAnsi" w:cs="Calibri"/>
                <w:sz w:val="20"/>
                <w:szCs w:val="20"/>
              </w:rPr>
              <w:t>r</w:t>
            </w:r>
            <w:r w:rsidRPr="008873EB">
              <w:rPr>
                <w:rFonts w:asciiTheme="minorHAnsi" w:hAnsiTheme="minorHAnsi" w:cs="Calibri"/>
                <w:spacing w:val="1"/>
                <w:sz w:val="20"/>
                <w:szCs w:val="20"/>
              </w:rPr>
              <w:t>o</w:t>
            </w:r>
            <w:r w:rsidRPr="008873EB">
              <w:rPr>
                <w:rFonts w:asciiTheme="minorHAnsi" w:hAnsiTheme="minorHAnsi" w:cs="Calibri"/>
                <w:sz w:val="20"/>
                <w:szCs w:val="20"/>
              </w:rPr>
              <w:t>p</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po</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2"/>
                <w:sz w:val="20"/>
                <w:szCs w:val="20"/>
              </w:rPr>
              <w:t>a</w:t>
            </w:r>
            <w:r w:rsidRPr="008873EB">
              <w:rPr>
                <w:rFonts w:asciiTheme="minorHAnsi" w:hAnsiTheme="minorHAnsi" w:cs="Calibri"/>
                <w:sz w:val="20"/>
                <w:szCs w:val="20"/>
              </w:rPr>
              <w:t>te</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w:t>
            </w:r>
            <w:r w:rsidRPr="008873EB">
              <w:rPr>
                <w:rFonts w:asciiTheme="minorHAnsi" w:hAnsiTheme="minorHAnsi" w:cs="Calibri"/>
                <w:spacing w:val="1"/>
                <w:sz w:val="20"/>
                <w:szCs w:val="20"/>
              </w:rPr>
              <w:t>e</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z w:val="20"/>
                <w:szCs w:val="20"/>
              </w:rPr>
              <w:t>l</w:t>
            </w:r>
            <w:r w:rsidRPr="008873EB">
              <w:rPr>
                <w:rFonts w:asciiTheme="minorHAnsi" w:hAnsiTheme="minorHAnsi" w:cs="Calibri"/>
                <w:spacing w:val="-1"/>
                <w:sz w:val="20"/>
                <w:szCs w:val="20"/>
              </w:rPr>
              <w:t>d</w:t>
            </w:r>
            <w:r w:rsidRPr="008873EB">
              <w:rPr>
                <w:rFonts w:asciiTheme="minorHAnsi" w:hAnsiTheme="minorHAnsi" w:cs="Calibri"/>
                <w:sz w:val="20"/>
                <w:szCs w:val="20"/>
              </w:rPr>
              <w:t>s and th</w:t>
            </w:r>
            <w:r w:rsidRPr="008873EB">
              <w:rPr>
                <w:rFonts w:asciiTheme="minorHAnsi" w:hAnsiTheme="minorHAnsi" w:cs="Calibri"/>
                <w:spacing w:val="1"/>
                <w:sz w:val="20"/>
                <w:szCs w:val="20"/>
              </w:rPr>
              <w:t>o</w:t>
            </w:r>
            <w:r w:rsidRPr="008873EB">
              <w:rPr>
                <w:rFonts w:asciiTheme="minorHAnsi" w:hAnsiTheme="minorHAnsi" w:cs="Calibri"/>
                <w:sz w:val="20"/>
                <w:szCs w:val="20"/>
              </w:rPr>
              <w:t>se</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ng</w:t>
            </w:r>
            <w:r w:rsidRPr="008873EB">
              <w:rPr>
                <w:rFonts w:asciiTheme="minorHAnsi" w:hAnsiTheme="minorHAnsi" w:cs="Calibri"/>
                <w:sz w:val="20"/>
                <w:szCs w:val="20"/>
              </w:rPr>
              <w:t>er</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1"/>
                <w:sz w:val="20"/>
                <w:szCs w:val="20"/>
              </w:rPr>
              <w:t>b</w:t>
            </w:r>
            <w:r w:rsidRPr="008873EB">
              <w:rPr>
                <w:rFonts w:asciiTheme="minorHAnsi" w:hAnsiTheme="minorHAnsi" w:cs="Calibri"/>
                <w:sz w:val="20"/>
                <w:szCs w:val="20"/>
              </w:rPr>
              <w:t>eco</w:t>
            </w:r>
            <w:r w:rsidRPr="008873EB">
              <w:rPr>
                <w:rFonts w:asciiTheme="minorHAnsi" w:hAnsiTheme="minorHAnsi" w:cs="Calibri"/>
                <w:spacing w:val="1"/>
                <w:sz w:val="20"/>
                <w:szCs w:val="20"/>
              </w:rPr>
              <w:t>m</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z w:val="20"/>
                <w:szCs w:val="20"/>
              </w:rPr>
              <w:t xml:space="preserve">ess.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w:t>
            </w:r>
            <w:r w:rsidRPr="008873EB">
              <w:rPr>
                <w:rFonts w:asciiTheme="minorHAnsi" w:hAnsiTheme="minorHAnsi" w:cs="Calibri"/>
                <w:i/>
                <w:spacing w:val="-1"/>
                <w:sz w:val="20"/>
                <w:szCs w:val="20"/>
              </w:rPr>
              <w:t>pp</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z w:val="20"/>
                <w:szCs w:val="20"/>
              </w:rPr>
              <w:t>tu</w:t>
            </w:r>
            <w:r w:rsidRPr="008873EB">
              <w:rPr>
                <w:rFonts w:asciiTheme="minorHAnsi" w:hAnsiTheme="minorHAnsi" w:cs="Calibri"/>
                <w:i/>
                <w:spacing w:val="-1"/>
                <w:sz w:val="20"/>
                <w:szCs w:val="20"/>
              </w:rPr>
              <w:t>n</w:t>
            </w:r>
            <w:r w:rsidRPr="008873EB">
              <w:rPr>
                <w:rFonts w:asciiTheme="minorHAnsi" w:hAnsiTheme="minorHAnsi" w:cs="Calibri"/>
                <w:i/>
                <w:sz w:val="20"/>
                <w:szCs w:val="20"/>
              </w:rPr>
              <w:t>ities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for At Risk</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P</w:t>
            </w:r>
            <w:r w:rsidRPr="008873EB">
              <w:rPr>
                <w:rFonts w:asciiTheme="minorHAnsi" w:hAnsiTheme="minorHAnsi" w:cs="Calibri"/>
                <w:i/>
                <w:sz w:val="20"/>
                <w:szCs w:val="20"/>
              </w:rPr>
              <w:t>o</w:t>
            </w:r>
            <w:r w:rsidRPr="008873EB">
              <w:rPr>
                <w:rFonts w:asciiTheme="minorHAnsi" w:hAnsiTheme="minorHAnsi" w:cs="Calibri"/>
                <w:i/>
                <w:spacing w:val="-1"/>
                <w:sz w:val="20"/>
                <w:szCs w:val="20"/>
              </w:rPr>
              <w:t>pu</w:t>
            </w:r>
            <w:r w:rsidRPr="008873EB">
              <w:rPr>
                <w:rFonts w:asciiTheme="minorHAnsi" w:hAnsiTheme="minorHAnsi" w:cs="Calibri"/>
                <w:i/>
                <w:sz w:val="20"/>
                <w:szCs w:val="20"/>
              </w:rPr>
              <w:t>l</w:t>
            </w:r>
            <w:r w:rsidRPr="008873EB">
              <w:rPr>
                <w:rFonts w:asciiTheme="minorHAnsi" w:hAnsiTheme="minorHAnsi" w:cs="Calibri"/>
                <w:i/>
                <w:spacing w:val="-1"/>
                <w:sz w:val="20"/>
                <w:szCs w:val="20"/>
              </w:rPr>
              <w:t>a</w:t>
            </w:r>
            <w:r w:rsidRPr="008873EB">
              <w:rPr>
                <w:rFonts w:asciiTheme="minorHAnsi" w:hAnsiTheme="minorHAnsi" w:cs="Calibri"/>
                <w:i/>
                <w:sz w:val="20"/>
                <w:szCs w:val="20"/>
              </w:rPr>
              <w:t>tio</w:t>
            </w:r>
            <w:r w:rsidRPr="008873EB">
              <w:rPr>
                <w:rFonts w:asciiTheme="minorHAnsi" w:hAnsiTheme="minorHAnsi" w:cs="Calibri"/>
                <w:i/>
                <w:spacing w:val="-1"/>
                <w:sz w:val="20"/>
                <w:szCs w:val="20"/>
              </w:rPr>
              <w:t>n</w:t>
            </w:r>
            <w:r w:rsidRPr="008873EB">
              <w:rPr>
                <w:rFonts w:asciiTheme="minorHAnsi" w:hAnsiTheme="minorHAnsi" w:cs="Calibri"/>
                <w:i/>
                <w:sz w:val="20"/>
                <w:szCs w:val="20"/>
              </w:rPr>
              <w:t>s</w:t>
            </w:r>
            <w:r w:rsidRPr="008873EB">
              <w:rPr>
                <w:rFonts w:asciiTheme="minorHAnsi" w:hAnsiTheme="minorHAnsi" w:cs="Calibri"/>
                <w:i/>
                <w:spacing w:val="-1"/>
                <w:sz w:val="20"/>
                <w:szCs w:val="20"/>
              </w:rPr>
              <w:t>)</w:t>
            </w:r>
            <w:r w:rsidRPr="008873EB">
              <w:rPr>
                <w:rFonts w:asciiTheme="minorHAnsi" w:hAnsiTheme="minorHAnsi" w:cs="Calibri"/>
                <w:i/>
                <w:sz w:val="20"/>
                <w:szCs w:val="20"/>
              </w:rPr>
              <w:t xml:space="preserve">; </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pacing w:val="1"/>
                <w:sz w:val="20"/>
                <w:szCs w:val="20"/>
              </w:rPr>
              <w:t>v</w:t>
            </w:r>
            <w:r w:rsidRPr="008873EB">
              <w:rPr>
                <w:rFonts w:asciiTheme="minorHAnsi" w:hAnsiTheme="minorHAnsi" w:cs="Calibri"/>
                <w:sz w:val="20"/>
                <w:szCs w:val="20"/>
              </w:rPr>
              <w:t>en</w:t>
            </w:r>
            <w:r w:rsidRPr="008873EB">
              <w:rPr>
                <w:rFonts w:asciiTheme="minorHAnsi" w:hAnsiTheme="minorHAnsi" w:cs="Calibri"/>
                <w:spacing w:val="-2"/>
                <w:sz w:val="20"/>
                <w:szCs w:val="20"/>
              </w:rPr>
              <w:t>t</w:t>
            </w:r>
            <w:r w:rsidRPr="008873EB">
              <w:rPr>
                <w:rFonts w:asciiTheme="minorHAnsi" w:hAnsiTheme="minorHAnsi" w:cs="Calibri"/>
                <w:spacing w:val="1"/>
                <w:sz w:val="20"/>
                <w:szCs w:val="20"/>
              </w:rPr>
              <w:t>o</w:t>
            </w:r>
            <w:r w:rsidRPr="008873EB">
              <w:rPr>
                <w:rFonts w:asciiTheme="minorHAnsi" w:hAnsiTheme="minorHAnsi" w:cs="Calibri"/>
                <w:sz w:val="20"/>
                <w:szCs w:val="20"/>
              </w:rPr>
              <w:t>ry</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2"/>
                <w:sz w:val="20"/>
                <w:szCs w:val="20"/>
              </w:rPr>
              <w:t>r</w:t>
            </w:r>
            <w:r w:rsidRPr="008873EB">
              <w:rPr>
                <w:rFonts w:asciiTheme="minorHAnsi" w:hAnsiTheme="minorHAnsi" w:cs="Calibri"/>
                <w:sz w:val="20"/>
                <w:szCs w:val="20"/>
              </w:rPr>
              <w:t>ental u</w:t>
            </w:r>
            <w:r w:rsidRPr="008873EB">
              <w:rPr>
                <w:rFonts w:asciiTheme="minorHAnsi" w:hAnsiTheme="minorHAnsi" w:cs="Calibri"/>
                <w:spacing w:val="-1"/>
                <w:sz w:val="20"/>
                <w:szCs w:val="20"/>
              </w:rPr>
              <w:t>n</w:t>
            </w:r>
            <w:r w:rsidRPr="008873EB">
              <w:rPr>
                <w:rFonts w:asciiTheme="minorHAnsi" w:hAnsiTheme="minorHAnsi" w:cs="Calibri"/>
                <w:sz w:val="20"/>
                <w:szCs w:val="20"/>
              </w:rPr>
              <w:t>its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vo</w:t>
            </w:r>
            <w:r w:rsidRPr="008873EB">
              <w:rPr>
                <w:rFonts w:asciiTheme="minorHAnsi" w:hAnsiTheme="minorHAnsi" w:cs="Calibri"/>
                <w:spacing w:val="-1"/>
                <w:sz w:val="20"/>
                <w:szCs w:val="20"/>
              </w:rPr>
              <w:t>u</w:t>
            </w:r>
            <w:r w:rsidRPr="008873EB">
              <w:rPr>
                <w:rFonts w:asciiTheme="minorHAnsi" w:hAnsiTheme="minorHAnsi" w:cs="Calibri"/>
                <w:sz w:val="20"/>
                <w:szCs w:val="20"/>
              </w:rPr>
              <w:t>c</w:t>
            </w:r>
            <w:r w:rsidRPr="008873EB">
              <w:rPr>
                <w:rFonts w:asciiTheme="minorHAnsi" w:hAnsiTheme="minorHAnsi" w:cs="Calibri"/>
                <w:spacing w:val="-3"/>
                <w:sz w:val="20"/>
                <w:szCs w:val="20"/>
              </w:rPr>
              <w:t>h</w:t>
            </w:r>
            <w:r w:rsidRPr="008873EB">
              <w:rPr>
                <w:rFonts w:asciiTheme="minorHAnsi" w:hAnsiTheme="minorHAnsi" w:cs="Calibri"/>
                <w:sz w:val="20"/>
                <w:szCs w:val="20"/>
              </w:rPr>
              <w:t>ers</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e</w:t>
            </w:r>
            <w:r w:rsidRPr="008873EB">
              <w:rPr>
                <w:rFonts w:asciiTheme="minorHAnsi" w:hAnsiTheme="minorHAnsi" w:cs="Calibri"/>
                <w:sz w:val="20"/>
                <w:szCs w:val="20"/>
              </w:rPr>
              <w:t>xpa</w:t>
            </w:r>
            <w:r w:rsidRPr="008873EB">
              <w:rPr>
                <w:rFonts w:asciiTheme="minorHAnsi" w:hAnsiTheme="minorHAnsi" w:cs="Calibri"/>
                <w:spacing w:val="-1"/>
                <w:sz w:val="20"/>
                <w:szCs w:val="20"/>
              </w:rPr>
              <w:t>nd</w:t>
            </w:r>
            <w:r w:rsidRPr="008873EB">
              <w:rPr>
                <w:rFonts w:asciiTheme="minorHAnsi" w:hAnsiTheme="minorHAnsi" w:cs="Calibri"/>
                <w:sz w:val="20"/>
                <w:szCs w:val="20"/>
              </w:rPr>
              <w:t xml:space="preserve">ed </w:t>
            </w:r>
            <w:r w:rsidRPr="008873EB">
              <w:rPr>
                <w:rFonts w:asciiTheme="minorHAnsi" w:hAnsiTheme="minorHAnsi" w:cs="Calibri"/>
                <w:spacing w:val="-2"/>
                <w:sz w:val="20"/>
                <w:szCs w:val="20"/>
              </w:rPr>
              <w:t>t</w:t>
            </w:r>
            <w:r w:rsidRPr="008873EB">
              <w:rPr>
                <w:rFonts w:asciiTheme="minorHAnsi" w:hAnsiTheme="minorHAnsi" w:cs="Calibri"/>
                <w:sz w:val="20"/>
                <w:szCs w:val="20"/>
              </w:rPr>
              <w:t xml:space="preserve">o </w:t>
            </w:r>
            <w:r w:rsidRPr="008873EB">
              <w:rPr>
                <w:rFonts w:asciiTheme="minorHAnsi" w:hAnsiTheme="minorHAnsi" w:cs="Calibri"/>
                <w:spacing w:val="1"/>
                <w:sz w:val="20"/>
                <w:szCs w:val="20"/>
              </w:rPr>
              <w:t>m</w:t>
            </w:r>
            <w:r w:rsidRPr="008873EB">
              <w:rPr>
                <w:rFonts w:asciiTheme="minorHAnsi" w:hAnsiTheme="minorHAnsi" w:cs="Calibri"/>
                <w:spacing w:val="-2"/>
                <w:sz w:val="20"/>
                <w:szCs w:val="20"/>
              </w:rPr>
              <w:t>e</w:t>
            </w:r>
            <w:r w:rsidRPr="008873EB">
              <w:rPr>
                <w:rFonts w:asciiTheme="minorHAnsi" w:hAnsiTheme="minorHAnsi" w:cs="Calibri"/>
                <w:sz w:val="20"/>
                <w:szCs w:val="20"/>
              </w:rPr>
              <w:t>et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inc</w:t>
            </w:r>
            <w:r w:rsidRPr="008873EB">
              <w:rPr>
                <w:rFonts w:asciiTheme="minorHAnsi" w:hAnsiTheme="minorHAnsi" w:cs="Calibri"/>
                <w:spacing w:val="-3"/>
                <w:sz w:val="20"/>
                <w:szCs w:val="20"/>
              </w:rPr>
              <w:t>r</w:t>
            </w:r>
            <w:r w:rsidRPr="008873EB">
              <w:rPr>
                <w:rFonts w:asciiTheme="minorHAnsi" w:hAnsiTheme="minorHAnsi" w:cs="Calibri"/>
                <w:sz w:val="20"/>
                <w:szCs w:val="20"/>
              </w:rPr>
              <w:t>eas</w:t>
            </w:r>
            <w:r w:rsidRPr="008873EB">
              <w:rPr>
                <w:rFonts w:asciiTheme="minorHAnsi" w:hAnsiTheme="minorHAnsi" w:cs="Calibri"/>
                <w:spacing w:val="1"/>
                <w:sz w:val="20"/>
                <w:szCs w:val="20"/>
              </w:rPr>
              <w:t>e</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d</w:t>
            </w:r>
            <w:r w:rsidRPr="008873EB">
              <w:rPr>
                <w:rFonts w:asciiTheme="minorHAnsi" w:hAnsiTheme="minorHAnsi" w:cs="Calibri"/>
                <w:sz w:val="20"/>
                <w:szCs w:val="20"/>
              </w:rPr>
              <w:t>e</w:t>
            </w:r>
            <w:r w:rsidRPr="008873EB">
              <w:rPr>
                <w:rFonts w:asciiTheme="minorHAnsi" w:hAnsiTheme="minorHAnsi" w:cs="Calibri"/>
                <w:spacing w:val="1"/>
                <w:sz w:val="20"/>
                <w:szCs w:val="20"/>
              </w:rPr>
              <w:t>m</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d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f</w:t>
            </w:r>
            <w:r w:rsidRPr="008873EB">
              <w:rPr>
                <w:rFonts w:asciiTheme="minorHAnsi" w:hAnsiTheme="minorHAnsi" w:cs="Calibri"/>
                <w:i/>
                <w:sz w:val="20"/>
                <w:szCs w:val="20"/>
              </w:rPr>
              <w:t>f</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dab</w:t>
            </w:r>
            <w:r w:rsidRPr="008873EB">
              <w:rPr>
                <w:rFonts w:asciiTheme="minorHAnsi" w:hAnsiTheme="minorHAnsi" w:cs="Calibri"/>
                <w:i/>
                <w:sz w:val="20"/>
                <w:szCs w:val="20"/>
              </w:rPr>
              <w:t xml:space="preserve">le </w:t>
            </w:r>
            <w:r w:rsidRPr="008873EB">
              <w:rPr>
                <w:rFonts w:asciiTheme="minorHAnsi" w:hAnsiTheme="minorHAnsi" w:cs="Calibri"/>
                <w:i/>
                <w:spacing w:val="-1"/>
                <w:sz w:val="20"/>
                <w:szCs w:val="20"/>
              </w:rPr>
              <w:t>H</w:t>
            </w:r>
            <w:r w:rsidRPr="008873EB">
              <w:rPr>
                <w:rFonts w:asciiTheme="minorHAnsi" w:hAnsiTheme="minorHAnsi" w:cs="Calibri"/>
                <w:i/>
                <w:sz w:val="20"/>
                <w:szCs w:val="20"/>
              </w:rPr>
              <w:t>o</w:t>
            </w:r>
            <w:r w:rsidRPr="008873EB">
              <w:rPr>
                <w:rFonts w:asciiTheme="minorHAnsi" w:hAnsiTheme="minorHAnsi" w:cs="Calibri"/>
                <w:i/>
                <w:spacing w:val="-1"/>
                <w:sz w:val="20"/>
                <w:szCs w:val="20"/>
              </w:rPr>
              <w:t>u</w:t>
            </w:r>
            <w:r w:rsidRPr="008873EB">
              <w:rPr>
                <w:rFonts w:asciiTheme="minorHAnsi" w:hAnsiTheme="minorHAnsi" w:cs="Calibri"/>
                <w:i/>
                <w:sz w:val="20"/>
                <w:szCs w:val="20"/>
              </w:rPr>
              <w:t>sing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Op</w:t>
            </w:r>
            <w:r w:rsidRPr="008873EB">
              <w:rPr>
                <w:rFonts w:asciiTheme="minorHAnsi" w:hAnsiTheme="minorHAnsi" w:cs="Calibri"/>
                <w:i/>
                <w:spacing w:val="-1"/>
                <w:sz w:val="20"/>
                <w:szCs w:val="20"/>
              </w:rPr>
              <w:t>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p>
        </w:tc>
      </w:tr>
      <w:tr w:rsidR="00832EE2" w:rsidRPr="00653AFD" w:rsidTr="008873EB">
        <w:trPr>
          <w:trHeight w:hRule="exact" w:val="1434"/>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er</w:t>
            </w:r>
            <w:r w:rsidRPr="008873EB">
              <w:rPr>
                <w:rFonts w:asciiTheme="minorHAnsi" w:hAnsiTheme="minorHAnsi" w:cs="Calibri"/>
                <w:spacing w:val="-3"/>
                <w:position w:val="1"/>
                <w:sz w:val="20"/>
                <w:szCs w:val="20"/>
              </w:rPr>
              <w:t>g</w:t>
            </w:r>
            <w:r w:rsidRPr="008873EB">
              <w:rPr>
                <w:rFonts w:asciiTheme="minorHAnsi" w:hAnsiTheme="minorHAnsi" w:cs="Calibri"/>
                <w:position w:val="1"/>
                <w:sz w:val="20"/>
                <w:szCs w:val="20"/>
              </w:rPr>
              <w:t>ency</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S</w:t>
            </w:r>
            <w:r w:rsidRPr="008873EB">
              <w:rPr>
                <w:rFonts w:asciiTheme="minorHAnsi" w:hAnsiTheme="minorHAnsi" w:cs="Calibri"/>
                <w:spacing w:val="-1"/>
                <w:position w:val="1"/>
                <w:sz w:val="20"/>
                <w:szCs w:val="20"/>
              </w:rPr>
              <w:t>h</w:t>
            </w:r>
            <w:r w:rsidRPr="008873EB">
              <w:rPr>
                <w:rFonts w:asciiTheme="minorHAnsi" w:hAnsiTheme="minorHAnsi" w:cs="Calibri"/>
                <w:position w:val="1"/>
                <w:sz w:val="20"/>
                <w:szCs w:val="20"/>
              </w:rPr>
              <w:t>elt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r</w:t>
            </w:r>
          </w:p>
        </w:tc>
        <w:tc>
          <w:tcPr>
            <w:tcW w:w="1549" w:type="dxa"/>
            <w:gridSpan w:val="2"/>
            <w:tcBorders>
              <w:top w:val="single" w:sz="4" w:space="0" w:color="auto"/>
              <w:left w:val="single" w:sz="4" w:space="0" w:color="000000"/>
              <w:bottom w:val="single" w:sz="4" w:space="0" w:color="auto"/>
              <w:right w:val="single" w:sz="4" w:space="0" w:color="000000"/>
            </w:tcBorders>
            <w:hideMark/>
          </w:tcPr>
          <w:p w:rsidR="00832EE2" w:rsidRPr="008873EB" w:rsidRDefault="00832EE2" w:rsidP="006D76A0">
            <w:pPr>
              <w:spacing w:after="0" w:line="240" w:lineRule="auto"/>
              <w:ind w:left="82" w:right="80"/>
              <w:jc w:val="center"/>
              <w:rPr>
                <w:rFonts w:asciiTheme="minorHAnsi" w:hAnsiTheme="minorHAnsi" w:cs="Calibri"/>
                <w:sz w:val="20"/>
                <w:szCs w:val="20"/>
              </w:rPr>
            </w:pPr>
            <w:r w:rsidRPr="008873EB">
              <w:rPr>
                <w:rFonts w:asciiTheme="minorHAnsi" w:hAnsiTheme="minorHAnsi" w:cs="Calibri"/>
                <w:sz w:val="20"/>
                <w:szCs w:val="20"/>
              </w:rPr>
              <w:t>Med</w:t>
            </w:r>
          </w:p>
        </w:tc>
        <w:tc>
          <w:tcPr>
            <w:tcW w:w="1530" w:type="dxa"/>
            <w:tcBorders>
              <w:top w:val="single" w:sz="4" w:space="0" w:color="auto"/>
              <w:left w:val="single" w:sz="4" w:space="0" w:color="000000"/>
              <w:bottom w:val="single" w:sz="4" w:space="0" w:color="auto"/>
              <w:right w:val="single" w:sz="4" w:space="0" w:color="000000"/>
            </w:tcBorders>
          </w:tcPr>
          <w:p w:rsidR="00832EE2" w:rsidRPr="008873EB" w:rsidRDefault="00832EE2" w:rsidP="006D76A0">
            <w:pPr>
              <w:spacing w:after="0" w:line="240" w:lineRule="auto"/>
              <w:ind w:left="100" w:right="80"/>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Ex</w:t>
            </w:r>
            <w:r w:rsidRPr="008873EB">
              <w:rPr>
                <w:rFonts w:asciiTheme="minorHAnsi" w:hAnsiTheme="minorHAnsi" w:cs="Calibri"/>
                <w:spacing w:val="1"/>
                <w:position w:val="1"/>
                <w:sz w:val="20"/>
                <w:szCs w:val="20"/>
              </w:rPr>
              <w:t>t</w:t>
            </w:r>
            <w:r w:rsidRPr="008873EB">
              <w:rPr>
                <w:rFonts w:asciiTheme="minorHAnsi" w:hAnsiTheme="minorHAnsi" w:cs="Calibri"/>
                <w:position w:val="1"/>
                <w:sz w:val="20"/>
                <w:szCs w:val="20"/>
              </w:rPr>
              <w:t>r</w:t>
            </w:r>
            <w:r w:rsidRPr="008873EB">
              <w:rPr>
                <w:rFonts w:asciiTheme="minorHAnsi" w:hAnsiTheme="minorHAnsi" w:cs="Calibri"/>
                <w:spacing w:val="-2"/>
                <w:position w:val="1"/>
                <w:sz w:val="20"/>
                <w:szCs w:val="20"/>
              </w:rPr>
              <w:t>e</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2"/>
                <w:position w:val="1"/>
                <w:sz w:val="20"/>
                <w:szCs w:val="20"/>
              </w:rPr>
              <w:t>l</w:t>
            </w:r>
            <w:r w:rsidRPr="008873EB">
              <w:rPr>
                <w:rFonts w:asciiTheme="minorHAnsi" w:hAnsiTheme="minorHAnsi" w:cs="Calibri"/>
                <w:position w:val="1"/>
                <w:sz w:val="20"/>
                <w:szCs w:val="20"/>
              </w:rPr>
              <w:t>y</w:t>
            </w:r>
            <w:r w:rsidRPr="008873EB">
              <w:rPr>
                <w:rFonts w:asciiTheme="minorHAnsi" w:hAnsiTheme="minorHAnsi" w:cs="Calibri"/>
                <w:spacing w:val="2"/>
                <w:position w:val="1"/>
                <w:sz w:val="20"/>
                <w:szCs w:val="20"/>
              </w:rPr>
              <w:t xml:space="preserve"> </w:t>
            </w:r>
            <w:r w:rsidRPr="008873EB">
              <w:rPr>
                <w:rFonts w:asciiTheme="minorHAnsi" w:hAnsiTheme="minorHAnsi" w:cs="Calibri"/>
                <w:spacing w:val="-3"/>
                <w:position w:val="1"/>
                <w:sz w:val="20"/>
                <w:szCs w:val="20"/>
              </w:rPr>
              <w:t>l</w:t>
            </w:r>
            <w:r w:rsidRPr="008873EB">
              <w:rPr>
                <w:rFonts w:asciiTheme="minorHAnsi" w:hAnsiTheme="minorHAnsi" w:cs="Calibri"/>
                <w:spacing w:val="1"/>
                <w:position w:val="1"/>
                <w:sz w:val="20"/>
                <w:szCs w:val="20"/>
              </w:rPr>
              <w:t>ow</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r</w:t>
            </w:r>
            <w:r w:rsidRPr="008873EB">
              <w:rPr>
                <w:rFonts w:asciiTheme="minorHAnsi" w:hAnsiTheme="minorHAnsi" w:cs="Calibri"/>
                <w:position w:val="1"/>
                <w:sz w:val="20"/>
                <w:szCs w:val="20"/>
              </w:rPr>
              <w:t>es</w:t>
            </w:r>
            <w:r w:rsidRPr="008873EB">
              <w:rPr>
                <w:rFonts w:asciiTheme="minorHAnsi" w:hAnsiTheme="minorHAnsi" w:cs="Calibri"/>
                <w:spacing w:val="-2"/>
                <w:position w:val="1"/>
                <w:sz w:val="20"/>
                <w:szCs w:val="20"/>
              </w:rPr>
              <w:t>i</w:t>
            </w:r>
            <w:r w:rsidRPr="008873EB">
              <w:rPr>
                <w:rFonts w:asciiTheme="minorHAnsi" w:hAnsiTheme="minorHAnsi" w:cs="Calibri"/>
                <w:spacing w:val="-1"/>
                <w:position w:val="1"/>
                <w:sz w:val="20"/>
                <w:szCs w:val="20"/>
              </w:rPr>
              <w:t>d</w:t>
            </w:r>
            <w:r w:rsidRPr="008873EB">
              <w:rPr>
                <w:rFonts w:asciiTheme="minorHAnsi" w:hAnsiTheme="minorHAnsi" w:cs="Calibri"/>
                <w:position w:val="1"/>
                <w:sz w:val="20"/>
                <w:szCs w:val="20"/>
              </w:rPr>
              <w:t>ents;</w:t>
            </w:r>
          </w:p>
          <w:p w:rsidR="00832EE2" w:rsidRPr="008873EB" w:rsidRDefault="00832EE2" w:rsidP="006D76A0">
            <w:pPr>
              <w:spacing w:after="0" w:line="240" w:lineRule="auto"/>
              <w:ind w:left="102" w:right="107"/>
              <w:rPr>
                <w:rFonts w:asciiTheme="minorHAnsi" w:hAnsiTheme="minorHAnsi" w:cs="Calibri"/>
                <w:sz w:val="20"/>
                <w:szCs w:val="20"/>
              </w:rPr>
            </w:pPr>
            <w:r w:rsidRPr="008873EB">
              <w:rPr>
                <w:rFonts w:asciiTheme="minorHAnsi" w:hAnsiTheme="minorHAnsi" w:cs="Calibri"/>
                <w:sz w:val="20"/>
                <w:szCs w:val="20"/>
              </w:rPr>
              <w:t>ch</w:t>
            </w:r>
            <w:r w:rsidRPr="008873EB">
              <w:rPr>
                <w:rFonts w:asciiTheme="minorHAnsi" w:hAnsiTheme="minorHAnsi" w:cs="Calibri"/>
                <w:spacing w:val="-1"/>
                <w:sz w:val="20"/>
                <w:szCs w:val="20"/>
              </w:rPr>
              <w:t>r</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ic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w:t>
            </w:r>
            <w:r w:rsidRPr="008873EB">
              <w:rPr>
                <w:rFonts w:asciiTheme="minorHAnsi" w:hAnsiTheme="minorHAnsi" w:cs="Calibri"/>
                <w:spacing w:val="-1"/>
                <w:sz w:val="20"/>
                <w:szCs w:val="20"/>
              </w:rPr>
              <w:t>s</w:t>
            </w:r>
            <w:r w:rsidRPr="008873EB">
              <w:rPr>
                <w:rFonts w:asciiTheme="minorHAnsi" w:hAnsiTheme="minorHAnsi" w:cs="Calibri"/>
                <w:sz w:val="20"/>
                <w:szCs w:val="20"/>
              </w:rPr>
              <w:t xml:space="preserve">s </w:t>
            </w:r>
            <w:r w:rsidRPr="008873EB">
              <w:rPr>
                <w:rFonts w:asciiTheme="minorHAnsi" w:hAnsiTheme="minorHAnsi" w:cs="Calibri"/>
                <w:spacing w:val="-1"/>
                <w:sz w:val="20"/>
                <w:szCs w:val="20"/>
              </w:rPr>
              <w:t>y</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 xml:space="preserve">th; </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1"/>
                <w:sz w:val="20"/>
                <w:szCs w:val="20"/>
              </w:rPr>
              <w:t>t</w:t>
            </w:r>
            <w:r w:rsidRPr="008873EB">
              <w:rPr>
                <w:rFonts w:asciiTheme="minorHAnsi" w:hAnsiTheme="minorHAnsi" w:cs="Calibri"/>
                <w:sz w:val="20"/>
                <w:szCs w:val="20"/>
              </w:rPr>
              <w:t>era</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fa</w:t>
            </w:r>
            <w:r w:rsidRPr="008873EB">
              <w:rPr>
                <w:rFonts w:asciiTheme="minorHAnsi" w:hAnsiTheme="minorHAnsi" w:cs="Calibri"/>
                <w:spacing w:val="1"/>
                <w:sz w:val="20"/>
                <w:szCs w:val="20"/>
              </w:rPr>
              <w:t>m</w:t>
            </w:r>
            <w:r w:rsidRPr="008873EB">
              <w:rPr>
                <w:rFonts w:asciiTheme="minorHAnsi" w:hAnsiTheme="minorHAnsi" w:cs="Calibri"/>
                <w:sz w:val="20"/>
                <w:szCs w:val="20"/>
              </w:rPr>
              <w:t>il</w:t>
            </w:r>
            <w:r w:rsidRPr="008873EB">
              <w:rPr>
                <w:rFonts w:asciiTheme="minorHAnsi" w:hAnsiTheme="minorHAnsi" w:cs="Calibri"/>
                <w:spacing w:val="-3"/>
                <w:sz w:val="20"/>
                <w:szCs w:val="20"/>
              </w:rPr>
              <w:t>i</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pacing w:val="-3"/>
                <w:sz w:val="20"/>
                <w:szCs w:val="20"/>
              </w:rPr>
              <w:t>r</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si</w:t>
            </w:r>
            <w:r w:rsidRPr="008873EB">
              <w:rPr>
                <w:rFonts w:asciiTheme="minorHAnsi" w:hAnsiTheme="minorHAnsi" w:cs="Calibri"/>
                <w:spacing w:val="-2"/>
                <w:sz w:val="20"/>
                <w:szCs w:val="20"/>
              </w:rPr>
              <w:t>t</w:t>
            </w:r>
            <w:r w:rsidRPr="008873EB">
              <w:rPr>
                <w:rFonts w:asciiTheme="minorHAnsi" w:hAnsiTheme="minorHAnsi" w:cs="Calibri"/>
                <w:sz w:val="20"/>
                <w:szCs w:val="20"/>
              </w:rPr>
              <w:t>i</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 </w:t>
            </w:r>
            <w:r w:rsidRPr="008873EB">
              <w:rPr>
                <w:rFonts w:asciiTheme="minorHAnsi" w:hAnsiTheme="minorHAnsi" w:cs="Calibri"/>
                <w:spacing w:val="1"/>
                <w:sz w:val="20"/>
                <w:szCs w:val="20"/>
              </w:rPr>
              <w:t>m</w:t>
            </w:r>
            <w:r w:rsidRPr="008873EB">
              <w:rPr>
                <w:rFonts w:asciiTheme="minorHAnsi" w:hAnsiTheme="minorHAnsi" w:cs="Calibri"/>
                <w:sz w:val="20"/>
                <w:szCs w:val="20"/>
              </w:rPr>
              <w:t>ental</w:t>
            </w:r>
            <w:r w:rsidRPr="008873EB">
              <w:rPr>
                <w:rFonts w:asciiTheme="minorHAnsi" w:hAnsiTheme="minorHAnsi" w:cs="Calibri"/>
                <w:spacing w:val="-3"/>
                <w:sz w:val="20"/>
                <w:szCs w:val="20"/>
              </w:rPr>
              <w:t>l</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ill;</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h</w:t>
            </w:r>
            <w:r w:rsidRPr="008873EB">
              <w:rPr>
                <w:rFonts w:asciiTheme="minorHAnsi" w:hAnsiTheme="minorHAnsi" w:cs="Calibri"/>
                <w:sz w:val="20"/>
                <w:szCs w:val="20"/>
              </w:rPr>
              <w:t>r</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pacing w:val="-3"/>
                <w:sz w:val="20"/>
                <w:szCs w:val="20"/>
              </w:rPr>
              <w:t>i</w:t>
            </w:r>
            <w:r w:rsidRPr="008873EB">
              <w:rPr>
                <w:rFonts w:asciiTheme="minorHAnsi" w:hAnsiTheme="minorHAnsi" w:cs="Calibri"/>
                <w:sz w:val="20"/>
                <w:szCs w:val="20"/>
              </w:rPr>
              <w:t>c</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2"/>
                <w:sz w:val="20"/>
                <w:szCs w:val="20"/>
              </w:rPr>
              <w:t>b</w:t>
            </w:r>
            <w:r w:rsidRPr="008873EB">
              <w:rPr>
                <w:rFonts w:asciiTheme="minorHAnsi" w:hAnsiTheme="minorHAnsi" w:cs="Calibri"/>
                <w:sz w:val="20"/>
                <w:szCs w:val="20"/>
              </w:rPr>
              <w:t>st</w:t>
            </w:r>
            <w:r w:rsidRPr="008873EB">
              <w:rPr>
                <w:rFonts w:asciiTheme="minorHAnsi" w:hAnsiTheme="minorHAnsi" w:cs="Calibri"/>
                <w:spacing w:val="-2"/>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ce</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bu</w:t>
            </w:r>
            <w:r w:rsidRPr="008873EB">
              <w:rPr>
                <w:rFonts w:asciiTheme="minorHAnsi" w:hAnsiTheme="minorHAnsi" w:cs="Calibri"/>
                <w:sz w:val="20"/>
                <w:szCs w:val="20"/>
              </w:rPr>
              <w:t>ser</w:t>
            </w:r>
            <w:r w:rsidRPr="008873EB">
              <w:rPr>
                <w:rFonts w:asciiTheme="minorHAnsi" w:hAnsiTheme="minorHAnsi" w:cs="Calibri"/>
                <w:spacing w:val="-2"/>
                <w:sz w:val="20"/>
                <w:szCs w:val="20"/>
              </w:rPr>
              <w:t>s</w:t>
            </w:r>
            <w:r w:rsidRPr="008873EB">
              <w:rPr>
                <w:rFonts w:asciiTheme="minorHAnsi" w:hAnsiTheme="minorHAnsi" w:cs="Calibri"/>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z w:val="20"/>
                <w:szCs w:val="20"/>
              </w:rPr>
              <w:t>ict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m</w:t>
            </w:r>
            <w:r w:rsidRPr="008873EB">
              <w:rPr>
                <w:rFonts w:asciiTheme="minorHAnsi" w:hAnsiTheme="minorHAnsi" w:cs="Calibri"/>
                <w:sz w:val="20"/>
                <w:szCs w:val="20"/>
              </w:rPr>
              <w:t>s</w:t>
            </w:r>
            <w:r w:rsidRPr="008873EB">
              <w:rPr>
                <w:rFonts w:asciiTheme="minorHAnsi" w:hAnsiTheme="minorHAnsi" w:cs="Calibri"/>
                <w:spacing w:val="-2"/>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3"/>
                <w:sz w:val="20"/>
                <w:szCs w:val="20"/>
              </w:rPr>
              <w:t>d</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es</w:t>
            </w:r>
            <w:r w:rsidRPr="008873EB">
              <w:rPr>
                <w:rFonts w:asciiTheme="minorHAnsi" w:hAnsiTheme="minorHAnsi" w:cs="Calibri"/>
                <w:spacing w:val="1"/>
                <w:sz w:val="20"/>
                <w:szCs w:val="20"/>
              </w:rPr>
              <w:t>t</w:t>
            </w:r>
            <w:r w:rsidRPr="008873EB">
              <w:rPr>
                <w:rFonts w:asciiTheme="minorHAnsi" w:hAnsiTheme="minorHAnsi" w:cs="Calibri"/>
                <w:sz w:val="20"/>
                <w:szCs w:val="20"/>
              </w:rPr>
              <w:t>ic</w:t>
            </w:r>
            <w:r w:rsidRPr="008873EB">
              <w:rPr>
                <w:rFonts w:asciiTheme="minorHAnsi" w:hAnsiTheme="minorHAnsi" w:cs="Calibri"/>
                <w:spacing w:val="-2"/>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pacing w:val="-3"/>
                <w:sz w:val="20"/>
                <w:szCs w:val="20"/>
              </w:rPr>
              <w:t>i</w:t>
            </w:r>
            <w:r w:rsidRPr="008873EB">
              <w:rPr>
                <w:rFonts w:asciiTheme="minorHAnsi" w:hAnsiTheme="minorHAnsi" w:cs="Calibri"/>
                <w:spacing w:val="1"/>
                <w:sz w:val="20"/>
                <w:szCs w:val="20"/>
              </w:rPr>
              <w:t>o</w:t>
            </w:r>
            <w:r w:rsidRPr="008873EB">
              <w:rPr>
                <w:rFonts w:asciiTheme="minorHAnsi" w:hAnsiTheme="minorHAnsi" w:cs="Calibri"/>
                <w:sz w:val="20"/>
                <w:szCs w:val="20"/>
              </w:rPr>
              <w:t>le</w:t>
            </w:r>
            <w:r w:rsidRPr="008873EB">
              <w:rPr>
                <w:rFonts w:asciiTheme="minorHAnsi" w:hAnsiTheme="minorHAnsi" w:cs="Calibri"/>
                <w:spacing w:val="-1"/>
                <w:sz w:val="20"/>
                <w:szCs w:val="20"/>
              </w:rPr>
              <w:t>n</w:t>
            </w:r>
            <w:r w:rsidRPr="008873EB">
              <w:rPr>
                <w:rFonts w:asciiTheme="minorHAnsi" w:hAnsiTheme="minorHAnsi" w:cs="Calibri"/>
                <w:spacing w:val="-2"/>
                <w:sz w:val="20"/>
                <w:szCs w:val="20"/>
              </w:rPr>
              <w:t>c</w:t>
            </w:r>
            <w:r w:rsidRPr="008873EB">
              <w:rPr>
                <w:rFonts w:asciiTheme="minorHAnsi" w:hAnsiTheme="minorHAnsi" w:cs="Calibri"/>
                <w:sz w:val="20"/>
                <w:szCs w:val="20"/>
              </w:rPr>
              <w:t>e</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Red</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ced ra</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st</w:t>
            </w:r>
          </w:p>
          <w:p w:rsidR="00832EE2" w:rsidRPr="008873EB" w:rsidRDefault="00832EE2" w:rsidP="006D76A0">
            <w:pPr>
              <w:spacing w:after="0" w:line="240" w:lineRule="auto"/>
              <w:ind w:left="102" w:right="171"/>
              <w:rPr>
                <w:rFonts w:asciiTheme="minorHAnsi" w:hAnsiTheme="minorHAnsi" w:cs="Calibri"/>
                <w:sz w:val="20"/>
                <w:szCs w:val="20"/>
              </w:rPr>
            </w:pPr>
            <w:proofErr w:type="gramStart"/>
            <w:r w:rsidRPr="008873EB">
              <w:rPr>
                <w:rFonts w:asciiTheme="minorHAnsi" w:hAnsiTheme="minorHAnsi" w:cs="Calibri"/>
                <w:spacing w:val="-1"/>
                <w:sz w:val="20"/>
                <w:szCs w:val="20"/>
              </w:rPr>
              <w:t>bu</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en</w:t>
            </w:r>
            <w:proofErr w:type="gramEnd"/>
            <w:r w:rsidRPr="008873EB">
              <w:rPr>
                <w:rFonts w:asciiTheme="minorHAnsi" w:hAnsiTheme="minorHAnsi" w:cs="Calibri"/>
                <w:sz w:val="20"/>
                <w:szCs w:val="20"/>
              </w:rPr>
              <w:t xml:space="preserve"> and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o</w:t>
            </w:r>
            <w:r w:rsidRPr="008873EB">
              <w:rPr>
                <w:rFonts w:asciiTheme="minorHAnsi" w:hAnsiTheme="minorHAnsi" w:cs="Calibri"/>
                <w:sz w:val="20"/>
                <w:szCs w:val="20"/>
              </w:rPr>
              <w:t>rr</w:t>
            </w:r>
            <w:r w:rsidRPr="008873EB">
              <w:rPr>
                <w:rFonts w:asciiTheme="minorHAnsi" w:hAnsiTheme="minorHAnsi" w:cs="Calibri"/>
                <w:spacing w:val="-2"/>
                <w:sz w:val="20"/>
                <w:szCs w:val="20"/>
              </w:rPr>
              <w:t>e</w:t>
            </w:r>
            <w:r w:rsidRPr="008873EB">
              <w:rPr>
                <w:rFonts w:asciiTheme="minorHAnsi" w:hAnsiTheme="minorHAnsi" w:cs="Calibri"/>
                <w:sz w:val="20"/>
                <w:szCs w:val="20"/>
              </w:rPr>
              <w:t>spon</w:t>
            </w:r>
            <w:r w:rsidRPr="008873EB">
              <w:rPr>
                <w:rFonts w:asciiTheme="minorHAnsi" w:hAnsiTheme="minorHAnsi" w:cs="Calibri"/>
                <w:spacing w:val="-1"/>
                <w:sz w:val="20"/>
                <w:szCs w:val="20"/>
              </w:rPr>
              <w:t>d</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g </w:t>
            </w:r>
            <w:r w:rsidRPr="008873EB">
              <w:rPr>
                <w:rFonts w:asciiTheme="minorHAnsi" w:hAnsiTheme="minorHAnsi" w:cs="Calibri"/>
                <w:spacing w:val="-1"/>
                <w:sz w:val="20"/>
                <w:szCs w:val="20"/>
              </w:rPr>
              <w:t>d</w:t>
            </w:r>
            <w:r w:rsidRPr="008873EB">
              <w:rPr>
                <w:rFonts w:asciiTheme="minorHAnsi" w:hAnsiTheme="minorHAnsi" w:cs="Calibri"/>
                <w:sz w:val="20"/>
                <w:szCs w:val="20"/>
              </w:rPr>
              <w:t>r</w:t>
            </w:r>
            <w:r w:rsidRPr="008873EB">
              <w:rPr>
                <w:rFonts w:asciiTheme="minorHAnsi" w:hAnsiTheme="minorHAnsi" w:cs="Calibri"/>
                <w:spacing w:val="1"/>
                <w:sz w:val="20"/>
                <w:szCs w:val="20"/>
              </w:rPr>
              <w:t>o</w:t>
            </w:r>
            <w:r w:rsidRPr="008873EB">
              <w:rPr>
                <w:rFonts w:asciiTheme="minorHAnsi" w:hAnsiTheme="minorHAnsi" w:cs="Calibri"/>
                <w:sz w:val="20"/>
                <w:szCs w:val="20"/>
              </w:rPr>
              <w:t>p</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po</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2"/>
                <w:sz w:val="20"/>
                <w:szCs w:val="20"/>
              </w:rPr>
              <w:t>a</w:t>
            </w:r>
            <w:r w:rsidRPr="008873EB">
              <w:rPr>
                <w:rFonts w:asciiTheme="minorHAnsi" w:hAnsiTheme="minorHAnsi" w:cs="Calibri"/>
                <w:sz w:val="20"/>
                <w:szCs w:val="20"/>
              </w:rPr>
              <w:t>te</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se</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z w:val="20"/>
                <w:szCs w:val="20"/>
              </w:rPr>
              <w:t>l</w:t>
            </w:r>
            <w:r w:rsidRPr="008873EB">
              <w:rPr>
                <w:rFonts w:asciiTheme="minorHAnsi" w:hAnsiTheme="minorHAnsi" w:cs="Calibri"/>
                <w:spacing w:val="-1"/>
                <w:sz w:val="20"/>
                <w:szCs w:val="20"/>
              </w:rPr>
              <w:t>d</w:t>
            </w:r>
            <w:r w:rsidRPr="008873EB">
              <w:rPr>
                <w:rFonts w:asciiTheme="minorHAnsi" w:hAnsiTheme="minorHAnsi" w:cs="Calibri"/>
                <w:sz w:val="20"/>
                <w:szCs w:val="20"/>
              </w:rPr>
              <w:t>s and t</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z w:val="20"/>
                <w:szCs w:val="20"/>
              </w:rPr>
              <w:t>se</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ng</w:t>
            </w:r>
            <w:r w:rsidRPr="008873EB">
              <w:rPr>
                <w:rFonts w:asciiTheme="minorHAnsi" w:hAnsiTheme="minorHAnsi" w:cs="Calibri"/>
                <w:sz w:val="20"/>
                <w:szCs w:val="20"/>
              </w:rPr>
              <w:t>er</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1"/>
                <w:sz w:val="20"/>
                <w:szCs w:val="20"/>
              </w:rPr>
              <w:t>b</w:t>
            </w:r>
            <w:r w:rsidRPr="008873EB">
              <w:rPr>
                <w:rFonts w:asciiTheme="minorHAnsi" w:hAnsiTheme="minorHAnsi" w:cs="Calibri"/>
                <w:sz w:val="20"/>
                <w:szCs w:val="20"/>
              </w:rPr>
              <w:t>eco</w:t>
            </w:r>
            <w:r w:rsidRPr="008873EB">
              <w:rPr>
                <w:rFonts w:asciiTheme="minorHAnsi" w:hAnsiTheme="minorHAnsi" w:cs="Calibri"/>
                <w:spacing w:val="1"/>
                <w:sz w:val="20"/>
                <w:szCs w:val="20"/>
              </w:rPr>
              <w:t>m</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z w:val="20"/>
                <w:szCs w:val="20"/>
              </w:rPr>
              <w:t xml:space="preserve">ess.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w:t>
            </w:r>
            <w:r w:rsidRPr="008873EB">
              <w:rPr>
                <w:rFonts w:asciiTheme="minorHAnsi" w:hAnsiTheme="minorHAnsi" w:cs="Calibri"/>
                <w:i/>
                <w:spacing w:val="-1"/>
                <w:sz w:val="20"/>
                <w:szCs w:val="20"/>
              </w:rPr>
              <w:t>pp</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z w:val="20"/>
                <w:szCs w:val="20"/>
              </w:rPr>
              <w:t>tu</w:t>
            </w:r>
            <w:r w:rsidRPr="008873EB">
              <w:rPr>
                <w:rFonts w:asciiTheme="minorHAnsi" w:hAnsiTheme="minorHAnsi" w:cs="Calibri"/>
                <w:i/>
                <w:spacing w:val="-1"/>
                <w:sz w:val="20"/>
                <w:szCs w:val="20"/>
              </w:rPr>
              <w:t>n</w:t>
            </w:r>
            <w:r w:rsidRPr="008873EB">
              <w:rPr>
                <w:rFonts w:asciiTheme="minorHAnsi" w:hAnsiTheme="minorHAnsi" w:cs="Calibri"/>
                <w:i/>
                <w:sz w:val="20"/>
                <w:szCs w:val="20"/>
              </w:rPr>
              <w:t>ities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for At Risk</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P</w:t>
            </w:r>
            <w:r w:rsidRPr="008873EB">
              <w:rPr>
                <w:rFonts w:asciiTheme="minorHAnsi" w:hAnsiTheme="minorHAnsi" w:cs="Calibri"/>
                <w:i/>
                <w:sz w:val="20"/>
                <w:szCs w:val="20"/>
              </w:rPr>
              <w:t>o</w:t>
            </w:r>
            <w:r w:rsidRPr="008873EB">
              <w:rPr>
                <w:rFonts w:asciiTheme="minorHAnsi" w:hAnsiTheme="minorHAnsi" w:cs="Calibri"/>
                <w:i/>
                <w:spacing w:val="-1"/>
                <w:sz w:val="20"/>
                <w:szCs w:val="20"/>
              </w:rPr>
              <w:t>pu</w:t>
            </w:r>
            <w:r w:rsidRPr="008873EB">
              <w:rPr>
                <w:rFonts w:asciiTheme="minorHAnsi" w:hAnsiTheme="minorHAnsi" w:cs="Calibri"/>
                <w:i/>
                <w:sz w:val="20"/>
                <w:szCs w:val="20"/>
              </w:rPr>
              <w:t>l</w:t>
            </w:r>
            <w:r w:rsidRPr="008873EB">
              <w:rPr>
                <w:rFonts w:asciiTheme="minorHAnsi" w:hAnsiTheme="minorHAnsi" w:cs="Calibri"/>
                <w:i/>
                <w:spacing w:val="-1"/>
                <w:sz w:val="20"/>
                <w:szCs w:val="20"/>
              </w:rPr>
              <w:t>a</w:t>
            </w:r>
            <w:r w:rsidRPr="008873EB">
              <w:rPr>
                <w:rFonts w:asciiTheme="minorHAnsi" w:hAnsiTheme="minorHAnsi" w:cs="Calibri"/>
                <w:i/>
                <w:sz w:val="20"/>
                <w:szCs w:val="20"/>
              </w:rPr>
              <w:t>tio</w:t>
            </w:r>
            <w:r w:rsidRPr="008873EB">
              <w:rPr>
                <w:rFonts w:asciiTheme="minorHAnsi" w:hAnsiTheme="minorHAnsi" w:cs="Calibri"/>
                <w:i/>
                <w:spacing w:val="-1"/>
                <w:sz w:val="20"/>
                <w:szCs w:val="20"/>
              </w:rPr>
              <w:t>n</w:t>
            </w:r>
            <w:r w:rsidRPr="008873EB">
              <w:rPr>
                <w:rFonts w:asciiTheme="minorHAnsi" w:hAnsiTheme="minorHAnsi" w:cs="Calibri"/>
                <w:i/>
                <w:sz w:val="20"/>
                <w:szCs w:val="20"/>
              </w:rPr>
              <w:t>s)</w:t>
            </w:r>
          </w:p>
        </w:tc>
      </w:tr>
      <w:tr w:rsidR="00832EE2" w:rsidRPr="00653AFD" w:rsidTr="008873EB">
        <w:trPr>
          <w:trHeight w:hRule="exact" w:val="180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S</w:t>
            </w:r>
            <w:r w:rsidRPr="008873EB">
              <w:rPr>
                <w:rFonts w:asciiTheme="minorHAnsi" w:hAnsiTheme="minorHAnsi" w:cs="Calibri"/>
                <w:spacing w:val="-2"/>
                <w:position w:val="1"/>
                <w:sz w:val="20"/>
                <w:szCs w:val="20"/>
              </w:rPr>
              <w:t>u</w:t>
            </w:r>
            <w:r w:rsidRPr="008873EB">
              <w:rPr>
                <w:rFonts w:asciiTheme="minorHAnsi" w:hAnsiTheme="minorHAnsi" w:cs="Calibri"/>
                <w:spacing w:val="-1"/>
                <w:position w:val="1"/>
                <w:sz w:val="20"/>
                <w:szCs w:val="20"/>
              </w:rPr>
              <w:t>pp</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rt</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Se</w:t>
            </w:r>
            <w:r w:rsidRPr="008873EB">
              <w:rPr>
                <w:rFonts w:asciiTheme="minorHAnsi" w:hAnsiTheme="minorHAnsi" w:cs="Calibri"/>
                <w:spacing w:val="-3"/>
                <w:position w:val="1"/>
                <w:sz w:val="20"/>
                <w:szCs w:val="20"/>
              </w:rPr>
              <w:t>r</w:t>
            </w:r>
            <w:r w:rsidRPr="008873EB">
              <w:rPr>
                <w:rFonts w:asciiTheme="minorHAnsi" w:hAnsiTheme="minorHAnsi" w:cs="Calibri"/>
                <w:spacing w:val="1"/>
                <w:position w:val="1"/>
                <w:sz w:val="20"/>
                <w:szCs w:val="20"/>
              </w:rPr>
              <w:t>v</w:t>
            </w:r>
            <w:r w:rsidRPr="008873EB">
              <w:rPr>
                <w:rFonts w:asciiTheme="minorHAnsi" w:hAnsiTheme="minorHAnsi" w:cs="Calibri"/>
                <w:position w:val="1"/>
                <w:sz w:val="20"/>
                <w:szCs w:val="20"/>
              </w:rPr>
              <w:t>ices</w:t>
            </w:r>
            <w:r w:rsidRPr="008873EB">
              <w:rPr>
                <w:rFonts w:asciiTheme="minorHAnsi" w:hAnsiTheme="minorHAnsi" w:cs="Calibri"/>
                <w:spacing w:val="-2"/>
                <w:position w:val="1"/>
                <w:sz w:val="20"/>
                <w:szCs w:val="20"/>
              </w:rPr>
              <w:t xml:space="preserve"> </w:t>
            </w:r>
            <w:r w:rsidRPr="008873EB">
              <w:rPr>
                <w:rFonts w:asciiTheme="minorHAnsi" w:hAnsiTheme="minorHAnsi" w:cs="Calibri"/>
                <w:position w:val="1"/>
                <w:sz w:val="20"/>
                <w:szCs w:val="20"/>
              </w:rPr>
              <w:t>f</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r</w:t>
            </w:r>
          </w:p>
          <w:p w:rsidR="00832EE2" w:rsidRPr="008873EB" w:rsidRDefault="00832EE2" w:rsidP="006D76A0">
            <w:pPr>
              <w:spacing w:after="0" w:line="240" w:lineRule="auto"/>
              <w:ind w:left="102" w:right="170"/>
              <w:rPr>
                <w:rFonts w:asciiTheme="minorHAnsi" w:hAnsiTheme="minorHAnsi" w:cs="Calibri"/>
                <w:sz w:val="20"/>
                <w:szCs w:val="20"/>
              </w:rPr>
            </w:pP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2"/>
                <w:sz w:val="20"/>
                <w:szCs w:val="20"/>
              </w:rPr>
              <w:t xml:space="preserve"> </w:t>
            </w:r>
            <w:r w:rsidRPr="008873EB">
              <w:rPr>
                <w:rFonts w:asciiTheme="minorHAnsi" w:hAnsiTheme="minorHAnsi" w:cs="Calibri"/>
                <w:spacing w:val="-1"/>
                <w:sz w:val="20"/>
                <w:szCs w:val="20"/>
              </w:rPr>
              <w:t>P</w:t>
            </w:r>
            <w:r w:rsidRPr="008873EB">
              <w:rPr>
                <w:rFonts w:asciiTheme="minorHAnsi" w:hAnsiTheme="minorHAnsi" w:cs="Calibri"/>
                <w:sz w:val="20"/>
                <w:szCs w:val="20"/>
              </w:rPr>
              <w:t>e</w:t>
            </w:r>
            <w:r w:rsidRPr="008873EB">
              <w:rPr>
                <w:rFonts w:asciiTheme="minorHAnsi" w:hAnsiTheme="minorHAnsi" w:cs="Calibri"/>
                <w:spacing w:val="2"/>
                <w:sz w:val="20"/>
                <w:szCs w:val="20"/>
              </w:rPr>
              <w:t>o</w:t>
            </w:r>
            <w:r w:rsidRPr="008873EB">
              <w:rPr>
                <w:rFonts w:asciiTheme="minorHAnsi" w:hAnsiTheme="minorHAnsi" w:cs="Calibri"/>
                <w:spacing w:val="-1"/>
                <w:sz w:val="20"/>
                <w:szCs w:val="20"/>
              </w:rPr>
              <w:t>p</w:t>
            </w:r>
            <w:r w:rsidRPr="008873EB">
              <w:rPr>
                <w:rFonts w:asciiTheme="minorHAnsi" w:hAnsiTheme="minorHAnsi" w:cs="Calibri"/>
                <w:sz w:val="20"/>
                <w:szCs w:val="20"/>
              </w:rPr>
              <w:t>le at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Risk</w:t>
            </w:r>
            <w:r w:rsidRPr="008873EB">
              <w:rPr>
                <w:rFonts w:asciiTheme="minorHAnsi" w:hAnsiTheme="minorHAnsi" w:cs="Calibri"/>
                <w:spacing w:val="-2"/>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2"/>
                <w:sz w:val="20"/>
                <w:szCs w:val="20"/>
              </w:rPr>
              <w:t>n</w:t>
            </w:r>
            <w:r w:rsidRPr="008873EB">
              <w:rPr>
                <w:rFonts w:asciiTheme="minorHAnsi" w:hAnsiTheme="minorHAnsi" w:cs="Calibri"/>
                <w:sz w:val="20"/>
                <w:szCs w:val="20"/>
              </w:rPr>
              <w:t>ess</w:t>
            </w:r>
          </w:p>
        </w:tc>
        <w:tc>
          <w:tcPr>
            <w:tcW w:w="1549" w:type="dxa"/>
            <w:gridSpan w:val="2"/>
            <w:tcBorders>
              <w:top w:val="single" w:sz="4" w:space="0" w:color="auto"/>
              <w:left w:val="single" w:sz="4" w:space="0" w:color="000000"/>
              <w:bottom w:val="single" w:sz="4" w:space="0" w:color="auto"/>
              <w:right w:val="single" w:sz="4" w:space="0" w:color="000000"/>
            </w:tcBorders>
            <w:hideMark/>
          </w:tcPr>
          <w:p w:rsidR="00832EE2" w:rsidRPr="008873EB" w:rsidRDefault="00832EE2" w:rsidP="006D76A0">
            <w:pPr>
              <w:spacing w:after="0" w:line="240" w:lineRule="auto"/>
              <w:ind w:left="82" w:right="80"/>
              <w:jc w:val="center"/>
              <w:rPr>
                <w:rFonts w:asciiTheme="minorHAnsi" w:hAnsiTheme="minorHAnsi" w:cs="Calibri"/>
                <w:sz w:val="20"/>
                <w:szCs w:val="20"/>
              </w:rPr>
            </w:pPr>
            <w:r w:rsidRPr="008873EB">
              <w:rPr>
                <w:rFonts w:asciiTheme="minorHAnsi" w:hAnsiTheme="minorHAnsi" w:cs="Calibri"/>
                <w:sz w:val="20"/>
                <w:szCs w:val="20"/>
              </w:rPr>
              <w:t>High</w:t>
            </w:r>
          </w:p>
        </w:tc>
        <w:tc>
          <w:tcPr>
            <w:tcW w:w="1530" w:type="dxa"/>
            <w:tcBorders>
              <w:top w:val="single" w:sz="4" w:space="0" w:color="auto"/>
              <w:left w:val="single" w:sz="4" w:space="0" w:color="000000"/>
              <w:bottom w:val="single" w:sz="4" w:space="0" w:color="auto"/>
              <w:right w:val="single" w:sz="4" w:space="0" w:color="000000"/>
            </w:tcBorders>
          </w:tcPr>
          <w:p w:rsidR="00832EE2" w:rsidRPr="008873EB" w:rsidRDefault="00832EE2" w:rsidP="006D76A0">
            <w:pPr>
              <w:spacing w:after="0" w:line="240" w:lineRule="auto"/>
              <w:ind w:left="100" w:right="80"/>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Ex</w:t>
            </w:r>
            <w:r w:rsidRPr="008873EB">
              <w:rPr>
                <w:rFonts w:asciiTheme="minorHAnsi" w:hAnsiTheme="minorHAnsi" w:cs="Calibri"/>
                <w:spacing w:val="1"/>
                <w:position w:val="1"/>
                <w:sz w:val="20"/>
                <w:szCs w:val="20"/>
              </w:rPr>
              <w:t>t</w:t>
            </w:r>
            <w:r w:rsidRPr="008873EB">
              <w:rPr>
                <w:rFonts w:asciiTheme="minorHAnsi" w:hAnsiTheme="minorHAnsi" w:cs="Calibri"/>
                <w:position w:val="1"/>
                <w:sz w:val="20"/>
                <w:szCs w:val="20"/>
              </w:rPr>
              <w:t>r</w:t>
            </w:r>
            <w:r w:rsidRPr="008873EB">
              <w:rPr>
                <w:rFonts w:asciiTheme="minorHAnsi" w:hAnsiTheme="minorHAnsi" w:cs="Calibri"/>
                <w:spacing w:val="-2"/>
                <w:position w:val="1"/>
                <w:sz w:val="20"/>
                <w:szCs w:val="20"/>
              </w:rPr>
              <w:t>e</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2"/>
                <w:position w:val="1"/>
                <w:sz w:val="20"/>
                <w:szCs w:val="20"/>
              </w:rPr>
              <w:t>l</w:t>
            </w:r>
            <w:r w:rsidRPr="008873EB">
              <w:rPr>
                <w:rFonts w:asciiTheme="minorHAnsi" w:hAnsiTheme="minorHAnsi" w:cs="Calibri"/>
                <w:position w:val="1"/>
                <w:sz w:val="20"/>
                <w:szCs w:val="20"/>
              </w:rPr>
              <w:t>y</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2"/>
                <w:position w:val="1"/>
                <w:sz w:val="20"/>
                <w:szCs w:val="20"/>
              </w:rPr>
              <w:t>l</w:t>
            </w:r>
            <w:r w:rsidRPr="008873EB">
              <w:rPr>
                <w:rFonts w:asciiTheme="minorHAnsi" w:hAnsiTheme="minorHAnsi" w:cs="Calibri"/>
                <w:spacing w:val="1"/>
                <w:position w:val="1"/>
                <w:sz w:val="20"/>
                <w:szCs w:val="20"/>
              </w:rPr>
              <w:t>ow</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r</w:t>
            </w:r>
            <w:r w:rsidRPr="008873EB">
              <w:rPr>
                <w:rFonts w:asciiTheme="minorHAnsi" w:hAnsiTheme="minorHAnsi" w:cs="Calibri"/>
                <w:position w:val="1"/>
                <w:sz w:val="20"/>
                <w:szCs w:val="20"/>
              </w:rPr>
              <w:t>en</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ers;</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p</w:t>
            </w:r>
            <w:r w:rsidRPr="008873EB">
              <w:rPr>
                <w:rFonts w:asciiTheme="minorHAnsi" w:hAnsiTheme="minorHAnsi" w:cs="Calibri"/>
                <w:position w:val="1"/>
                <w:sz w:val="20"/>
                <w:szCs w:val="20"/>
              </w:rPr>
              <w:t>e</w:t>
            </w:r>
            <w:r w:rsidRPr="008873EB">
              <w:rPr>
                <w:rFonts w:asciiTheme="minorHAnsi" w:hAnsiTheme="minorHAnsi" w:cs="Calibri"/>
                <w:spacing w:val="2"/>
                <w:position w:val="1"/>
                <w:sz w:val="20"/>
                <w:szCs w:val="20"/>
              </w:rPr>
              <w:t>o</w:t>
            </w:r>
            <w:r w:rsidRPr="008873EB">
              <w:rPr>
                <w:rFonts w:asciiTheme="minorHAnsi" w:hAnsiTheme="minorHAnsi" w:cs="Calibri"/>
                <w:spacing w:val="-1"/>
                <w:position w:val="1"/>
                <w:sz w:val="20"/>
                <w:szCs w:val="20"/>
              </w:rPr>
              <w:t>p</w:t>
            </w:r>
            <w:r w:rsidRPr="008873EB">
              <w:rPr>
                <w:rFonts w:asciiTheme="minorHAnsi" w:hAnsiTheme="minorHAnsi" w:cs="Calibri"/>
                <w:position w:val="1"/>
                <w:sz w:val="20"/>
                <w:szCs w:val="20"/>
              </w:rPr>
              <w:t>le</w:t>
            </w:r>
          </w:p>
          <w:p w:rsidR="00832EE2" w:rsidRPr="008873EB" w:rsidRDefault="00832EE2" w:rsidP="006D76A0">
            <w:pPr>
              <w:spacing w:after="0" w:line="240" w:lineRule="auto"/>
              <w:ind w:left="102" w:right="86"/>
              <w:rPr>
                <w:rFonts w:asciiTheme="minorHAnsi" w:hAnsiTheme="minorHAnsi" w:cs="Calibri"/>
                <w:sz w:val="20"/>
                <w:szCs w:val="20"/>
              </w:rPr>
            </w:pPr>
            <w:r w:rsidRPr="008873EB">
              <w:rPr>
                <w:rFonts w:asciiTheme="minorHAnsi" w:hAnsiTheme="minorHAnsi" w:cs="Calibri"/>
                <w:sz w:val="20"/>
                <w:szCs w:val="20"/>
              </w:rPr>
              <w:t>at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risk</w:t>
            </w:r>
            <w:r w:rsidRPr="008873EB">
              <w:rPr>
                <w:rFonts w:asciiTheme="minorHAnsi" w:hAnsiTheme="minorHAnsi" w:cs="Calibri"/>
                <w:spacing w:val="-2"/>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3"/>
                <w:sz w:val="20"/>
                <w:szCs w:val="20"/>
              </w:rPr>
              <w:t>b</w:t>
            </w:r>
            <w:r w:rsidRPr="008873EB">
              <w:rPr>
                <w:rFonts w:asciiTheme="minorHAnsi" w:hAnsiTheme="minorHAnsi" w:cs="Calibri"/>
                <w:sz w:val="20"/>
                <w:szCs w:val="20"/>
              </w:rPr>
              <w:t>ei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w:t>
            </w:r>
            <w:r w:rsidRPr="008873EB">
              <w:rPr>
                <w:rFonts w:asciiTheme="minorHAnsi" w:hAnsiTheme="minorHAnsi" w:cs="Calibri"/>
                <w:spacing w:val="-2"/>
                <w:sz w:val="20"/>
                <w:szCs w:val="20"/>
              </w:rPr>
              <w:t>e</w:t>
            </w:r>
            <w:r w:rsidRPr="008873EB">
              <w:rPr>
                <w:rFonts w:asciiTheme="minorHAnsi" w:hAnsiTheme="minorHAnsi" w:cs="Calibri"/>
                <w:sz w:val="20"/>
                <w:szCs w:val="20"/>
              </w:rPr>
              <w:t>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pers</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 xml:space="preserve">with </w:t>
            </w:r>
            <w:r w:rsidRPr="008873EB">
              <w:rPr>
                <w:rFonts w:asciiTheme="minorHAnsi" w:hAnsiTheme="minorHAnsi" w:cs="Calibri"/>
                <w:spacing w:val="-1"/>
                <w:sz w:val="20"/>
                <w:szCs w:val="20"/>
              </w:rPr>
              <w:t>d</w:t>
            </w:r>
            <w:r w:rsidRPr="008873EB">
              <w:rPr>
                <w:rFonts w:asciiTheme="minorHAnsi" w:hAnsiTheme="minorHAnsi" w:cs="Calibri"/>
                <w:sz w:val="20"/>
                <w:szCs w:val="20"/>
              </w:rPr>
              <w:t>isa</w:t>
            </w:r>
            <w:r w:rsidRPr="008873EB">
              <w:rPr>
                <w:rFonts w:asciiTheme="minorHAnsi" w:hAnsiTheme="minorHAnsi" w:cs="Calibri"/>
                <w:spacing w:val="-1"/>
                <w:sz w:val="20"/>
                <w:szCs w:val="20"/>
              </w:rPr>
              <w:t>b</w:t>
            </w:r>
            <w:r w:rsidRPr="008873EB">
              <w:rPr>
                <w:rFonts w:asciiTheme="minorHAnsi" w:hAnsiTheme="minorHAnsi" w:cs="Calibri"/>
                <w:sz w:val="20"/>
                <w:szCs w:val="20"/>
              </w:rPr>
              <w:t>ilities;</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w:t>
            </w:r>
            <w:r w:rsidRPr="008873EB">
              <w:rPr>
                <w:rFonts w:asciiTheme="minorHAnsi" w:hAnsiTheme="minorHAnsi" w:cs="Calibri"/>
                <w:spacing w:val="-1"/>
                <w:sz w:val="20"/>
                <w:szCs w:val="20"/>
              </w:rPr>
              <w:t>s</w:t>
            </w:r>
            <w:r w:rsidRPr="008873EB">
              <w:rPr>
                <w:rFonts w:asciiTheme="minorHAnsi" w:hAnsiTheme="minorHAnsi" w:cs="Calibri"/>
                <w:sz w:val="20"/>
                <w:szCs w:val="20"/>
              </w:rPr>
              <w:t>s</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y</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pacing w:val="-2"/>
                <w:sz w:val="20"/>
                <w:szCs w:val="20"/>
              </w:rPr>
              <w:t>t</w:t>
            </w:r>
            <w:r w:rsidRPr="008873EB">
              <w:rPr>
                <w:rFonts w:asciiTheme="minorHAnsi" w:hAnsiTheme="minorHAnsi" w:cs="Calibri"/>
                <w:spacing w:val="-1"/>
                <w:sz w:val="20"/>
                <w:szCs w:val="20"/>
              </w:rPr>
              <w:t>h</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1"/>
                <w:sz w:val="20"/>
                <w:szCs w:val="20"/>
              </w:rPr>
              <w:t>t</w:t>
            </w:r>
            <w:r w:rsidRPr="008873EB">
              <w:rPr>
                <w:rFonts w:asciiTheme="minorHAnsi" w:hAnsiTheme="minorHAnsi" w:cs="Calibri"/>
                <w:sz w:val="20"/>
                <w:szCs w:val="20"/>
              </w:rPr>
              <w:t>era</w:t>
            </w:r>
            <w:r w:rsidRPr="008873EB">
              <w:rPr>
                <w:rFonts w:asciiTheme="minorHAnsi" w:hAnsiTheme="minorHAnsi" w:cs="Calibri"/>
                <w:spacing w:val="-1"/>
                <w:sz w:val="20"/>
                <w:szCs w:val="20"/>
              </w:rPr>
              <w:t>n</w:t>
            </w:r>
            <w:r w:rsidRPr="008873EB">
              <w:rPr>
                <w:rFonts w:asciiTheme="minorHAnsi" w:hAnsiTheme="minorHAnsi" w:cs="Calibri"/>
                <w:spacing w:val="-2"/>
                <w:sz w:val="20"/>
                <w:szCs w:val="20"/>
              </w:rPr>
              <w:t>s</w:t>
            </w:r>
            <w:r w:rsidRPr="008873EB">
              <w:rPr>
                <w:rFonts w:asciiTheme="minorHAnsi" w:hAnsiTheme="minorHAnsi" w:cs="Calibri"/>
                <w:sz w:val="20"/>
                <w:szCs w:val="20"/>
              </w:rPr>
              <w:t>; el</w:t>
            </w:r>
            <w:r w:rsidRPr="008873EB">
              <w:rPr>
                <w:rFonts w:asciiTheme="minorHAnsi" w:hAnsiTheme="minorHAnsi" w:cs="Calibri"/>
                <w:spacing w:val="-1"/>
                <w:sz w:val="20"/>
                <w:szCs w:val="20"/>
              </w:rPr>
              <w:t>d</w:t>
            </w:r>
            <w:r w:rsidRPr="008873EB">
              <w:rPr>
                <w:rFonts w:asciiTheme="minorHAnsi" w:hAnsiTheme="minorHAnsi" w:cs="Calibri"/>
                <w:sz w:val="20"/>
                <w:szCs w:val="20"/>
              </w:rPr>
              <w:t>erl</w:t>
            </w:r>
            <w:r w:rsidRPr="008873EB">
              <w:rPr>
                <w:rFonts w:asciiTheme="minorHAnsi" w:hAnsiTheme="minorHAnsi" w:cs="Calibri"/>
                <w:spacing w:val="-1"/>
                <w:sz w:val="20"/>
                <w:szCs w:val="20"/>
              </w:rPr>
              <w:t>y</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f</w:t>
            </w:r>
            <w:r w:rsidRPr="008873EB">
              <w:rPr>
                <w:rFonts w:asciiTheme="minorHAnsi" w:hAnsiTheme="minorHAnsi" w:cs="Calibri"/>
                <w:spacing w:val="-2"/>
                <w:sz w:val="20"/>
                <w:szCs w:val="20"/>
              </w:rPr>
              <w:t>a</w:t>
            </w:r>
            <w:r w:rsidRPr="008873EB">
              <w:rPr>
                <w:rFonts w:asciiTheme="minorHAnsi" w:hAnsiTheme="minorHAnsi" w:cs="Calibri"/>
                <w:spacing w:val="1"/>
                <w:sz w:val="20"/>
                <w:szCs w:val="20"/>
              </w:rPr>
              <w:t>m</w:t>
            </w:r>
            <w:r w:rsidRPr="008873EB">
              <w:rPr>
                <w:rFonts w:asciiTheme="minorHAnsi" w:hAnsiTheme="minorHAnsi" w:cs="Calibri"/>
                <w:sz w:val="20"/>
                <w:szCs w:val="20"/>
              </w:rPr>
              <w:t>ilies in</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tra</w:t>
            </w:r>
            <w:r w:rsidRPr="008873EB">
              <w:rPr>
                <w:rFonts w:asciiTheme="minorHAnsi" w:hAnsiTheme="minorHAnsi" w:cs="Calibri"/>
                <w:spacing w:val="-1"/>
                <w:sz w:val="20"/>
                <w:szCs w:val="20"/>
              </w:rPr>
              <w:t>n</w:t>
            </w:r>
            <w:r w:rsidRPr="008873EB">
              <w:rPr>
                <w:rFonts w:asciiTheme="minorHAnsi" w:hAnsiTheme="minorHAnsi" w:cs="Calibri"/>
                <w:sz w:val="20"/>
                <w:szCs w:val="20"/>
              </w:rPr>
              <w:t>sit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on</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per</w:t>
            </w:r>
            <w:r w:rsidRPr="008873EB">
              <w:rPr>
                <w:rFonts w:asciiTheme="minorHAnsi" w:hAnsiTheme="minorHAnsi" w:cs="Calibri"/>
                <w:spacing w:val="-2"/>
                <w:sz w:val="20"/>
                <w:szCs w:val="20"/>
              </w:rPr>
              <w:t>s</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s with H</w:t>
            </w:r>
            <w:r w:rsidRPr="008873EB">
              <w:rPr>
                <w:rFonts w:asciiTheme="minorHAnsi" w:hAnsiTheme="minorHAnsi" w:cs="Calibri"/>
                <w:spacing w:val="-1"/>
                <w:sz w:val="20"/>
                <w:szCs w:val="20"/>
              </w:rPr>
              <w:t>I</w:t>
            </w:r>
            <w:r w:rsidRPr="008873EB">
              <w:rPr>
                <w:rFonts w:asciiTheme="minorHAnsi" w:hAnsiTheme="minorHAnsi" w:cs="Calibri"/>
                <w:sz w:val="20"/>
                <w:szCs w:val="20"/>
              </w:rPr>
              <w:t>V</w:t>
            </w:r>
            <w:r w:rsidRPr="008873EB">
              <w:rPr>
                <w:rFonts w:asciiTheme="minorHAnsi" w:hAnsiTheme="minorHAnsi" w:cs="Calibri"/>
                <w:spacing w:val="1"/>
                <w:sz w:val="20"/>
                <w:szCs w:val="20"/>
              </w:rPr>
              <w:t>/</w:t>
            </w:r>
            <w:r w:rsidRPr="008873EB">
              <w:rPr>
                <w:rFonts w:asciiTheme="minorHAnsi" w:hAnsiTheme="minorHAnsi" w:cs="Calibri"/>
                <w:sz w:val="20"/>
                <w:szCs w:val="20"/>
              </w:rPr>
              <w:t>A</w:t>
            </w:r>
            <w:r w:rsidRPr="008873EB">
              <w:rPr>
                <w:rFonts w:asciiTheme="minorHAnsi" w:hAnsiTheme="minorHAnsi" w:cs="Calibri"/>
                <w:spacing w:val="-3"/>
                <w:sz w:val="20"/>
                <w:szCs w:val="20"/>
              </w:rPr>
              <w:t>I</w:t>
            </w:r>
            <w:r w:rsidRPr="008873EB">
              <w:rPr>
                <w:rFonts w:asciiTheme="minorHAnsi" w:hAnsiTheme="minorHAnsi" w:cs="Calibri"/>
                <w:spacing w:val="1"/>
                <w:sz w:val="20"/>
                <w:szCs w:val="20"/>
              </w:rPr>
              <w:t>D</w:t>
            </w:r>
            <w:r w:rsidRPr="008873EB">
              <w:rPr>
                <w:rFonts w:asciiTheme="minorHAnsi" w:hAnsiTheme="minorHAnsi" w:cs="Calibri"/>
                <w:sz w:val="20"/>
                <w:szCs w:val="20"/>
              </w:rPr>
              <w:t>S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pacing w:val="-1"/>
                <w:sz w:val="20"/>
                <w:szCs w:val="20"/>
              </w:rPr>
              <w:t>h</w:t>
            </w:r>
            <w:r w:rsidRPr="008873EB">
              <w:rPr>
                <w:rFonts w:asciiTheme="minorHAnsi" w:hAnsiTheme="minorHAnsi" w:cs="Calibri"/>
                <w:sz w:val="20"/>
                <w:szCs w:val="20"/>
              </w:rPr>
              <w:t>eir</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f</w:t>
            </w:r>
            <w:r w:rsidRPr="008873EB">
              <w:rPr>
                <w:rFonts w:asciiTheme="minorHAnsi" w:hAnsiTheme="minorHAnsi" w:cs="Calibri"/>
                <w:spacing w:val="-2"/>
                <w:sz w:val="20"/>
                <w:szCs w:val="20"/>
              </w:rPr>
              <w:t>a</w:t>
            </w:r>
            <w:r w:rsidRPr="008873EB">
              <w:rPr>
                <w:rFonts w:asciiTheme="minorHAnsi" w:hAnsiTheme="minorHAnsi" w:cs="Calibri"/>
                <w:spacing w:val="1"/>
                <w:sz w:val="20"/>
                <w:szCs w:val="20"/>
              </w:rPr>
              <w:t>m</w:t>
            </w:r>
            <w:r w:rsidRPr="008873EB">
              <w:rPr>
                <w:rFonts w:asciiTheme="minorHAnsi" w:hAnsiTheme="minorHAnsi" w:cs="Calibri"/>
                <w:sz w:val="20"/>
                <w:szCs w:val="20"/>
              </w:rPr>
              <w:t>ilie</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w:t>
            </w:r>
            <w:r w:rsidRPr="008873EB">
              <w:rPr>
                <w:rFonts w:asciiTheme="minorHAnsi" w:hAnsiTheme="minorHAnsi" w:cs="Calibri"/>
                <w:spacing w:val="-1"/>
                <w:sz w:val="20"/>
                <w:szCs w:val="20"/>
              </w:rPr>
              <w:t>ub</w:t>
            </w:r>
            <w:r w:rsidRPr="008873EB">
              <w:rPr>
                <w:rFonts w:asciiTheme="minorHAnsi" w:hAnsiTheme="minorHAnsi" w:cs="Calibri"/>
                <w:sz w:val="20"/>
                <w:szCs w:val="20"/>
              </w:rPr>
              <w:t xml:space="preserve">lic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1"/>
                <w:sz w:val="20"/>
                <w:szCs w:val="20"/>
              </w:rPr>
              <w:t>e</w:t>
            </w:r>
            <w:r w:rsidRPr="008873EB">
              <w:rPr>
                <w:rFonts w:asciiTheme="minorHAnsi" w:hAnsiTheme="minorHAnsi" w:cs="Calibri"/>
                <w:sz w:val="20"/>
                <w:szCs w:val="20"/>
              </w:rPr>
              <w:t>si</w:t>
            </w:r>
            <w:r w:rsidRPr="008873EB">
              <w:rPr>
                <w:rFonts w:asciiTheme="minorHAnsi" w:hAnsiTheme="minorHAnsi" w:cs="Calibri"/>
                <w:spacing w:val="-1"/>
                <w:sz w:val="20"/>
                <w:szCs w:val="20"/>
              </w:rPr>
              <w:t>d</w:t>
            </w:r>
            <w:r w:rsidRPr="008873EB">
              <w:rPr>
                <w:rFonts w:asciiTheme="minorHAnsi" w:hAnsiTheme="minorHAnsi" w:cs="Calibri"/>
                <w:sz w:val="20"/>
                <w:szCs w:val="20"/>
              </w:rPr>
              <w:t>ent</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m</w:t>
            </w:r>
            <w:r w:rsidRPr="008873EB">
              <w:rPr>
                <w:rFonts w:asciiTheme="minorHAnsi" w:hAnsiTheme="minorHAnsi" w:cs="Calibri"/>
                <w:sz w:val="20"/>
                <w:szCs w:val="20"/>
              </w:rPr>
              <w:t>en</w:t>
            </w:r>
            <w:r w:rsidRPr="008873EB">
              <w:rPr>
                <w:rFonts w:asciiTheme="minorHAnsi" w:hAnsiTheme="minorHAnsi" w:cs="Calibri"/>
                <w:spacing w:val="-2"/>
                <w:sz w:val="20"/>
                <w:szCs w:val="20"/>
              </w:rPr>
              <w:t>t</w:t>
            </w:r>
            <w:r w:rsidRPr="008873EB">
              <w:rPr>
                <w:rFonts w:asciiTheme="minorHAnsi" w:hAnsiTheme="minorHAnsi" w:cs="Calibri"/>
                <w:sz w:val="20"/>
                <w:szCs w:val="20"/>
              </w:rPr>
              <w:t>al</w:t>
            </w:r>
            <w:r w:rsidRPr="008873EB">
              <w:rPr>
                <w:rFonts w:asciiTheme="minorHAnsi" w:hAnsiTheme="minorHAnsi" w:cs="Calibri"/>
                <w:spacing w:val="-1"/>
                <w:sz w:val="20"/>
                <w:szCs w:val="20"/>
              </w:rPr>
              <w:t>l</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ill;</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ch</w:t>
            </w:r>
            <w:r w:rsidRPr="008873EB">
              <w:rPr>
                <w:rFonts w:asciiTheme="minorHAnsi" w:hAnsiTheme="minorHAnsi" w:cs="Calibri"/>
                <w:spacing w:val="-1"/>
                <w:sz w:val="20"/>
                <w:szCs w:val="20"/>
              </w:rPr>
              <w:t>r</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ic su</w:t>
            </w:r>
            <w:r w:rsidRPr="008873EB">
              <w:rPr>
                <w:rFonts w:asciiTheme="minorHAnsi" w:hAnsiTheme="minorHAnsi" w:cs="Calibri"/>
                <w:spacing w:val="-2"/>
                <w:sz w:val="20"/>
                <w:szCs w:val="20"/>
              </w:rPr>
              <w:t>b</w:t>
            </w:r>
            <w:r w:rsidRPr="008873EB">
              <w:rPr>
                <w:rFonts w:asciiTheme="minorHAnsi" w:hAnsiTheme="minorHAnsi" w:cs="Calibri"/>
                <w:sz w:val="20"/>
                <w:szCs w:val="20"/>
              </w:rPr>
              <w:t>stance</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bu</w:t>
            </w:r>
            <w:r w:rsidRPr="008873EB">
              <w:rPr>
                <w:rFonts w:asciiTheme="minorHAnsi" w:hAnsiTheme="minorHAnsi" w:cs="Calibri"/>
                <w:sz w:val="20"/>
                <w:szCs w:val="20"/>
              </w:rPr>
              <w:t>se</w:t>
            </w:r>
            <w:r w:rsidRPr="008873EB">
              <w:rPr>
                <w:rFonts w:asciiTheme="minorHAnsi" w:hAnsiTheme="minorHAnsi" w:cs="Calibri"/>
                <w:spacing w:val="-2"/>
                <w:sz w:val="20"/>
                <w:szCs w:val="20"/>
              </w:rPr>
              <w:t>r</w:t>
            </w:r>
            <w:r w:rsidRPr="008873EB">
              <w:rPr>
                <w:rFonts w:asciiTheme="minorHAnsi" w:hAnsiTheme="minorHAnsi" w:cs="Calibri"/>
                <w:sz w:val="20"/>
                <w:szCs w:val="20"/>
              </w:rPr>
              <w:t>s;</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z w:val="20"/>
                <w:szCs w:val="20"/>
              </w:rPr>
              <w:t>ict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m</w:t>
            </w:r>
            <w:r w:rsidRPr="008873EB">
              <w:rPr>
                <w:rFonts w:asciiTheme="minorHAnsi" w:hAnsiTheme="minorHAnsi" w:cs="Calibri"/>
                <w:sz w:val="20"/>
                <w:szCs w:val="20"/>
              </w:rPr>
              <w:t>s</w:t>
            </w:r>
            <w:r w:rsidRPr="008873EB">
              <w:rPr>
                <w:rFonts w:asciiTheme="minorHAnsi" w:hAnsiTheme="minorHAnsi" w:cs="Calibri"/>
                <w:spacing w:val="-4"/>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f d</w:t>
            </w:r>
            <w:r w:rsidRPr="008873EB">
              <w:rPr>
                <w:rFonts w:asciiTheme="minorHAnsi" w:hAnsiTheme="minorHAnsi" w:cs="Calibri"/>
                <w:spacing w:val="-2"/>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es</w:t>
            </w:r>
            <w:r w:rsidRPr="008873EB">
              <w:rPr>
                <w:rFonts w:asciiTheme="minorHAnsi" w:hAnsiTheme="minorHAnsi" w:cs="Calibri"/>
                <w:spacing w:val="1"/>
                <w:sz w:val="20"/>
                <w:szCs w:val="20"/>
              </w:rPr>
              <w:t>t</w:t>
            </w:r>
            <w:r w:rsidRPr="008873EB">
              <w:rPr>
                <w:rFonts w:asciiTheme="minorHAnsi" w:hAnsiTheme="minorHAnsi" w:cs="Calibri"/>
                <w:sz w:val="20"/>
                <w:szCs w:val="20"/>
              </w:rPr>
              <w:t xml:space="preserve">ic </w:t>
            </w:r>
            <w:r w:rsidRPr="008873EB">
              <w:rPr>
                <w:rFonts w:asciiTheme="minorHAnsi" w:hAnsiTheme="minorHAnsi" w:cs="Calibri"/>
                <w:spacing w:val="1"/>
                <w:sz w:val="20"/>
                <w:szCs w:val="20"/>
              </w:rPr>
              <w:t>v</w:t>
            </w:r>
            <w:r w:rsidRPr="008873EB">
              <w:rPr>
                <w:rFonts w:asciiTheme="minorHAnsi" w:hAnsiTheme="minorHAnsi" w:cs="Calibri"/>
                <w:sz w:val="20"/>
                <w:szCs w:val="20"/>
              </w:rPr>
              <w:t>i</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l</w:t>
            </w:r>
            <w:r w:rsidRPr="008873EB">
              <w:rPr>
                <w:rFonts w:asciiTheme="minorHAnsi" w:hAnsiTheme="minorHAnsi" w:cs="Calibri"/>
                <w:sz w:val="20"/>
                <w:szCs w:val="20"/>
              </w:rPr>
              <w:t>ence</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Red</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ced ra</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st</w:t>
            </w:r>
          </w:p>
          <w:p w:rsidR="00832EE2" w:rsidRPr="008873EB" w:rsidRDefault="00832EE2" w:rsidP="006D76A0">
            <w:pPr>
              <w:spacing w:after="0" w:line="240" w:lineRule="auto"/>
              <w:ind w:left="102" w:right="171"/>
              <w:rPr>
                <w:rFonts w:asciiTheme="minorHAnsi" w:hAnsiTheme="minorHAnsi" w:cs="Calibri"/>
                <w:sz w:val="20"/>
                <w:szCs w:val="20"/>
              </w:rPr>
            </w:pPr>
            <w:proofErr w:type="gramStart"/>
            <w:r w:rsidRPr="008873EB">
              <w:rPr>
                <w:rFonts w:asciiTheme="minorHAnsi" w:hAnsiTheme="minorHAnsi" w:cs="Calibri"/>
                <w:spacing w:val="-1"/>
                <w:sz w:val="20"/>
                <w:szCs w:val="20"/>
              </w:rPr>
              <w:t>bu</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en</w:t>
            </w:r>
            <w:proofErr w:type="gramEnd"/>
            <w:r w:rsidRPr="008873EB">
              <w:rPr>
                <w:rFonts w:asciiTheme="minorHAnsi" w:hAnsiTheme="minorHAnsi" w:cs="Calibri"/>
                <w:sz w:val="20"/>
                <w:szCs w:val="20"/>
              </w:rPr>
              <w:t xml:space="preserve"> and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o</w:t>
            </w:r>
            <w:r w:rsidRPr="008873EB">
              <w:rPr>
                <w:rFonts w:asciiTheme="minorHAnsi" w:hAnsiTheme="minorHAnsi" w:cs="Calibri"/>
                <w:sz w:val="20"/>
                <w:szCs w:val="20"/>
              </w:rPr>
              <w:t>rr</w:t>
            </w:r>
            <w:r w:rsidRPr="008873EB">
              <w:rPr>
                <w:rFonts w:asciiTheme="minorHAnsi" w:hAnsiTheme="minorHAnsi" w:cs="Calibri"/>
                <w:spacing w:val="-2"/>
                <w:sz w:val="20"/>
                <w:szCs w:val="20"/>
              </w:rPr>
              <w:t>e</w:t>
            </w:r>
            <w:r w:rsidRPr="008873EB">
              <w:rPr>
                <w:rFonts w:asciiTheme="minorHAnsi" w:hAnsiTheme="minorHAnsi" w:cs="Calibri"/>
                <w:sz w:val="20"/>
                <w:szCs w:val="20"/>
              </w:rPr>
              <w:t>spon</w:t>
            </w:r>
            <w:r w:rsidRPr="008873EB">
              <w:rPr>
                <w:rFonts w:asciiTheme="minorHAnsi" w:hAnsiTheme="minorHAnsi" w:cs="Calibri"/>
                <w:spacing w:val="-1"/>
                <w:sz w:val="20"/>
                <w:szCs w:val="20"/>
              </w:rPr>
              <w:t>d</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g </w:t>
            </w:r>
            <w:r w:rsidRPr="008873EB">
              <w:rPr>
                <w:rFonts w:asciiTheme="minorHAnsi" w:hAnsiTheme="minorHAnsi" w:cs="Calibri"/>
                <w:spacing w:val="-1"/>
                <w:sz w:val="20"/>
                <w:szCs w:val="20"/>
              </w:rPr>
              <w:t>d</w:t>
            </w:r>
            <w:r w:rsidRPr="008873EB">
              <w:rPr>
                <w:rFonts w:asciiTheme="minorHAnsi" w:hAnsiTheme="minorHAnsi" w:cs="Calibri"/>
                <w:sz w:val="20"/>
                <w:szCs w:val="20"/>
              </w:rPr>
              <w:t>r</w:t>
            </w:r>
            <w:r w:rsidRPr="008873EB">
              <w:rPr>
                <w:rFonts w:asciiTheme="minorHAnsi" w:hAnsiTheme="minorHAnsi" w:cs="Calibri"/>
                <w:spacing w:val="1"/>
                <w:sz w:val="20"/>
                <w:szCs w:val="20"/>
              </w:rPr>
              <w:t>o</w:t>
            </w:r>
            <w:r w:rsidRPr="008873EB">
              <w:rPr>
                <w:rFonts w:asciiTheme="minorHAnsi" w:hAnsiTheme="minorHAnsi" w:cs="Calibri"/>
                <w:sz w:val="20"/>
                <w:szCs w:val="20"/>
              </w:rPr>
              <w:t>p</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po</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2"/>
                <w:sz w:val="20"/>
                <w:szCs w:val="20"/>
              </w:rPr>
              <w:t>a</w:t>
            </w:r>
            <w:r w:rsidRPr="008873EB">
              <w:rPr>
                <w:rFonts w:asciiTheme="minorHAnsi" w:hAnsiTheme="minorHAnsi" w:cs="Calibri"/>
                <w:sz w:val="20"/>
                <w:szCs w:val="20"/>
              </w:rPr>
              <w:t>te</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se</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z w:val="20"/>
                <w:szCs w:val="20"/>
              </w:rPr>
              <w:t>l</w:t>
            </w:r>
            <w:r w:rsidRPr="008873EB">
              <w:rPr>
                <w:rFonts w:asciiTheme="minorHAnsi" w:hAnsiTheme="minorHAnsi" w:cs="Calibri"/>
                <w:spacing w:val="-1"/>
                <w:sz w:val="20"/>
                <w:szCs w:val="20"/>
              </w:rPr>
              <w:t>d</w:t>
            </w:r>
            <w:r w:rsidRPr="008873EB">
              <w:rPr>
                <w:rFonts w:asciiTheme="minorHAnsi" w:hAnsiTheme="minorHAnsi" w:cs="Calibri"/>
                <w:sz w:val="20"/>
                <w:szCs w:val="20"/>
              </w:rPr>
              <w:t>s and th</w:t>
            </w:r>
            <w:r w:rsidRPr="008873EB">
              <w:rPr>
                <w:rFonts w:asciiTheme="minorHAnsi" w:hAnsiTheme="minorHAnsi" w:cs="Calibri"/>
                <w:spacing w:val="1"/>
                <w:sz w:val="20"/>
                <w:szCs w:val="20"/>
              </w:rPr>
              <w:t>o</w:t>
            </w:r>
            <w:r w:rsidRPr="008873EB">
              <w:rPr>
                <w:rFonts w:asciiTheme="minorHAnsi" w:hAnsiTheme="minorHAnsi" w:cs="Calibri"/>
                <w:sz w:val="20"/>
                <w:szCs w:val="20"/>
              </w:rPr>
              <w:t>se</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ng</w:t>
            </w:r>
            <w:r w:rsidRPr="008873EB">
              <w:rPr>
                <w:rFonts w:asciiTheme="minorHAnsi" w:hAnsiTheme="minorHAnsi" w:cs="Calibri"/>
                <w:sz w:val="20"/>
                <w:szCs w:val="20"/>
              </w:rPr>
              <w:t>er</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1"/>
                <w:sz w:val="20"/>
                <w:szCs w:val="20"/>
              </w:rPr>
              <w:t>b</w:t>
            </w:r>
            <w:r w:rsidRPr="008873EB">
              <w:rPr>
                <w:rFonts w:asciiTheme="minorHAnsi" w:hAnsiTheme="minorHAnsi" w:cs="Calibri"/>
                <w:sz w:val="20"/>
                <w:szCs w:val="20"/>
              </w:rPr>
              <w:t>eco</w:t>
            </w:r>
            <w:r w:rsidRPr="008873EB">
              <w:rPr>
                <w:rFonts w:asciiTheme="minorHAnsi" w:hAnsiTheme="minorHAnsi" w:cs="Calibri"/>
                <w:spacing w:val="1"/>
                <w:sz w:val="20"/>
                <w:szCs w:val="20"/>
              </w:rPr>
              <w:t>m</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z w:val="20"/>
                <w:szCs w:val="20"/>
              </w:rPr>
              <w:t xml:space="preserve">ess.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w:t>
            </w:r>
            <w:r w:rsidRPr="008873EB">
              <w:rPr>
                <w:rFonts w:asciiTheme="minorHAnsi" w:hAnsiTheme="minorHAnsi" w:cs="Calibri"/>
                <w:i/>
                <w:spacing w:val="-1"/>
                <w:sz w:val="20"/>
                <w:szCs w:val="20"/>
              </w:rPr>
              <w:t>pp</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z w:val="20"/>
                <w:szCs w:val="20"/>
              </w:rPr>
              <w:t>tu</w:t>
            </w:r>
            <w:r w:rsidRPr="008873EB">
              <w:rPr>
                <w:rFonts w:asciiTheme="minorHAnsi" w:hAnsiTheme="minorHAnsi" w:cs="Calibri"/>
                <w:i/>
                <w:spacing w:val="-1"/>
                <w:sz w:val="20"/>
                <w:szCs w:val="20"/>
              </w:rPr>
              <w:t>n</w:t>
            </w:r>
            <w:r w:rsidRPr="008873EB">
              <w:rPr>
                <w:rFonts w:asciiTheme="minorHAnsi" w:hAnsiTheme="minorHAnsi" w:cs="Calibri"/>
                <w:i/>
                <w:sz w:val="20"/>
                <w:szCs w:val="20"/>
              </w:rPr>
              <w:t>ities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for At Risk</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P</w:t>
            </w:r>
            <w:r w:rsidRPr="008873EB">
              <w:rPr>
                <w:rFonts w:asciiTheme="minorHAnsi" w:hAnsiTheme="minorHAnsi" w:cs="Calibri"/>
                <w:i/>
                <w:sz w:val="20"/>
                <w:szCs w:val="20"/>
              </w:rPr>
              <w:t>o</w:t>
            </w:r>
            <w:r w:rsidRPr="008873EB">
              <w:rPr>
                <w:rFonts w:asciiTheme="minorHAnsi" w:hAnsiTheme="minorHAnsi" w:cs="Calibri"/>
                <w:i/>
                <w:spacing w:val="-1"/>
                <w:sz w:val="20"/>
                <w:szCs w:val="20"/>
              </w:rPr>
              <w:t>pu</w:t>
            </w:r>
            <w:r w:rsidRPr="008873EB">
              <w:rPr>
                <w:rFonts w:asciiTheme="minorHAnsi" w:hAnsiTheme="minorHAnsi" w:cs="Calibri"/>
                <w:i/>
                <w:sz w:val="20"/>
                <w:szCs w:val="20"/>
              </w:rPr>
              <w:t>l</w:t>
            </w:r>
            <w:r w:rsidRPr="008873EB">
              <w:rPr>
                <w:rFonts w:asciiTheme="minorHAnsi" w:hAnsiTheme="minorHAnsi" w:cs="Calibri"/>
                <w:i/>
                <w:spacing w:val="-1"/>
                <w:sz w:val="20"/>
                <w:szCs w:val="20"/>
              </w:rPr>
              <w:t>a</w:t>
            </w:r>
            <w:r w:rsidRPr="008873EB">
              <w:rPr>
                <w:rFonts w:asciiTheme="minorHAnsi" w:hAnsiTheme="minorHAnsi" w:cs="Calibri"/>
                <w:i/>
                <w:sz w:val="20"/>
                <w:szCs w:val="20"/>
              </w:rPr>
              <w:t>tio</w:t>
            </w:r>
            <w:r w:rsidRPr="008873EB">
              <w:rPr>
                <w:rFonts w:asciiTheme="minorHAnsi" w:hAnsiTheme="minorHAnsi" w:cs="Calibri"/>
                <w:i/>
                <w:spacing w:val="-1"/>
                <w:sz w:val="20"/>
                <w:szCs w:val="20"/>
              </w:rPr>
              <w:t>n</w:t>
            </w:r>
            <w:r w:rsidRPr="008873EB">
              <w:rPr>
                <w:rFonts w:asciiTheme="minorHAnsi" w:hAnsiTheme="minorHAnsi" w:cs="Calibri"/>
                <w:i/>
                <w:sz w:val="20"/>
                <w:szCs w:val="20"/>
              </w:rPr>
              <w:t>s)</w:t>
            </w:r>
          </w:p>
        </w:tc>
      </w:tr>
      <w:tr w:rsidR="00832EE2" w:rsidRPr="00653AFD" w:rsidTr="008873EB">
        <w:trPr>
          <w:trHeight w:hRule="exact" w:val="2073"/>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Refi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ci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 Serv</w:t>
            </w:r>
            <w:r w:rsidRPr="008873EB">
              <w:rPr>
                <w:rFonts w:asciiTheme="minorHAnsi" w:hAnsiTheme="minorHAnsi" w:cs="Calibri"/>
                <w:spacing w:val="-2"/>
                <w:position w:val="1"/>
                <w:sz w:val="20"/>
                <w:szCs w:val="20"/>
              </w:rPr>
              <w:t>i</w:t>
            </w:r>
            <w:r w:rsidRPr="008873EB">
              <w:rPr>
                <w:rFonts w:asciiTheme="minorHAnsi" w:hAnsiTheme="minorHAnsi" w:cs="Calibri"/>
                <w:position w:val="1"/>
                <w:sz w:val="20"/>
                <w:szCs w:val="20"/>
              </w:rPr>
              <w:t>ces</w:t>
            </w:r>
          </w:p>
          <w:p w:rsidR="00832EE2" w:rsidRPr="008873EB" w:rsidRDefault="00832EE2" w:rsidP="006D76A0">
            <w:pPr>
              <w:spacing w:after="0" w:line="240" w:lineRule="auto"/>
              <w:ind w:left="102" w:right="536"/>
              <w:rPr>
                <w:rFonts w:asciiTheme="minorHAnsi" w:hAnsiTheme="minorHAnsi" w:cs="Calibri"/>
                <w:sz w:val="20"/>
                <w:szCs w:val="20"/>
              </w:rPr>
            </w:pP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w:t>
            </w:r>
            <w:r w:rsidRPr="008873EB">
              <w:rPr>
                <w:rFonts w:asciiTheme="minorHAnsi" w:hAnsiTheme="minorHAnsi" w:cs="Calibri"/>
                <w:spacing w:val="-1"/>
                <w:sz w:val="20"/>
                <w:szCs w:val="20"/>
              </w:rPr>
              <w:t>upp</w:t>
            </w:r>
            <w:r w:rsidRPr="008873EB">
              <w:rPr>
                <w:rFonts w:asciiTheme="minorHAnsi" w:hAnsiTheme="minorHAnsi" w:cs="Calibri"/>
                <w:spacing w:val="1"/>
                <w:sz w:val="20"/>
                <w:szCs w:val="20"/>
              </w:rPr>
              <w:t>o</w:t>
            </w:r>
            <w:r w:rsidRPr="008873EB">
              <w:rPr>
                <w:rFonts w:asciiTheme="minorHAnsi" w:hAnsiTheme="minorHAnsi" w:cs="Calibri"/>
                <w:sz w:val="20"/>
                <w:szCs w:val="20"/>
              </w:rPr>
              <w:t>rt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 C</w:t>
            </w:r>
            <w:r w:rsidRPr="008873EB">
              <w:rPr>
                <w:rFonts w:asciiTheme="minorHAnsi" w:hAnsiTheme="minorHAnsi" w:cs="Calibri"/>
                <w:spacing w:val="-1"/>
                <w:sz w:val="20"/>
                <w:szCs w:val="20"/>
              </w:rPr>
              <w:t>u</w:t>
            </w:r>
            <w:r w:rsidRPr="008873EB">
              <w:rPr>
                <w:rFonts w:asciiTheme="minorHAnsi" w:hAnsiTheme="minorHAnsi" w:cs="Calibri"/>
                <w:sz w:val="20"/>
                <w:szCs w:val="20"/>
              </w:rPr>
              <w:t>rre</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t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p>
        </w:tc>
        <w:tc>
          <w:tcPr>
            <w:tcW w:w="1549" w:type="dxa"/>
            <w:gridSpan w:val="2"/>
            <w:tcBorders>
              <w:top w:val="single" w:sz="4" w:space="0" w:color="auto"/>
              <w:left w:val="single" w:sz="4" w:space="0" w:color="000000"/>
              <w:bottom w:val="single" w:sz="4" w:space="0" w:color="auto"/>
              <w:right w:val="single" w:sz="4" w:space="0" w:color="000000"/>
            </w:tcBorders>
            <w:hideMark/>
          </w:tcPr>
          <w:p w:rsidR="00832EE2" w:rsidRPr="008873EB" w:rsidRDefault="00832EE2" w:rsidP="006D76A0">
            <w:pPr>
              <w:spacing w:after="0" w:line="240" w:lineRule="auto"/>
              <w:ind w:left="82" w:right="90"/>
              <w:jc w:val="center"/>
              <w:rPr>
                <w:rFonts w:asciiTheme="minorHAnsi" w:hAnsiTheme="minorHAnsi" w:cs="Calibri"/>
                <w:sz w:val="20"/>
                <w:szCs w:val="20"/>
              </w:rPr>
            </w:pPr>
            <w:r w:rsidRPr="008873EB">
              <w:rPr>
                <w:rFonts w:asciiTheme="minorHAnsi" w:hAnsiTheme="minorHAnsi" w:cs="Calibri"/>
                <w:sz w:val="20"/>
                <w:szCs w:val="20"/>
              </w:rPr>
              <w:t>Med</w:t>
            </w:r>
          </w:p>
        </w:tc>
        <w:tc>
          <w:tcPr>
            <w:tcW w:w="1530" w:type="dxa"/>
            <w:tcBorders>
              <w:top w:val="single" w:sz="4" w:space="0" w:color="auto"/>
              <w:left w:val="single" w:sz="4" w:space="0" w:color="000000"/>
              <w:bottom w:val="single" w:sz="4" w:space="0" w:color="auto"/>
              <w:right w:val="single" w:sz="4" w:space="0" w:color="000000"/>
            </w:tcBorders>
          </w:tcPr>
          <w:p w:rsidR="00832EE2" w:rsidRPr="008873EB" w:rsidRDefault="00832EE2" w:rsidP="006D76A0">
            <w:pPr>
              <w:spacing w:after="0" w:line="240" w:lineRule="auto"/>
              <w:ind w:left="100" w:right="180"/>
              <w:jc w:val="center"/>
              <w:rPr>
                <w:rFonts w:asciiTheme="minorHAnsi" w:hAnsiTheme="minorHAnsi" w:cs="Calibri"/>
                <w:sz w:val="20"/>
                <w:szCs w:val="20"/>
              </w:rPr>
            </w:pPr>
            <w:r w:rsidRPr="008873EB">
              <w:rPr>
                <w:rFonts w:asciiTheme="minorHAnsi" w:hAnsiTheme="minorHAnsi" w:cs="Calibri"/>
                <w:sz w:val="20"/>
                <w:szCs w:val="20"/>
              </w:rPr>
              <w:t>Low</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2"/>
                <w:position w:val="1"/>
                <w:sz w:val="20"/>
                <w:szCs w:val="20"/>
              </w:rPr>
              <w:t xml:space="preserve"> </w:t>
            </w:r>
            <w:r w:rsidRPr="008873EB">
              <w:rPr>
                <w:rFonts w:asciiTheme="minorHAnsi" w:hAnsiTheme="minorHAnsi" w:cs="Calibri"/>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spacing w:val="-2"/>
                <w:position w:val="1"/>
                <w:sz w:val="20"/>
                <w:szCs w:val="20"/>
              </w:rPr>
              <w:t>e</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w</w:t>
            </w:r>
            <w:r w:rsidRPr="008873EB">
              <w:rPr>
                <w:rFonts w:asciiTheme="minorHAnsi" w:hAnsiTheme="minorHAnsi" w:cs="Calibri"/>
                <w:spacing w:val="-3"/>
                <w:position w:val="1"/>
                <w:sz w:val="20"/>
                <w:szCs w:val="20"/>
              </w:rPr>
              <w:t>n</w:t>
            </w:r>
            <w:r w:rsidRPr="008873EB">
              <w:rPr>
                <w:rFonts w:asciiTheme="minorHAnsi" w:hAnsiTheme="minorHAnsi" w:cs="Calibri"/>
                <w:position w:val="1"/>
                <w:sz w:val="20"/>
                <w:szCs w:val="20"/>
              </w:rPr>
              <w:t>ers;</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 in</w:t>
            </w:r>
            <w:r w:rsidRPr="008873EB">
              <w:rPr>
                <w:rFonts w:asciiTheme="minorHAnsi" w:hAnsiTheme="minorHAnsi" w:cs="Calibri"/>
                <w:spacing w:val="-3"/>
                <w:sz w:val="20"/>
                <w:szCs w:val="20"/>
              </w:rPr>
              <w:t xml:space="preserve"> </w:t>
            </w:r>
            <w:r w:rsidRPr="008873EB">
              <w:rPr>
                <w:rFonts w:asciiTheme="minorHAnsi" w:hAnsiTheme="minorHAnsi" w:cs="Calibri"/>
                <w:sz w:val="20"/>
                <w:szCs w:val="20"/>
              </w:rPr>
              <w:t>risk</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2"/>
                <w:sz w:val="20"/>
                <w:szCs w:val="20"/>
              </w:rPr>
              <w:t>e</w:t>
            </w:r>
            <w:r w:rsidRPr="008873EB">
              <w:rPr>
                <w:rFonts w:asciiTheme="minorHAnsi" w:hAnsiTheme="minorHAnsi" w:cs="Calibri"/>
                <w:sz w:val="20"/>
                <w:szCs w:val="20"/>
              </w:rPr>
              <w:t>cl</w:t>
            </w:r>
            <w:r w:rsidRPr="008873EB">
              <w:rPr>
                <w:rFonts w:asciiTheme="minorHAnsi" w:hAnsiTheme="minorHAnsi" w:cs="Calibri"/>
                <w:spacing w:val="1"/>
                <w:sz w:val="20"/>
                <w:szCs w:val="20"/>
              </w:rPr>
              <w:t>o</w:t>
            </w:r>
            <w:r w:rsidRPr="008873EB">
              <w:rPr>
                <w:rFonts w:asciiTheme="minorHAnsi" w:hAnsiTheme="minorHAnsi" w:cs="Calibri"/>
                <w:sz w:val="20"/>
                <w:szCs w:val="20"/>
              </w:rPr>
              <w:t>su</w:t>
            </w:r>
            <w:r w:rsidRPr="008873EB">
              <w:rPr>
                <w:rFonts w:asciiTheme="minorHAnsi" w:hAnsiTheme="minorHAnsi" w:cs="Calibri"/>
                <w:spacing w:val="-1"/>
                <w:sz w:val="20"/>
                <w:szCs w:val="20"/>
              </w:rPr>
              <w:t>r</w:t>
            </w:r>
            <w:r w:rsidRPr="008873EB">
              <w:rPr>
                <w:rFonts w:asciiTheme="minorHAnsi" w:hAnsiTheme="minorHAnsi" w:cs="Calibri"/>
                <w:spacing w:val="-2"/>
                <w:sz w:val="20"/>
                <w:szCs w:val="20"/>
              </w:rPr>
              <w:t>e</w:t>
            </w:r>
            <w:r w:rsidRPr="008873EB">
              <w:rPr>
                <w:rFonts w:asciiTheme="minorHAnsi" w:hAnsiTheme="minorHAnsi" w:cs="Calibri"/>
                <w:sz w:val="20"/>
                <w:szCs w:val="20"/>
              </w:rPr>
              <w:t>;</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 in</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2"/>
                <w:sz w:val="20"/>
                <w:szCs w:val="20"/>
              </w:rPr>
              <w:t>b</w:t>
            </w:r>
            <w:r w:rsidRPr="008873EB">
              <w:rPr>
                <w:rFonts w:asciiTheme="minorHAnsi" w:hAnsiTheme="minorHAnsi" w:cs="Calibri"/>
                <w:sz w:val="20"/>
                <w:szCs w:val="20"/>
              </w:rPr>
              <w:t>stan</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3"/>
                <w:sz w:val="20"/>
                <w:szCs w:val="20"/>
              </w:rPr>
              <w:t>r</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Red</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ced ra</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st</w:t>
            </w:r>
            <w:r w:rsidR="008873EB">
              <w:rPr>
                <w:rFonts w:asciiTheme="minorHAnsi" w:hAnsiTheme="minorHAnsi" w:cs="Calibri"/>
                <w:position w:val="1"/>
                <w:sz w:val="20"/>
                <w:szCs w:val="20"/>
              </w:rPr>
              <w:t xml:space="preserve"> </w:t>
            </w:r>
            <w:r w:rsidRPr="008873EB">
              <w:rPr>
                <w:rFonts w:asciiTheme="minorHAnsi" w:hAnsiTheme="minorHAnsi" w:cs="Calibri"/>
                <w:spacing w:val="-1"/>
                <w:sz w:val="20"/>
                <w:szCs w:val="20"/>
              </w:rPr>
              <w:t>bu</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en and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o</w:t>
            </w:r>
            <w:r w:rsidRPr="008873EB">
              <w:rPr>
                <w:rFonts w:asciiTheme="minorHAnsi" w:hAnsiTheme="minorHAnsi" w:cs="Calibri"/>
                <w:sz w:val="20"/>
                <w:szCs w:val="20"/>
              </w:rPr>
              <w:t>rr</w:t>
            </w:r>
            <w:r w:rsidRPr="008873EB">
              <w:rPr>
                <w:rFonts w:asciiTheme="minorHAnsi" w:hAnsiTheme="minorHAnsi" w:cs="Calibri"/>
                <w:spacing w:val="-2"/>
                <w:sz w:val="20"/>
                <w:szCs w:val="20"/>
              </w:rPr>
              <w:t>e</w:t>
            </w:r>
            <w:r w:rsidRPr="008873EB">
              <w:rPr>
                <w:rFonts w:asciiTheme="minorHAnsi" w:hAnsiTheme="minorHAnsi" w:cs="Calibri"/>
                <w:sz w:val="20"/>
                <w:szCs w:val="20"/>
              </w:rPr>
              <w:t>spon</w:t>
            </w:r>
            <w:r w:rsidRPr="008873EB">
              <w:rPr>
                <w:rFonts w:asciiTheme="minorHAnsi" w:hAnsiTheme="minorHAnsi" w:cs="Calibri"/>
                <w:spacing w:val="-1"/>
                <w:sz w:val="20"/>
                <w:szCs w:val="20"/>
              </w:rPr>
              <w:t>d</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g </w:t>
            </w:r>
            <w:r w:rsidRPr="008873EB">
              <w:rPr>
                <w:rFonts w:asciiTheme="minorHAnsi" w:hAnsiTheme="minorHAnsi" w:cs="Calibri"/>
                <w:spacing w:val="-1"/>
                <w:sz w:val="20"/>
                <w:szCs w:val="20"/>
              </w:rPr>
              <w:t>d</w:t>
            </w:r>
            <w:r w:rsidRPr="008873EB">
              <w:rPr>
                <w:rFonts w:asciiTheme="minorHAnsi" w:hAnsiTheme="minorHAnsi" w:cs="Calibri"/>
                <w:sz w:val="20"/>
                <w:szCs w:val="20"/>
              </w:rPr>
              <w:t>r</w:t>
            </w:r>
            <w:r w:rsidRPr="008873EB">
              <w:rPr>
                <w:rFonts w:asciiTheme="minorHAnsi" w:hAnsiTheme="minorHAnsi" w:cs="Calibri"/>
                <w:spacing w:val="1"/>
                <w:sz w:val="20"/>
                <w:szCs w:val="20"/>
              </w:rPr>
              <w:t>o</w:t>
            </w:r>
            <w:r w:rsidRPr="008873EB">
              <w:rPr>
                <w:rFonts w:asciiTheme="minorHAnsi" w:hAnsiTheme="minorHAnsi" w:cs="Calibri"/>
                <w:sz w:val="20"/>
                <w:szCs w:val="20"/>
              </w:rPr>
              <w:t>p</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po</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2"/>
                <w:sz w:val="20"/>
                <w:szCs w:val="20"/>
              </w:rPr>
              <w:t>a</w:t>
            </w:r>
            <w:r w:rsidRPr="008873EB">
              <w:rPr>
                <w:rFonts w:asciiTheme="minorHAnsi" w:hAnsiTheme="minorHAnsi" w:cs="Calibri"/>
                <w:sz w:val="20"/>
                <w:szCs w:val="20"/>
              </w:rPr>
              <w:t>te</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se</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z w:val="20"/>
                <w:szCs w:val="20"/>
              </w:rPr>
              <w:t>l</w:t>
            </w:r>
            <w:r w:rsidRPr="008873EB">
              <w:rPr>
                <w:rFonts w:asciiTheme="minorHAnsi" w:hAnsiTheme="minorHAnsi" w:cs="Calibri"/>
                <w:spacing w:val="-1"/>
                <w:sz w:val="20"/>
                <w:szCs w:val="20"/>
              </w:rPr>
              <w:t>d</w:t>
            </w:r>
            <w:r w:rsidRPr="008873EB">
              <w:rPr>
                <w:rFonts w:asciiTheme="minorHAnsi" w:hAnsiTheme="minorHAnsi" w:cs="Calibri"/>
                <w:sz w:val="20"/>
                <w:szCs w:val="20"/>
              </w:rPr>
              <w:t>s and th</w:t>
            </w:r>
            <w:r w:rsidRPr="008873EB">
              <w:rPr>
                <w:rFonts w:asciiTheme="minorHAnsi" w:hAnsiTheme="minorHAnsi" w:cs="Calibri"/>
                <w:spacing w:val="1"/>
                <w:sz w:val="20"/>
                <w:szCs w:val="20"/>
              </w:rPr>
              <w:t>o</w:t>
            </w:r>
            <w:r w:rsidRPr="008873EB">
              <w:rPr>
                <w:rFonts w:asciiTheme="minorHAnsi" w:hAnsiTheme="minorHAnsi" w:cs="Calibri"/>
                <w:sz w:val="20"/>
                <w:szCs w:val="20"/>
              </w:rPr>
              <w:t>se</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 xml:space="preserve">in </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ng</w:t>
            </w:r>
            <w:r w:rsidRPr="008873EB">
              <w:rPr>
                <w:rFonts w:asciiTheme="minorHAnsi" w:hAnsiTheme="minorHAnsi" w:cs="Calibri"/>
                <w:sz w:val="20"/>
                <w:szCs w:val="20"/>
              </w:rPr>
              <w:t>er</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f </w:t>
            </w:r>
            <w:r w:rsidRPr="008873EB">
              <w:rPr>
                <w:rFonts w:asciiTheme="minorHAnsi" w:hAnsiTheme="minorHAnsi" w:cs="Calibri"/>
                <w:spacing w:val="-1"/>
                <w:sz w:val="20"/>
                <w:szCs w:val="20"/>
              </w:rPr>
              <w:t>b</w:t>
            </w:r>
            <w:r w:rsidRPr="008873EB">
              <w:rPr>
                <w:rFonts w:asciiTheme="minorHAnsi" w:hAnsiTheme="minorHAnsi" w:cs="Calibri"/>
                <w:sz w:val="20"/>
                <w:szCs w:val="20"/>
              </w:rPr>
              <w:t>eco</w:t>
            </w:r>
            <w:r w:rsidRPr="008873EB">
              <w:rPr>
                <w:rFonts w:asciiTheme="minorHAnsi" w:hAnsiTheme="minorHAnsi" w:cs="Calibri"/>
                <w:spacing w:val="1"/>
                <w:sz w:val="20"/>
                <w:szCs w:val="20"/>
              </w:rPr>
              <w:t>m</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z w:val="20"/>
                <w:szCs w:val="20"/>
              </w:rPr>
              <w:t xml:space="preserve">ess.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w:t>
            </w:r>
            <w:r w:rsidRPr="008873EB">
              <w:rPr>
                <w:rFonts w:asciiTheme="minorHAnsi" w:hAnsiTheme="minorHAnsi" w:cs="Calibri"/>
                <w:i/>
                <w:spacing w:val="-1"/>
                <w:sz w:val="20"/>
                <w:szCs w:val="20"/>
              </w:rPr>
              <w:t>pp</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z w:val="20"/>
                <w:szCs w:val="20"/>
              </w:rPr>
              <w:t>tu</w:t>
            </w:r>
            <w:r w:rsidRPr="008873EB">
              <w:rPr>
                <w:rFonts w:asciiTheme="minorHAnsi" w:hAnsiTheme="minorHAnsi" w:cs="Calibri"/>
                <w:i/>
                <w:spacing w:val="-1"/>
                <w:sz w:val="20"/>
                <w:szCs w:val="20"/>
              </w:rPr>
              <w:t>n</w:t>
            </w:r>
            <w:r w:rsidRPr="008873EB">
              <w:rPr>
                <w:rFonts w:asciiTheme="minorHAnsi" w:hAnsiTheme="minorHAnsi" w:cs="Calibri"/>
                <w:i/>
                <w:sz w:val="20"/>
                <w:szCs w:val="20"/>
              </w:rPr>
              <w:t>ities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for At Risk</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P</w:t>
            </w:r>
            <w:r w:rsidRPr="008873EB">
              <w:rPr>
                <w:rFonts w:asciiTheme="minorHAnsi" w:hAnsiTheme="minorHAnsi" w:cs="Calibri"/>
                <w:i/>
                <w:sz w:val="20"/>
                <w:szCs w:val="20"/>
              </w:rPr>
              <w:t>o</w:t>
            </w:r>
            <w:r w:rsidRPr="008873EB">
              <w:rPr>
                <w:rFonts w:asciiTheme="minorHAnsi" w:hAnsiTheme="minorHAnsi" w:cs="Calibri"/>
                <w:i/>
                <w:spacing w:val="-1"/>
                <w:sz w:val="20"/>
                <w:szCs w:val="20"/>
              </w:rPr>
              <w:t>pu</w:t>
            </w:r>
            <w:r w:rsidRPr="008873EB">
              <w:rPr>
                <w:rFonts w:asciiTheme="minorHAnsi" w:hAnsiTheme="minorHAnsi" w:cs="Calibri"/>
                <w:i/>
                <w:sz w:val="20"/>
                <w:szCs w:val="20"/>
              </w:rPr>
              <w:t>l</w:t>
            </w:r>
            <w:r w:rsidRPr="008873EB">
              <w:rPr>
                <w:rFonts w:asciiTheme="minorHAnsi" w:hAnsiTheme="minorHAnsi" w:cs="Calibri"/>
                <w:i/>
                <w:spacing w:val="-1"/>
                <w:sz w:val="20"/>
                <w:szCs w:val="20"/>
              </w:rPr>
              <w:t>a</w:t>
            </w:r>
            <w:r w:rsidRPr="008873EB">
              <w:rPr>
                <w:rFonts w:asciiTheme="minorHAnsi" w:hAnsiTheme="minorHAnsi" w:cs="Calibri"/>
                <w:i/>
                <w:sz w:val="20"/>
                <w:szCs w:val="20"/>
              </w:rPr>
              <w:t>tio</w:t>
            </w:r>
            <w:r w:rsidRPr="008873EB">
              <w:rPr>
                <w:rFonts w:asciiTheme="minorHAnsi" w:hAnsiTheme="minorHAnsi" w:cs="Calibri"/>
                <w:i/>
                <w:spacing w:val="-1"/>
                <w:sz w:val="20"/>
                <w:szCs w:val="20"/>
              </w:rPr>
              <w:t>n</w:t>
            </w:r>
            <w:r w:rsidRPr="008873EB">
              <w:rPr>
                <w:rFonts w:asciiTheme="minorHAnsi" w:hAnsiTheme="minorHAnsi" w:cs="Calibri"/>
                <w:i/>
                <w:sz w:val="20"/>
                <w:szCs w:val="20"/>
              </w:rPr>
              <w:t>s</w:t>
            </w:r>
            <w:r w:rsidRPr="008873EB">
              <w:rPr>
                <w:rFonts w:asciiTheme="minorHAnsi" w:hAnsiTheme="minorHAnsi" w:cs="Calibri"/>
                <w:i/>
                <w:spacing w:val="-1"/>
                <w:sz w:val="20"/>
                <w:szCs w:val="20"/>
              </w:rPr>
              <w:t>)</w:t>
            </w:r>
            <w:r w:rsidRPr="008873EB">
              <w:rPr>
                <w:rFonts w:asciiTheme="minorHAnsi" w:hAnsiTheme="minorHAnsi" w:cs="Calibri"/>
                <w:i/>
                <w:sz w:val="20"/>
                <w:szCs w:val="20"/>
              </w:rPr>
              <w:t xml:space="preserve">; </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creas</w:t>
            </w:r>
            <w:r w:rsidRPr="008873EB">
              <w:rPr>
                <w:rFonts w:asciiTheme="minorHAnsi" w:hAnsiTheme="minorHAnsi" w:cs="Calibri"/>
                <w:spacing w:val="1"/>
                <w:sz w:val="20"/>
                <w:szCs w:val="20"/>
              </w:rPr>
              <w:t>e</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1"/>
                <w:sz w:val="20"/>
                <w:szCs w:val="20"/>
              </w:rPr>
              <w:t>h</w:t>
            </w:r>
            <w:r w:rsidRPr="008873EB">
              <w:rPr>
                <w:rFonts w:asciiTheme="minorHAnsi" w:hAnsiTheme="minorHAnsi" w:cs="Calibri"/>
                <w:sz w:val="20"/>
                <w:szCs w:val="20"/>
              </w:rPr>
              <w:t xml:space="preserve">ip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z w:val="20"/>
                <w:szCs w:val="20"/>
              </w:rPr>
              <w:t>rtu</w:t>
            </w:r>
            <w:r w:rsidRPr="008873EB">
              <w:rPr>
                <w:rFonts w:asciiTheme="minorHAnsi" w:hAnsiTheme="minorHAnsi" w:cs="Calibri"/>
                <w:spacing w:val="-1"/>
                <w:sz w:val="20"/>
                <w:szCs w:val="20"/>
              </w:rPr>
              <w:t>n</w:t>
            </w:r>
            <w:r w:rsidRPr="008873EB">
              <w:rPr>
                <w:rFonts w:asciiTheme="minorHAnsi" w:hAnsiTheme="minorHAnsi" w:cs="Calibri"/>
                <w:sz w:val="20"/>
                <w:szCs w:val="20"/>
              </w:rPr>
              <w:t>it</w:t>
            </w:r>
            <w:r w:rsidRPr="008873EB">
              <w:rPr>
                <w:rFonts w:asciiTheme="minorHAnsi" w:hAnsiTheme="minorHAnsi" w:cs="Calibri"/>
                <w:spacing w:val="-2"/>
                <w:sz w:val="20"/>
                <w:szCs w:val="20"/>
              </w:rPr>
              <w:t>i</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 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m</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af</w:t>
            </w:r>
            <w:r w:rsidRPr="008873EB">
              <w:rPr>
                <w:rFonts w:asciiTheme="minorHAnsi" w:hAnsiTheme="minorHAnsi" w:cs="Calibri"/>
                <w:spacing w:val="-3"/>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w:t>
            </w:r>
            <w:r w:rsidRPr="008873EB">
              <w:rPr>
                <w:rFonts w:asciiTheme="minorHAnsi" w:hAnsiTheme="minorHAnsi" w:cs="Calibri"/>
                <w:spacing w:val="-2"/>
                <w:sz w:val="20"/>
                <w:szCs w:val="20"/>
              </w:rPr>
              <w:t>t</w:t>
            </w:r>
            <w:r w:rsidRPr="008873EB">
              <w:rPr>
                <w:rFonts w:asciiTheme="minorHAnsi" w:hAnsiTheme="minorHAnsi" w:cs="Calibri"/>
                <w:sz w:val="20"/>
                <w:szCs w:val="20"/>
              </w:rPr>
              <w:t>y</w:t>
            </w:r>
          </w:p>
          <w:p w:rsidR="00832EE2" w:rsidRPr="008873EB" w:rsidRDefault="00832EE2" w:rsidP="006D76A0">
            <w:pPr>
              <w:spacing w:after="0" w:line="240" w:lineRule="auto"/>
              <w:ind w:left="102" w:right="91"/>
              <w:rPr>
                <w:rFonts w:asciiTheme="minorHAnsi" w:hAnsiTheme="minorHAnsi" w:cs="Calibri"/>
                <w:sz w:val="20"/>
                <w:szCs w:val="20"/>
              </w:rPr>
            </w:pPr>
            <w:proofErr w:type="gramStart"/>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proofErr w:type="gramEnd"/>
            <w:r w:rsidRPr="008873EB">
              <w:rPr>
                <w:rFonts w:asciiTheme="minorHAnsi" w:hAnsiTheme="minorHAnsi" w:cs="Calibri"/>
                <w:spacing w:val="-1"/>
                <w:sz w:val="20"/>
                <w:szCs w:val="20"/>
              </w:rPr>
              <w:t xml:space="preserve"> </w:t>
            </w:r>
            <w:r w:rsidRPr="008873EB">
              <w:rPr>
                <w:rFonts w:asciiTheme="minorHAnsi" w:hAnsiTheme="minorHAnsi" w:cs="Calibri"/>
                <w:sz w:val="20"/>
                <w:szCs w:val="20"/>
              </w:rPr>
              <w:t>ac</w:t>
            </w:r>
            <w:r w:rsidRPr="008873EB">
              <w:rPr>
                <w:rFonts w:asciiTheme="minorHAnsi" w:hAnsiTheme="minorHAnsi" w:cs="Calibri"/>
                <w:spacing w:val="1"/>
                <w:sz w:val="20"/>
                <w:szCs w:val="20"/>
              </w:rPr>
              <w:t>c</w:t>
            </w:r>
            <w:r w:rsidRPr="008873EB">
              <w:rPr>
                <w:rFonts w:asciiTheme="minorHAnsi" w:hAnsiTheme="minorHAnsi" w:cs="Calibri"/>
                <w:sz w:val="20"/>
                <w:szCs w:val="20"/>
              </w:rPr>
              <w:t>essib</w:t>
            </w:r>
            <w:r w:rsidRPr="008873EB">
              <w:rPr>
                <w:rFonts w:asciiTheme="minorHAnsi" w:hAnsiTheme="minorHAnsi" w:cs="Calibri"/>
                <w:spacing w:val="-1"/>
                <w:sz w:val="20"/>
                <w:szCs w:val="20"/>
              </w:rPr>
              <w:t>i</w:t>
            </w:r>
            <w:r w:rsidRPr="008873EB">
              <w:rPr>
                <w:rFonts w:asciiTheme="minorHAnsi" w:hAnsiTheme="minorHAnsi" w:cs="Calibri"/>
                <w:sz w:val="20"/>
                <w:szCs w:val="20"/>
              </w:rPr>
              <w:t>li</w:t>
            </w:r>
            <w:r w:rsidRPr="008873EB">
              <w:rPr>
                <w:rFonts w:asciiTheme="minorHAnsi" w:hAnsiTheme="minorHAnsi" w:cs="Calibri"/>
                <w:spacing w:val="-2"/>
                <w:sz w:val="20"/>
                <w:szCs w:val="20"/>
              </w:rPr>
              <w:t>t</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 cur</w:t>
            </w:r>
            <w:r w:rsidRPr="008873EB">
              <w:rPr>
                <w:rFonts w:asciiTheme="minorHAnsi" w:hAnsiTheme="minorHAnsi" w:cs="Calibri"/>
                <w:spacing w:val="-3"/>
                <w:sz w:val="20"/>
                <w:szCs w:val="20"/>
              </w:rPr>
              <w:t>r</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49"/>
                <w:sz w:val="20"/>
                <w:szCs w:val="20"/>
              </w:rPr>
              <w:t xml:space="preserve">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w:t>
            </w:r>
            <w:r w:rsidRPr="008873EB">
              <w:rPr>
                <w:rFonts w:asciiTheme="minorHAnsi" w:hAnsiTheme="minorHAnsi" w:cs="Calibri"/>
                <w:i/>
                <w:spacing w:val="-2"/>
                <w:sz w:val="20"/>
                <w:szCs w:val="20"/>
              </w:rPr>
              <w:t>s</w:t>
            </w:r>
            <w:r w:rsidRPr="008873EB">
              <w:rPr>
                <w:rFonts w:asciiTheme="minorHAnsi" w:hAnsiTheme="minorHAnsi" w:cs="Calibri"/>
                <w:i/>
                <w:sz w:val="20"/>
                <w:szCs w:val="20"/>
              </w:rPr>
              <w:t>e affordable housing opportunities)</w:t>
            </w:r>
          </w:p>
        </w:tc>
      </w:tr>
      <w:tr w:rsidR="00832EE2" w:rsidRPr="00653AFD" w:rsidTr="006D76A0">
        <w:trPr>
          <w:trHeight w:val="622"/>
        </w:trPr>
        <w:tc>
          <w:tcPr>
            <w:tcW w:w="2398" w:type="dxa"/>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153" w:right="-20"/>
              <w:rPr>
                <w:rFonts w:asciiTheme="minorHAnsi" w:hAnsiTheme="minorHAnsi" w:cs="Calibri"/>
                <w:sz w:val="20"/>
                <w:szCs w:val="20"/>
              </w:rPr>
            </w:pPr>
            <w:r w:rsidRPr="008873EB">
              <w:rPr>
                <w:rFonts w:asciiTheme="minorHAnsi" w:hAnsiTheme="minorHAnsi" w:cs="Calibri"/>
                <w:b/>
                <w:bCs/>
                <w:position w:val="1"/>
                <w:sz w:val="20"/>
                <w:szCs w:val="20"/>
              </w:rPr>
              <w:lastRenderedPageBreak/>
              <w:t>P</w:t>
            </w:r>
            <w:r w:rsidRPr="008873EB">
              <w:rPr>
                <w:rFonts w:asciiTheme="minorHAnsi" w:hAnsiTheme="minorHAnsi" w:cs="Calibri"/>
                <w:b/>
                <w:bCs/>
                <w:spacing w:val="1"/>
                <w:position w:val="1"/>
                <w:sz w:val="20"/>
                <w:szCs w:val="20"/>
              </w:rPr>
              <w:t>ri</w:t>
            </w:r>
            <w:r w:rsidRPr="008873EB">
              <w:rPr>
                <w:rFonts w:asciiTheme="minorHAnsi" w:hAnsiTheme="minorHAnsi" w:cs="Calibri"/>
                <w:b/>
                <w:bCs/>
                <w:spacing w:val="-1"/>
                <w:position w:val="1"/>
                <w:sz w:val="20"/>
                <w:szCs w:val="20"/>
              </w:rPr>
              <w:t>o</w:t>
            </w:r>
            <w:r w:rsidRPr="008873EB">
              <w:rPr>
                <w:rFonts w:asciiTheme="minorHAnsi" w:hAnsiTheme="minorHAnsi" w:cs="Calibri"/>
                <w:b/>
                <w:bCs/>
                <w:spacing w:val="-2"/>
                <w:position w:val="1"/>
                <w:sz w:val="20"/>
                <w:szCs w:val="20"/>
              </w:rPr>
              <w:t>r</w:t>
            </w:r>
            <w:r w:rsidRPr="008873EB">
              <w:rPr>
                <w:rFonts w:asciiTheme="minorHAnsi" w:hAnsiTheme="minorHAnsi" w:cs="Calibri"/>
                <w:b/>
                <w:bCs/>
                <w:spacing w:val="1"/>
                <w:position w:val="1"/>
                <w:sz w:val="20"/>
                <w:szCs w:val="20"/>
              </w:rPr>
              <w:t>i</w:t>
            </w:r>
            <w:r w:rsidRPr="008873EB">
              <w:rPr>
                <w:rFonts w:asciiTheme="minorHAnsi" w:hAnsiTheme="minorHAnsi" w:cs="Calibri"/>
                <w:b/>
                <w:bCs/>
                <w:spacing w:val="-2"/>
                <w:position w:val="1"/>
                <w:sz w:val="20"/>
                <w:szCs w:val="20"/>
              </w:rPr>
              <w:t>t</w:t>
            </w:r>
            <w:r w:rsidRPr="008873EB">
              <w:rPr>
                <w:rFonts w:asciiTheme="minorHAnsi" w:hAnsiTheme="minorHAnsi" w:cs="Calibri"/>
                <w:b/>
                <w:bCs/>
                <w:position w:val="1"/>
                <w:sz w:val="20"/>
                <w:szCs w:val="20"/>
              </w:rPr>
              <w:t>y</w:t>
            </w:r>
            <w:r w:rsidRPr="008873EB">
              <w:rPr>
                <w:rFonts w:asciiTheme="minorHAnsi" w:hAnsiTheme="minorHAnsi" w:cs="Calibri"/>
                <w:b/>
                <w:bCs/>
                <w:spacing w:val="1"/>
                <w:position w:val="1"/>
                <w:sz w:val="20"/>
                <w:szCs w:val="20"/>
              </w:rPr>
              <w:t xml:space="preserve"> N</w:t>
            </w:r>
            <w:r w:rsidRPr="008873EB">
              <w:rPr>
                <w:rFonts w:asciiTheme="minorHAnsi" w:hAnsiTheme="minorHAnsi" w:cs="Calibri"/>
                <w:b/>
                <w:bCs/>
                <w:spacing w:val="-1"/>
                <w:position w:val="1"/>
                <w:sz w:val="20"/>
                <w:szCs w:val="20"/>
              </w:rPr>
              <w:t>ee</w:t>
            </w:r>
            <w:r w:rsidRPr="008873EB">
              <w:rPr>
                <w:rFonts w:asciiTheme="minorHAnsi" w:hAnsiTheme="minorHAnsi" w:cs="Calibri"/>
                <w:b/>
                <w:bCs/>
                <w:position w:val="1"/>
                <w:sz w:val="20"/>
                <w:szCs w:val="20"/>
              </w:rPr>
              <w:t>d</w:t>
            </w:r>
            <w:r w:rsidRPr="008873EB">
              <w:rPr>
                <w:rFonts w:asciiTheme="minorHAnsi" w:hAnsiTheme="minorHAnsi" w:cs="Calibri"/>
                <w:b/>
                <w:bCs/>
                <w:spacing w:val="-3"/>
                <w:position w:val="1"/>
                <w:sz w:val="20"/>
                <w:szCs w:val="20"/>
              </w:rPr>
              <w:t xml:space="preserve"> </w:t>
            </w:r>
            <w:r w:rsidRPr="008873EB">
              <w:rPr>
                <w:rFonts w:asciiTheme="minorHAnsi" w:hAnsiTheme="minorHAnsi" w:cs="Calibri"/>
                <w:b/>
                <w:bCs/>
                <w:spacing w:val="1"/>
                <w:position w:val="1"/>
                <w:sz w:val="20"/>
                <w:szCs w:val="20"/>
              </w:rPr>
              <w:t>N</w:t>
            </w:r>
            <w:r w:rsidRPr="008873EB">
              <w:rPr>
                <w:rFonts w:asciiTheme="minorHAnsi" w:hAnsiTheme="minorHAnsi" w:cs="Calibri"/>
                <w:b/>
                <w:bCs/>
                <w:spacing w:val="-1"/>
                <w:position w:val="1"/>
                <w:sz w:val="20"/>
                <w:szCs w:val="20"/>
              </w:rPr>
              <w:t>a</w:t>
            </w:r>
            <w:r w:rsidRPr="008873EB">
              <w:rPr>
                <w:rFonts w:asciiTheme="minorHAnsi" w:hAnsiTheme="minorHAnsi" w:cs="Calibri"/>
                <w:b/>
                <w:bCs/>
                <w:position w:val="1"/>
                <w:sz w:val="20"/>
                <w:szCs w:val="20"/>
              </w:rPr>
              <w:t>me</w:t>
            </w:r>
          </w:p>
        </w:tc>
        <w:tc>
          <w:tcPr>
            <w:tcW w:w="1546" w:type="dxa"/>
            <w:gridSpan w:val="2"/>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82" w:right="65"/>
              <w:jc w:val="center"/>
              <w:rPr>
                <w:rFonts w:asciiTheme="minorHAnsi" w:hAnsiTheme="minorHAnsi" w:cs="Calibri"/>
                <w:sz w:val="20"/>
                <w:szCs w:val="20"/>
              </w:rPr>
            </w:pPr>
            <w:r w:rsidRPr="008873EB">
              <w:rPr>
                <w:rFonts w:asciiTheme="minorHAnsi" w:hAnsiTheme="minorHAnsi" w:cs="Calibri"/>
                <w:b/>
                <w:bCs/>
                <w:position w:val="1"/>
                <w:sz w:val="20"/>
                <w:szCs w:val="20"/>
              </w:rPr>
              <w:t>CDBG P</w:t>
            </w:r>
            <w:r w:rsidRPr="008873EB">
              <w:rPr>
                <w:rFonts w:asciiTheme="minorHAnsi" w:hAnsiTheme="minorHAnsi" w:cs="Calibri"/>
                <w:b/>
                <w:bCs/>
                <w:spacing w:val="1"/>
                <w:position w:val="1"/>
                <w:sz w:val="20"/>
                <w:szCs w:val="20"/>
              </w:rPr>
              <w:t>ri</w:t>
            </w:r>
            <w:r w:rsidRPr="008873EB">
              <w:rPr>
                <w:rFonts w:asciiTheme="minorHAnsi" w:hAnsiTheme="minorHAnsi" w:cs="Calibri"/>
                <w:b/>
                <w:bCs/>
                <w:spacing w:val="-1"/>
                <w:position w:val="1"/>
                <w:sz w:val="20"/>
                <w:szCs w:val="20"/>
              </w:rPr>
              <w:t>o</w:t>
            </w:r>
            <w:r w:rsidRPr="008873EB">
              <w:rPr>
                <w:rFonts w:asciiTheme="minorHAnsi" w:hAnsiTheme="minorHAnsi" w:cs="Calibri"/>
                <w:b/>
                <w:bCs/>
                <w:spacing w:val="-2"/>
                <w:position w:val="1"/>
                <w:sz w:val="20"/>
                <w:szCs w:val="20"/>
              </w:rPr>
              <w:t>r</w:t>
            </w:r>
            <w:r w:rsidRPr="008873EB">
              <w:rPr>
                <w:rFonts w:asciiTheme="minorHAnsi" w:hAnsiTheme="minorHAnsi" w:cs="Calibri"/>
                <w:b/>
                <w:bCs/>
                <w:spacing w:val="1"/>
                <w:position w:val="1"/>
                <w:sz w:val="20"/>
                <w:szCs w:val="20"/>
              </w:rPr>
              <w:t>i</w:t>
            </w:r>
            <w:r w:rsidRPr="008873EB">
              <w:rPr>
                <w:rFonts w:asciiTheme="minorHAnsi" w:hAnsiTheme="minorHAnsi" w:cs="Calibri"/>
                <w:b/>
                <w:bCs/>
                <w:spacing w:val="-2"/>
                <w:position w:val="1"/>
                <w:sz w:val="20"/>
                <w:szCs w:val="20"/>
              </w:rPr>
              <w:t>t</w:t>
            </w:r>
            <w:r w:rsidRPr="008873EB">
              <w:rPr>
                <w:rFonts w:asciiTheme="minorHAnsi" w:hAnsiTheme="minorHAnsi" w:cs="Calibri"/>
                <w:b/>
                <w:bCs/>
                <w:position w:val="1"/>
                <w:sz w:val="20"/>
                <w:szCs w:val="20"/>
              </w:rPr>
              <w:t>y</w:t>
            </w:r>
          </w:p>
          <w:p w:rsidR="00832EE2" w:rsidRPr="008873EB" w:rsidRDefault="00832EE2" w:rsidP="006D76A0">
            <w:pPr>
              <w:spacing w:after="0" w:line="240" w:lineRule="auto"/>
              <w:ind w:left="82" w:right="167"/>
              <w:jc w:val="center"/>
              <w:rPr>
                <w:rFonts w:asciiTheme="minorHAnsi" w:hAnsiTheme="minorHAnsi" w:cs="Calibri"/>
                <w:b/>
                <w:bCs/>
                <w:sz w:val="20"/>
                <w:szCs w:val="20"/>
              </w:rPr>
            </w:pPr>
            <w:r w:rsidRPr="008873EB">
              <w:rPr>
                <w:rFonts w:asciiTheme="minorHAnsi" w:hAnsiTheme="minorHAnsi" w:cs="Calibri"/>
                <w:b/>
                <w:bCs/>
                <w:sz w:val="20"/>
                <w:szCs w:val="20"/>
              </w:rPr>
              <w:t>Lev</w:t>
            </w:r>
            <w:r w:rsidRPr="008873EB">
              <w:rPr>
                <w:rFonts w:asciiTheme="minorHAnsi" w:hAnsiTheme="minorHAnsi" w:cs="Calibri"/>
                <w:b/>
                <w:bCs/>
                <w:spacing w:val="-1"/>
                <w:sz w:val="20"/>
                <w:szCs w:val="20"/>
              </w:rPr>
              <w:t>e</w:t>
            </w:r>
            <w:r w:rsidRPr="008873EB">
              <w:rPr>
                <w:rFonts w:asciiTheme="minorHAnsi" w:hAnsiTheme="minorHAnsi" w:cs="Calibri"/>
                <w:b/>
                <w:bCs/>
                <w:sz w:val="20"/>
                <w:szCs w:val="20"/>
              </w:rPr>
              <w:t>l</w:t>
            </w:r>
          </w:p>
        </w:tc>
        <w:tc>
          <w:tcPr>
            <w:tcW w:w="1546" w:type="dxa"/>
            <w:gridSpan w:val="2"/>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100" w:right="-20"/>
              <w:rPr>
                <w:rFonts w:asciiTheme="minorHAnsi" w:hAnsiTheme="minorHAnsi" w:cs="Calibri"/>
                <w:b/>
                <w:sz w:val="20"/>
                <w:szCs w:val="20"/>
              </w:rPr>
            </w:pPr>
            <w:r w:rsidRPr="008873EB">
              <w:rPr>
                <w:rFonts w:asciiTheme="minorHAnsi" w:hAnsiTheme="minorHAnsi" w:cs="Calibri"/>
                <w:b/>
                <w:sz w:val="20"/>
                <w:szCs w:val="20"/>
              </w:rPr>
              <w:t>Other Funding Priority Level</w:t>
            </w:r>
          </w:p>
        </w:tc>
        <w:tc>
          <w:tcPr>
            <w:tcW w:w="3780" w:type="dxa"/>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1350" w:right="1329"/>
              <w:jc w:val="center"/>
              <w:rPr>
                <w:rFonts w:asciiTheme="minorHAnsi" w:hAnsiTheme="minorHAnsi" w:cs="Calibri"/>
                <w:sz w:val="20"/>
                <w:szCs w:val="20"/>
              </w:rPr>
            </w:pPr>
            <w:r w:rsidRPr="008873EB">
              <w:rPr>
                <w:rFonts w:asciiTheme="minorHAnsi" w:hAnsiTheme="minorHAnsi" w:cs="Calibri"/>
                <w:b/>
                <w:bCs/>
                <w:position w:val="1"/>
                <w:sz w:val="20"/>
                <w:szCs w:val="20"/>
              </w:rPr>
              <w:t>P</w:t>
            </w:r>
            <w:r w:rsidRPr="008873EB">
              <w:rPr>
                <w:rFonts w:asciiTheme="minorHAnsi" w:hAnsiTheme="minorHAnsi" w:cs="Calibri"/>
                <w:b/>
                <w:bCs/>
                <w:spacing w:val="-1"/>
                <w:position w:val="1"/>
                <w:sz w:val="20"/>
                <w:szCs w:val="20"/>
              </w:rPr>
              <w:t>opu</w:t>
            </w:r>
            <w:r w:rsidRPr="008873EB">
              <w:rPr>
                <w:rFonts w:asciiTheme="minorHAnsi" w:hAnsiTheme="minorHAnsi" w:cs="Calibri"/>
                <w:b/>
                <w:bCs/>
                <w:spacing w:val="1"/>
                <w:position w:val="1"/>
                <w:sz w:val="20"/>
                <w:szCs w:val="20"/>
              </w:rPr>
              <w:t>l</w:t>
            </w:r>
            <w:r w:rsidRPr="008873EB">
              <w:rPr>
                <w:rFonts w:asciiTheme="minorHAnsi" w:hAnsiTheme="minorHAnsi" w:cs="Calibri"/>
                <w:b/>
                <w:bCs/>
                <w:spacing w:val="-1"/>
                <w:position w:val="1"/>
                <w:sz w:val="20"/>
                <w:szCs w:val="20"/>
              </w:rPr>
              <w:t>a</w:t>
            </w:r>
            <w:r w:rsidRPr="008873EB">
              <w:rPr>
                <w:rFonts w:asciiTheme="minorHAnsi" w:hAnsiTheme="minorHAnsi" w:cs="Calibri"/>
                <w:b/>
                <w:bCs/>
                <w:position w:val="1"/>
                <w:sz w:val="20"/>
                <w:szCs w:val="20"/>
              </w:rPr>
              <w:t>t</w:t>
            </w:r>
            <w:r w:rsidRPr="008873EB">
              <w:rPr>
                <w:rFonts w:asciiTheme="minorHAnsi" w:hAnsiTheme="minorHAnsi" w:cs="Calibri"/>
                <w:b/>
                <w:bCs/>
                <w:spacing w:val="1"/>
                <w:position w:val="1"/>
                <w:sz w:val="20"/>
                <w:szCs w:val="20"/>
              </w:rPr>
              <w:t>i</w:t>
            </w:r>
            <w:r w:rsidRPr="008873EB">
              <w:rPr>
                <w:rFonts w:asciiTheme="minorHAnsi" w:hAnsiTheme="minorHAnsi" w:cs="Calibri"/>
                <w:b/>
                <w:bCs/>
                <w:spacing w:val="-1"/>
                <w:position w:val="1"/>
                <w:sz w:val="20"/>
                <w:szCs w:val="20"/>
              </w:rPr>
              <w:t>o</w:t>
            </w:r>
            <w:r w:rsidRPr="008873EB">
              <w:rPr>
                <w:rFonts w:asciiTheme="minorHAnsi" w:hAnsiTheme="minorHAnsi" w:cs="Calibri"/>
                <w:b/>
                <w:bCs/>
                <w:position w:val="1"/>
                <w:sz w:val="20"/>
                <w:szCs w:val="20"/>
              </w:rPr>
              <w:t>n</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601" w:right="-20"/>
              <w:rPr>
                <w:rFonts w:asciiTheme="minorHAnsi" w:hAnsiTheme="minorHAnsi" w:cs="Calibri"/>
                <w:sz w:val="20"/>
                <w:szCs w:val="20"/>
              </w:rPr>
            </w:pPr>
            <w:r w:rsidRPr="008873EB">
              <w:rPr>
                <w:rFonts w:asciiTheme="minorHAnsi" w:hAnsiTheme="minorHAnsi" w:cs="Calibri"/>
                <w:b/>
                <w:bCs/>
                <w:spacing w:val="1"/>
                <w:position w:val="1"/>
                <w:sz w:val="20"/>
                <w:szCs w:val="20"/>
              </w:rPr>
              <w:t>G</w:t>
            </w:r>
            <w:r w:rsidRPr="008873EB">
              <w:rPr>
                <w:rFonts w:asciiTheme="minorHAnsi" w:hAnsiTheme="minorHAnsi" w:cs="Calibri"/>
                <w:b/>
                <w:bCs/>
                <w:spacing w:val="-1"/>
                <w:position w:val="1"/>
                <w:sz w:val="20"/>
                <w:szCs w:val="20"/>
              </w:rPr>
              <w:t>oa</w:t>
            </w:r>
            <w:r w:rsidRPr="008873EB">
              <w:rPr>
                <w:rFonts w:asciiTheme="minorHAnsi" w:hAnsiTheme="minorHAnsi" w:cs="Calibri"/>
                <w:b/>
                <w:bCs/>
                <w:spacing w:val="1"/>
                <w:position w:val="1"/>
                <w:sz w:val="20"/>
                <w:szCs w:val="20"/>
              </w:rPr>
              <w:t>l</w:t>
            </w:r>
            <w:r w:rsidRPr="008873EB">
              <w:rPr>
                <w:rFonts w:asciiTheme="minorHAnsi" w:hAnsiTheme="minorHAnsi" w:cs="Calibri"/>
                <w:b/>
                <w:bCs/>
                <w:position w:val="1"/>
                <w:sz w:val="20"/>
                <w:szCs w:val="20"/>
              </w:rPr>
              <w:t>s</w:t>
            </w:r>
            <w:r w:rsidRPr="008873EB">
              <w:rPr>
                <w:rFonts w:asciiTheme="minorHAnsi" w:hAnsiTheme="minorHAnsi" w:cs="Calibri"/>
                <w:b/>
                <w:bCs/>
                <w:spacing w:val="-1"/>
                <w:position w:val="1"/>
                <w:sz w:val="20"/>
                <w:szCs w:val="20"/>
              </w:rPr>
              <w:t xml:space="preserve"> </w:t>
            </w:r>
            <w:r w:rsidRPr="008873EB">
              <w:rPr>
                <w:rFonts w:asciiTheme="minorHAnsi" w:hAnsiTheme="minorHAnsi" w:cs="Calibri"/>
                <w:b/>
                <w:bCs/>
                <w:position w:val="1"/>
                <w:sz w:val="20"/>
                <w:szCs w:val="20"/>
              </w:rPr>
              <w:t>Ad</w:t>
            </w:r>
            <w:r w:rsidRPr="008873EB">
              <w:rPr>
                <w:rFonts w:asciiTheme="minorHAnsi" w:hAnsiTheme="minorHAnsi" w:cs="Calibri"/>
                <w:b/>
                <w:bCs/>
                <w:spacing w:val="-1"/>
                <w:position w:val="1"/>
                <w:sz w:val="20"/>
                <w:szCs w:val="20"/>
              </w:rPr>
              <w:t>d</w:t>
            </w:r>
            <w:r w:rsidRPr="008873EB">
              <w:rPr>
                <w:rFonts w:asciiTheme="minorHAnsi" w:hAnsiTheme="minorHAnsi" w:cs="Calibri"/>
                <w:b/>
                <w:bCs/>
                <w:spacing w:val="1"/>
                <w:position w:val="1"/>
                <w:sz w:val="20"/>
                <w:szCs w:val="20"/>
              </w:rPr>
              <w:t>r</w:t>
            </w:r>
            <w:r w:rsidRPr="008873EB">
              <w:rPr>
                <w:rFonts w:asciiTheme="minorHAnsi" w:hAnsiTheme="minorHAnsi" w:cs="Calibri"/>
                <w:b/>
                <w:bCs/>
                <w:spacing w:val="-1"/>
                <w:position w:val="1"/>
                <w:sz w:val="20"/>
                <w:szCs w:val="20"/>
              </w:rPr>
              <w:t>e</w:t>
            </w:r>
            <w:r w:rsidRPr="008873EB">
              <w:rPr>
                <w:rFonts w:asciiTheme="minorHAnsi" w:hAnsiTheme="minorHAnsi" w:cs="Calibri"/>
                <w:b/>
                <w:bCs/>
                <w:position w:val="1"/>
                <w:sz w:val="20"/>
                <w:szCs w:val="20"/>
              </w:rPr>
              <w:t>ss</w:t>
            </w:r>
            <w:r w:rsidRPr="008873EB">
              <w:rPr>
                <w:rFonts w:asciiTheme="minorHAnsi" w:hAnsiTheme="minorHAnsi" w:cs="Calibri"/>
                <w:b/>
                <w:bCs/>
                <w:spacing w:val="-1"/>
                <w:position w:val="1"/>
                <w:sz w:val="20"/>
                <w:szCs w:val="20"/>
              </w:rPr>
              <w:t>e</w:t>
            </w:r>
            <w:r w:rsidRPr="008873EB">
              <w:rPr>
                <w:rFonts w:asciiTheme="minorHAnsi" w:hAnsiTheme="minorHAnsi" w:cs="Calibri"/>
                <w:b/>
                <w:bCs/>
                <w:position w:val="1"/>
                <w:sz w:val="20"/>
                <w:szCs w:val="20"/>
              </w:rPr>
              <w:t>d</w:t>
            </w:r>
          </w:p>
        </w:tc>
      </w:tr>
      <w:tr w:rsidR="00832EE2" w:rsidRPr="00653AFD" w:rsidTr="008873EB">
        <w:trPr>
          <w:trHeight w:val="2323"/>
        </w:trPr>
        <w:tc>
          <w:tcPr>
            <w:tcW w:w="2398" w:type="dxa"/>
            <w:tcBorders>
              <w:top w:val="single" w:sz="4" w:space="0" w:color="auto"/>
              <w:left w:val="single" w:sz="4" w:space="0" w:color="auto"/>
              <w:bottom w:val="single" w:sz="4" w:space="0" w:color="auto"/>
              <w:right w:val="single" w:sz="4" w:space="0" w:color="auto"/>
            </w:tcBorders>
            <w:shd w:val="clear" w:color="auto" w:fill="auto"/>
          </w:tcPr>
          <w:p w:rsidR="00832EE2" w:rsidRPr="008873EB" w:rsidRDefault="00832EE2" w:rsidP="008873EB">
            <w:pPr>
              <w:spacing w:after="0" w:line="240" w:lineRule="auto"/>
              <w:ind w:left="102" w:right="275"/>
              <w:rPr>
                <w:rFonts w:asciiTheme="minorHAnsi" w:hAnsiTheme="minorHAnsi"/>
                <w:sz w:val="20"/>
                <w:szCs w:val="20"/>
              </w:rPr>
            </w:pPr>
            <w:r w:rsidRPr="008873EB">
              <w:rPr>
                <w:rFonts w:asciiTheme="minorHAnsi" w:hAnsiTheme="minorHAnsi" w:cs="Calibri"/>
                <w:spacing w:val="1"/>
                <w:position w:val="1"/>
                <w:sz w:val="20"/>
                <w:szCs w:val="20"/>
              </w:rPr>
              <w:t>P</w:t>
            </w:r>
            <w:r w:rsidRPr="008873EB">
              <w:rPr>
                <w:rFonts w:asciiTheme="minorHAnsi" w:hAnsiTheme="minorHAnsi" w:cs="Calibri"/>
                <w:position w:val="1"/>
                <w:sz w:val="20"/>
                <w:szCs w:val="20"/>
              </w:rPr>
              <w:t>r</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v</w:t>
            </w:r>
            <w:r w:rsidRPr="008873EB">
              <w:rPr>
                <w:rFonts w:asciiTheme="minorHAnsi" w:hAnsiTheme="minorHAnsi" w:cs="Calibri"/>
                <w:position w:val="1"/>
                <w:sz w:val="20"/>
                <w:szCs w:val="20"/>
              </w:rPr>
              <w:t>is</w:t>
            </w:r>
            <w:r w:rsidRPr="008873EB">
              <w:rPr>
                <w:rFonts w:asciiTheme="minorHAnsi" w:hAnsiTheme="minorHAnsi" w:cs="Calibri"/>
                <w:spacing w:val="-3"/>
                <w:position w:val="1"/>
                <w:sz w:val="20"/>
                <w:szCs w:val="20"/>
              </w:rPr>
              <w:t>i</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n</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f</w:t>
            </w:r>
            <w:r w:rsidRPr="008873EB">
              <w:rPr>
                <w:rFonts w:asciiTheme="minorHAnsi" w:hAnsiTheme="minorHAnsi" w:cs="Calibri"/>
                <w:spacing w:val="-3"/>
                <w:position w:val="1"/>
                <w:sz w:val="20"/>
                <w:szCs w:val="20"/>
              </w:rPr>
              <w:t xml:space="preserve"> </w:t>
            </w:r>
            <w:r w:rsidRPr="008873EB">
              <w:rPr>
                <w:rFonts w:asciiTheme="minorHAnsi" w:hAnsiTheme="minorHAnsi" w:cs="Calibri"/>
                <w:position w:val="1"/>
                <w:sz w:val="20"/>
                <w:szCs w:val="20"/>
              </w:rPr>
              <w:t>R</w:t>
            </w:r>
            <w:r w:rsidRPr="008873EB">
              <w:rPr>
                <w:rFonts w:asciiTheme="minorHAnsi" w:hAnsiTheme="minorHAnsi" w:cs="Calibri"/>
                <w:spacing w:val="1"/>
                <w:position w:val="1"/>
                <w:sz w:val="20"/>
                <w:szCs w:val="20"/>
              </w:rPr>
              <w:t>e</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al</w:t>
            </w:r>
            <w:r w:rsidR="008873EB">
              <w:rPr>
                <w:rFonts w:asciiTheme="minorHAnsi" w:hAnsiTheme="minorHAnsi" w:cs="Calibri"/>
                <w:position w:val="1"/>
                <w:sz w:val="20"/>
                <w:szCs w:val="20"/>
              </w:rPr>
              <w:t xml:space="preserve"> </w:t>
            </w:r>
            <w:r w:rsidRPr="008873EB">
              <w:rPr>
                <w:rFonts w:asciiTheme="minorHAnsi" w:hAnsiTheme="minorHAnsi" w:cs="Calibri"/>
                <w:sz w:val="20"/>
                <w:szCs w:val="20"/>
              </w:rPr>
              <w:t>U</w:t>
            </w:r>
            <w:r w:rsidRPr="008873EB">
              <w:rPr>
                <w:rFonts w:asciiTheme="minorHAnsi" w:hAnsiTheme="minorHAnsi" w:cs="Calibri"/>
                <w:spacing w:val="-1"/>
                <w:sz w:val="20"/>
                <w:szCs w:val="20"/>
              </w:rPr>
              <w:t>n</w:t>
            </w:r>
            <w:r w:rsidRPr="008873EB">
              <w:rPr>
                <w:rFonts w:asciiTheme="minorHAnsi" w:hAnsiTheme="minorHAnsi" w:cs="Calibri"/>
                <w:sz w:val="20"/>
                <w:szCs w:val="20"/>
              </w:rPr>
              <w:t>its and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w:t>
            </w:r>
            <w:r w:rsidRPr="008873EB">
              <w:rPr>
                <w:rFonts w:asciiTheme="minorHAnsi" w:hAnsiTheme="minorHAnsi" w:cs="Calibri"/>
                <w:spacing w:val="-1"/>
                <w:sz w:val="20"/>
                <w:szCs w:val="20"/>
              </w:rPr>
              <w:t>upp</w:t>
            </w:r>
            <w:r w:rsidRPr="008873EB">
              <w:rPr>
                <w:rFonts w:asciiTheme="minorHAnsi" w:hAnsiTheme="minorHAnsi" w:cs="Calibri"/>
                <w:spacing w:val="1"/>
                <w:sz w:val="20"/>
                <w:szCs w:val="20"/>
              </w:rPr>
              <w:t>o</w:t>
            </w:r>
            <w:r w:rsidRPr="008873EB">
              <w:rPr>
                <w:rFonts w:asciiTheme="minorHAnsi" w:hAnsiTheme="minorHAnsi" w:cs="Calibri"/>
                <w:sz w:val="20"/>
                <w:szCs w:val="20"/>
              </w:rPr>
              <w:t>rt Servic</w:t>
            </w:r>
            <w:r w:rsidRPr="008873EB">
              <w:rPr>
                <w:rFonts w:asciiTheme="minorHAnsi" w:hAnsiTheme="minorHAnsi" w:cs="Calibri"/>
                <w:spacing w:val="-1"/>
                <w:sz w:val="20"/>
                <w:szCs w:val="20"/>
              </w:rPr>
              <w:t>e</w:t>
            </w:r>
            <w:r w:rsidRPr="008873EB">
              <w:rPr>
                <w:rFonts w:asciiTheme="minorHAnsi" w:hAnsiTheme="minorHAnsi" w:cs="Calibri"/>
                <w:sz w:val="20"/>
                <w:szCs w:val="20"/>
              </w:rPr>
              <w:t xml:space="preserve">s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1"/>
                <w:sz w:val="20"/>
                <w:szCs w:val="20"/>
              </w:rPr>
              <w:t>L</w:t>
            </w:r>
            <w:r w:rsidRPr="008873EB">
              <w:rPr>
                <w:rFonts w:asciiTheme="minorHAnsi" w:hAnsiTheme="minorHAnsi" w:cs="Calibri"/>
                <w:spacing w:val="-3"/>
                <w:sz w:val="20"/>
                <w:szCs w:val="20"/>
              </w:rPr>
              <w:t>I</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V</w:t>
            </w:r>
            <w:r w:rsidRPr="008873EB">
              <w:rPr>
                <w:rFonts w:asciiTheme="minorHAnsi" w:hAnsiTheme="minorHAnsi" w:cs="Calibri"/>
                <w:spacing w:val="1"/>
                <w:sz w:val="20"/>
                <w:szCs w:val="20"/>
              </w:rPr>
              <w:t>L</w:t>
            </w:r>
            <w:r w:rsidRPr="008873EB">
              <w:rPr>
                <w:rFonts w:asciiTheme="minorHAnsi" w:hAnsiTheme="minorHAnsi" w:cs="Calibri"/>
                <w:sz w:val="20"/>
                <w:szCs w:val="20"/>
              </w:rPr>
              <w:t>I Rent</w:t>
            </w:r>
            <w:r w:rsidRPr="008873EB">
              <w:rPr>
                <w:rFonts w:asciiTheme="minorHAnsi" w:hAnsiTheme="minorHAnsi" w:cs="Calibri"/>
                <w:spacing w:val="1"/>
                <w:sz w:val="20"/>
                <w:szCs w:val="20"/>
              </w:rPr>
              <w:t>e</w:t>
            </w:r>
            <w:r w:rsidRPr="008873EB">
              <w:rPr>
                <w:rFonts w:asciiTheme="minorHAnsi" w:hAnsiTheme="minorHAnsi" w:cs="Calibri"/>
                <w:sz w:val="20"/>
                <w:szCs w:val="20"/>
              </w:rPr>
              <w:t>rs</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832EE2" w:rsidRPr="008873EB" w:rsidRDefault="00832EE2" w:rsidP="006D76A0">
            <w:pPr>
              <w:spacing w:after="0" w:line="240" w:lineRule="auto"/>
              <w:ind w:left="122" w:right="164"/>
              <w:jc w:val="center"/>
              <w:rPr>
                <w:rFonts w:asciiTheme="minorHAnsi" w:hAnsiTheme="minorHAns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g</w:t>
            </w:r>
            <w:r w:rsidRPr="008873EB">
              <w:rPr>
                <w:rFonts w:asciiTheme="minorHAnsi" w:hAnsiTheme="minorHAnsi" w:cs="Calibri"/>
                <w:position w:val="1"/>
                <w:sz w:val="20"/>
                <w:szCs w:val="20"/>
              </w:rPr>
              <w:t>h</w:t>
            </w:r>
          </w:p>
          <w:p w:rsidR="00832EE2" w:rsidRPr="008873EB" w:rsidRDefault="00832EE2" w:rsidP="006D76A0">
            <w:pPr>
              <w:spacing w:after="0" w:line="240" w:lineRule="auto"/>
              <w:ind w:left="122" w:right="164"/>
              <w:jc w:val="center"/>
              <w:rPr>
                <w:rFonts w:asciiTheme="minorHAnsi" w:hAnsiTheme="minorHAnsi" w:cs="Calibri"/>
                <w:sz w:val="20"/>
                <w:szCs w:val="20"/>
              </w:rPr>
            </w:pP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832EE2" w:rsidRPr="008873EB" w:rsidRDefault="00832EE2" w:rsidP="006D76A0">
            <w:pPr>
              <w:spacing w:after="0" w:line="240" w:lineRule="auto"/>
              <w:ind w:left="106" w:right="90"/>
              <w:jc w:val="center"/>
              <w:rPr>
                <w:rFonts w:asciiTheme="minorHAnsi" w:hAnsiTheme="minorHAnsi" w:cs="Calibr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g</w:t>
            </w:r>
            <w:r w:rsidRPr="008873EB">
              <w:rPr>
                <w:rFonts w:asciiTheme="minorHAnsi" w:hAnsiTheme="minorHAnsi" w:cs="Calibri"/>
                <w:position w:val="1"/>
                <w:sz w:val="20"/>
                <w:szCs w:val="20"/>
              </w:rPr>
              <w:t>h</w:t>
            </w:r>
          </w:p>
          <w:p w:rsidR="00832EE2" w:rsidRPr="008873EB" w:rsidRDefault="00832EE2" w:rsidP="006D76A0">
            <w:pPr>
              <w:spacing w:after="0" w:line="240" w:lineRule="auto"/>
              <w:ind w:left="106" w:right="90"/>
              <w:jc w:val="center"/>
              <w:rPr>
                <w:rFonts w:asciiTheme="minorHAnsi" w:hAnsiTheme="minorHAnsi"/>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1"/>
                <w:position w:val="1"/>
                <w:sz w:val="20"/>
                <w:szCs w:val="20"/>
              </w:rPr>
              <w:t xml:space="preserve"> v</w:t>
            </w:r>
            <w:r w:rsidRPr="008873EB">
              <w:rPr>
                <w:rFonts w:asciiTheme="minorHAnsi" w:hAnsiTheme="minorHAnsi" w:cs="Calibri"/>
                <w:position w:val="1"/>
                <w:sz w:val="20"/>
                <w:szCs w:val="20"/>
              </w:rPr>
              <w:t>ery</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4"/>
                <w:position w:val="1"/>
                <w:sz w:val="20"/>
                <w:szCs w:val="20"/>
              </w:rPr>
              <w:t xml:space="preserve"> </w:t>
            </w:r>
            <w:r w:rsidRPr="008873EB">
              <w:rPr>
                <w:rFonts w:asciiTheme="minorHAnsi" w:hAnsiTheme="minorHAnsi" w:cs="Calibri"/>
                <w:position w:val="1"/>
                <w:sz w:val="20"/>
                <w:szCs w:val="20"/>
              </w:rPr>
              <w:t>renter</w:t>
            </w:r>
            <w:r w:rsidRPr="008873EB">
              <w:rPr>
                <w:rFonts w:asciiTheme="minorHAnsi" w:hAnsiTheme="minorHAnsi" w:cs="Calibri"/>
                <w:spacing w:val="-2"/>
                <w:position w:val="1"/>
                <w:sz w:val="20"/>
                <w:szCs w:val="20"/>
              </w:rPr>
              <w:t>s</w:t>
            </w:r>
            <w:r w:rsidRPr="008873EB">
              <w:rPr>
                <w:rFonts w:asciiTheme="minorHAnsi" w:hAnsiTheme="minorHAnsi" w:cs="Calibri"/>
                <w:position w:val="1"/>
                <w:sz w:val="20"/>
                <w:szCs w:val="20"/>
              </w:rPr>
              <w:t>;</w:t>
            </w:r>
          </w:p>
          <w:p w:rsidR="00832EE2" w:rsidRPr="008873EB" w:rsidRDefault="00832EE2" w:rsidP="006D76A0">
            <w:pPr>
              <w:spacing w:after="0" w:line="240" w:lineRule="auto"/>
              <w:ind w:left="102" w:right="660"/>
              <w:rPr>
                <w:rFonts w:asciiTheme="minorHAnsi" w:hAnsiTheme="minorHAnsi"/>
                <w:sz w:val="20"/>
                <w:szCs w:val="20"/>
              </w:rPr>
            </w:pPr>
            <w:r w:rsidRPr="008873EB">
              <w:rPr>
                <w:rFonts w:asciiTheme="minorHAnsi" w:hAnsiTheme="minorHAnsi" w:cs="Calibri"/>
                <w:spacing w:val="-1"/>
                <w:sz w:val="20"/>
                <w:szCs w:val="20"/>
              </w:rPr>
              <w:t>p</w:t>
            </w:r>
            <w:r w:rsidRPr="008873EB">
              <w:rPr>
                <w:rFonts w:asciiTheme="minorHAnsi" w:hAnsiTheme="minorHAnsi" w:cs="Calibri"/>
                <w:sz w:val="20"/>
                <w:szCs w:val="20"/>
              </w:rPr>
              <w:t>ers</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tra</w:t>
            </w:r>
            <w:r w:rsidRPr="008873EB">
              <w:rPr>
                <w:rFonts w:asciiTheme="minorHAnsi" w:hAnsiTheme="minorHAnsi" w:cs="Calibri"/>
                <w:spacing w:val="-1"/>
                <w:sz w:val="20"/>
                <w:szCs w:val="20"/>
              </w:rPr>
              <w:t>n</w:t>
            </w:r>
            <w:r w:rsidRPr="008873EB">
              <w:rPr>
                <w:rFonts w:asciiTheme="minorHAnsi" w:hAnsiTheme="minorHAnsi" w:cs="Calibri"/>
                <w:sz w:val="20"/>
                <w:szCs w:val="20"/>
              </w:rPr>
              <w:t>sit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t</w:t>
            </w:r>
            <w:r w:rsidRPr="008873EB">
              <w:rPr>
                <w:rFonts w:asciiTheme="minorHAnsi" w:hAnsiTheme="minorHAnsi" w:cs="Calibri"/>
                <w:spacing w:val="-1"/>
                <w:sz w:val="20"/>
                <w:szCs w:val="20"/>
              </w:rPr>
              <w:t xml:space="preserve"> o</w:t>
            </w:r>
            <w:r w:rsidRPr="008873EB">
              <w:rPr>
                <w:rFonts w:asciiTheme="minorHAnsi" w:hAnsiTheme="minorHAnsi" w:cs="Calibri"/>
                <w:sz w:val="20"/>
                <w:szCs w:val="20"/>
              </w:rPr>
              <w:t xml:space="preserve">f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eless</w:t>
            </w:r>
            <w:r w:rsidRPr="008873EB">
              <w:rPr>
                <w:rFonts w:asciiTheme="minorHAnsi" w:hAnsiTheme="minorHAnsi" w:cs="Calibri"/>
                <w:spacing w:val="-2"/>
                <w:sz w:val="20"/>
                <w:szCs w:val="20"/>
              </w:rPr>
              <w:t>n</w:t>
            </w:r>
            <w:r w:rsidRPr="008873EB">
              <w:rPr>
                <w:rFonts w:asciiTheme="minorHAnsi" w:hAnsiTheme="minorHAnsi" w:cs="Calibri"/>
                <w:sz w:val="20"/>
                <w:szCs w:val="20"/>
              </w:rPr>
              <w:t>ess;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1"/>
                <w:sz w:val="20"/>
                <w:szCs w:val="20"/>
              </w:rPr>
              <w:t>e</w:t>
            </w:r>
            <w:r w:rsidRPr="008873EB">
              <w:rPr>
                <w:rFonts w:asciiTheme="minorHAnsi" w:hAnsiTheme="minorHAnsi" w:cs="Calibri"/>
                <w:spacing w:val="-1"/>
                <w:sz w:val="20"/>
                <w:szCs w:val="20"/>
              </w:rPr>
              <w:t>n</w:t>
            </w:r>
            <w:r w:rsidRPr="008873EB">
              <w:rPr>
                <w:rFonts w:asciiTheme="minorHAnsi" w:hAnsiTheme="minorHAnsi" w:cs="Calibri"/>
                <w:sz w:val="20"/>
                <w:szCs w:val="20"/>
              </w:rPr>
              <w:t>t</w:t>
            </w:r>
            <w:r w:rsidRPr="008873EB">
              <w:rPr>
                <w:rFonts w:asciiTheme="minorHAnsi" w:hAnsiTheme="minorHAnsi" w:cs="Calibri"/>
                <w:spacing w:val="-1"/>
                <w:sz w:val="20"/>
                <w:szCs w:val="20"/>
              </w:rPr>
              <w:t>e</w:t>
            </w:r>
            <w:r w:rsidRPr="008873EB">
              <w:rPr>
                <w:rFonts w:asciiTheme="minorHAnsi" w:hAnsiTheme="minorHAnsi" w:cs="Calibri"/>
                <w:sz w:val="20"/>
                <w:szCs w:val="20"/>
              </w:rPr>
              <w:t>rs in</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n</w:t>
            </w:r>
            <w:r w:rsidRPr="008873EB">
              <w:rPr>
                <w:rFonts w:asciiTheme="minorHAnsi" w:hAnsiTheme="minorHAnsi" w:cs="Calibri"/>
                <w:sz w:val="20"/>
                <w:szCs w:val="20"/>
              </w:rPr>
              <w:t>e</w:t>
            </w:r>
            <w:r w:rsidRPr="008873EB">
              <w:rPr>
                <w:rFonts w:asciiTheme="minorHAnsi" w:hAnsiTheme="minorHAnsi" w:cs="Calibri"/>
                <w:spacing w:val="1"/>
                <w:sz w:val="20"/>
                <w:szCs w:val="20"/>
              </w:rPr>
              <w:t>e</w:t>
            </w:r>
            <w:r w:rsidRPr="008873EB">
              <w:rPr>
                <w:rFonts w:asciiTheme="minorHAnsi" w:hAnsiTheme="minorHAnsi" w:cs="Calibri"/>
                <w:sz w:val="20"/>
                <w:szCs w:val="20"/>
              </w:rPr>
              <w:t>d</w:t>
            </w:r>
            <w:r w:rsidRPr="008873EB">
              <w:rPr>
                <w:rFonts w:asciiTheme="minorHAnsi" w:hAnsiTheme="minorHAnsi" w:cs="Calibri"/>
                <w:spacing w:val="-3"/>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f su</w:t>
            </w:r>
            <w:r w:rsidRPr="008873EB">
              <w:rPr>
                <w:rFonts w:asciiTheme="minorHAnsi" w:hAnsiTheme="minorHAnsi" w:cs="Calibri"/>
                <w:spacing w:val="-2"/>
                <w:sz w:val="20"/>
                <w:szCs w:val="20"/>
              </w:rPr>
              <w:t>p</w:t>
            </w:r>
            <w:r w:rsidRPr="008873EB">
              <w:rPr>
                <w:rFonts w:asciiTheme="minorHAnsi" w:hAnsiTheme="minorHAnsi" w:cs="Calibri"/>
                <w:spacing w:val="-1"/>
                <w:sz w:val="20"/>
                <w:szCs w:val="20"/>
              </w:rPr>
              <w:t>p</w:t>
            </w:r>
            <w:r w:rsidRPr="008873EB">
              <w:rPr>
                <w:rFonts w:asciiTheme="minorHAnsi" w:hAnsiTheme="minorHAnsi" w:cs="Calibri"/>
                <w:spacing w:val="1"/>
                <w:sz w:val="20"/>
                <w:szCs w:val="20"/>
              </w:rPr>
              <w:t>o</w:t>
            </w:r>
            <w:r w:rsidRPr="008873EB">
              <w:rPr>
                <w:rFonts w:asciiTheme="minorHAnsi" w:hAnsiTheme="minorHAnsi" w:cs="Calibri"/>
                <w:sz w:val="20"/>
                <w:szCs w:val="20"/>
              </w:rPr>
              <w:t>rt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se</w:t>
            </w:r>
            <w:r w:rsidRPr="008873EB">
              <w:rPr>
                <w:rFonts w:asciiTheme="minorHAnsi" w:hAnsiTheme="minorHAnsi" w:cs="Calibri"/>
                <w:spacing w:val="-2"/>
                <w:sz w:val="20"/>
                <w:szCs w:val="20"/>
              </w:rPr>
              <w:t>r</w:t>
            </w:r>
            <w:r w:rsidRPr="008873EB">
              <w:rPr>
                <w:rFonts w:asciiTheme="minorHAnsi" w:hAnsiTheme="minorHAnsi" w:cs="Calibri"/>
                <w:spacing w:val="1"/>
                <w:sz w:val="20"/>
                <w:szCs w:val="20"/>
              </w:rPr>
              <w:t>v</w:t>
            </w:r>
            <w:r w:rsidRPr="008873EB">
              <w:rPr>
                <w:rFonts w:asciiTheme="minorHAnsi" w:hAnsiTheme="minorHAnsi" w:cs="Calibri"/>
                <w:sz w:val="20"/>
                <w:szCs w:val="20"/>
              </w:rPr>
              <w:t>i</w:t>
            </w:r>
            <w:r w:rsidRPr="008873EB">
              <w:rPr>
                <w:rFonts w:asciiTheme="minorHAnsi" w:hAnsiTheme="minorHAnsi" w:cs="Calibri"/>
                <w:spacing w:val="-3"/>
                <w:sz w:val="20"/>
                <w:szCs w:val="20"/>
              </w:rPr>
              <w:t>c</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w:t>
            </w:r>
            <w:r w:rsidRPr="008873EB">
              <w:rPr>
                <w:rFonts w:asciiTheme="minorHAnsi" w:hAnsiTheme="minorHAnsi" w:cs="Calibri"/>
                <w:spacing w:val="-1"/>
                <w:sz w:val="20"/>
                <w:szCs w:val="20"/>
              </w:rPr>
              <w:t>ub</w:t>
            </w:r>
            <w:r w:rsidRPr="008873EB">
              <w:rPr>
                <w:rFonts w:asciiTheme="minorHAnsi" w:hAnsiTheme="minorHAnsi" w:cs="Calibri"/>
                <w:sz w:val="20"/>
                <w:szCs w:val="20"/>
              </w:rPr>
              <w:t>lic</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hou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 resi</w:t>
            </w:r>
            <w:r w:rsidRPr="008873EB">
              <w:rPr>
                <w:rFonts w:asciiTheme="minorHAnsi" w:hAnsiTheme="minorHAnsi" w:cs="Calibri"/>
                <w:spacing w:val="-1"/>
                <w:sz w:val="20"/>
                <w:szCs w:val="20"/>
              </w:rPr>
              <w:t>d</w:t>
            </w:r>
            <w:r w:rsidRPr="008873EB">
              <w:rPr>
                <w:rFonts w:asciiTheme="minorHAnsi" w:hAnsiTheme="minorHAnsi" w:cs="Calibri"/>
                <w:sz w:val="20"/>
                <w:szCs w:val="20"/>
              </w:rPr>
              <w:t>ents</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1"/>
                <w:position w:val="1"/>
                <w:sz w:val="20"/>
                <w:szCs w:val="20"/>
              </w:rPr>
              <w:t>v</w:t>
            </w:r>
            <w:r w:rsidRPr="008873EB">
              <w:rPr>
                <w:rFonts w:asciiTheme="minorHAnsi" w:hAnsiTheme="minorHAnsi" w:cs="Calibri"/>
                <w:position w:val="1"/>
                <w:sz w:val="20"/>
                <w:szCs w:val="20"/>
              </w:rPr>
              <w:t>en</w:t>
            </w:r>
            <w:r w:rsidRPr="008873EB">
              <w:rPr>
                <w:rFonts w:asciiTheme="minorHAnsi" w:hAnsiTheme="minorHAnsi" w:cs="Calibri"/>
                <w:spacing w:val="-2"/>
                <w:position w:val="1"/>
                <w:sz w:val="20"/>
                <w:szCs w:val="20"/>
              </w:rPr>
              <w:t>t</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ry</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pacing w:val="-2"/>
                <w:position w:val="1"/>
                <w:sz w:val="20"/>
                <w:szCs w:val="20"/>
              </w:rPr>
              <w:t>r</w:t>
            </w:r>
            <w:r w:rsidRPr="008873EB">
              <w:rPr>
                <w:rFonts w:asciiTheme="minorHAnsi" w:hAnsiTheme="minorHAnsi" w:cs="Calibri"/>
                <w:position w:val="1"/>
                <w:sz w:val="20"/>
                <w:szCs w:val="20"/>
              </w:rPr>
              <w:t>ental u</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its</w:t>
            </w:r>
            <w:r w:rsidR="008873EB">
              <w:rPr>
                <w:rFonts w:asciiTheme="minorHAnsi" w:hAnsiTheme="minorHAnsi" w:cs="Calibri"/>
                <w:position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vo</w:t>
            </w:r>
            <w:r w:rsidRPr="008873EB">
              <w:rPr>
                <w:rFonts w:asciiTheme="minorHAnsi" w:hAnsiTheme="minorHAnsi" w:cs="Calibri"/>
                <w:spacing w:val="-1"/>
                <w:sz w:val="20"/>
                <w:szCs w:val="20"/>
              </w:rPr>
              <w:t>u</w:t>
            </w:r>
            <w:r w:rsidRPr="008873EB">
              <w:rPr>
                <w:rFonts w:asciiTheme="minorHAnsi" w:hAnsiTheme="minorHAnsi" w:cs="Calibri"/>
                <w:sz w:val="20"/>
                <w:szCs w:val="20"/>
              </w:rPr>
              <w:t>c</w:t>
            </w:r>
            <w:r w:rsidRPr="008873EB">
              <w:rPr>
                <w:rFonts w:asciiTheme="minorHAnsi" w:hAnsiTheme="minorHAnsi" w:cs="Calibri"/>
                <w:spacing w:val="-3"/>
                <w:sz w:val="20"/>
                <w:szCs w:val="20"/>
              </w:rPr>
              <w:t>h</w:t>
            </w:r>
            <w:r w:rsidRPr="008873EB">
              <w:rPr>
                <w:rFonts w:asciiTheme="minorHAnsi" w:hAnsiTheme="minorHAnsi" w:cs="Calibri"/>
                <w:sz w:val="20"/>
                <w:szCs w:val="20"/>
              </w:rPr>
              <w:t>ers</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e</w:t>
            </w:r>
            <w:r w:rsidRPr="008873EB">
              <w:rPr>
                <w:rFonts w:asciiTheme="minorHAnsi" w:hAnsiTheme="minorHAnsi" w:cs="Calibri"/>
                <w:sz w:val="20"/>
                <w:szCs w:val="20"/>
              </w:rPr>
              <w:t>xpa</w:t>
            </w:r>
            <w:r w:rsidRPr="008873EB">
              <w:rPr>
                <w:rFonts w:asciiTheme="minorHAnsi" w:hAnsiTheme="minorHAnsi" w:cs="Calibri"/>
                <w:spacing w:val="-1"/>
                <w:sz w:val="20"/>
                <w:szCs w:val="20"/>
              </w:rPr>
              <w:t>nd</w:t>
            </w:r>
            <w:r w:rsidRPr="008873EB">
              <w:rPr>
                <w:rFonts w:asciiTheme="minorHAnsi" w:hAnsiTheme="minorHAnsi" w:cs="Calibri"/>
                <w:sz w:val="20"/>
                <w:szCs w:val="20"/>
              </w:rPr>
              <w:t xml:space="preserve">ed </w:t>
            </w:r>
            <w:r w:rsidRPr="008873EB">
              <w:rPr>
                <w:rFonts w:asciiTheme="minorHAnsi" w:hAnsiTheme="minorHAnsi" w:cs="Calibri"/>
                <w:spacing w:val="-2"/>
                <w:sz w:val="20"/>
                <w:szCs w:val="20"/>
              </w:rPr>
              <w:t>t</w:t>
            </w:r>
            <w:r w:rsidRPr="008873EB">
              <w:rPr>
                <w:rFonts w:asciiTheme="minorHAnsi" w:hAnsiTheme="minorHAnsi" w:cs="Calibri"/>
                <w:sz w:val="20"/>
                <w:szCs w:val="20"/>
              </w:rPr>
              <w:t xml:space="preserve">o </w:t>
            </w:r>
            <w:r w:rsidRPr="008873EB">
              <w:rPr>
                <w:rFonts w:asciiTheme="minorHAnsi" w:hAnsiTheme="minorHAnsi" w:cs="Calibri"/>
                <w:spacing w:val="1"/>
                <w:sz w:val="20"/>
                <w:szCs w:val="20"/>
              </w:rPr>
              <w:t>m</w:t>
            </w:r>
            <w:r w:rsidRPr="008873EB">
              <w:rPr>
                <w:rFonts w:asciiTheme="minorHAnsi" w:hAnsiTheme="minorHAnsi" w:cs="Calibri"/>
                <w:spacing w:val="-2"/>
                <w:sz w:val="20"/>
                <w:szCs w:val="20"/>
              </w:rPr>
              <w:t>e</w:t>
            </w:r>
            <w:r w:rsidRPr="008873EB">
              <w:rPr>
                <w:rFonts w:asciiTheme="minorHAnsi" w:hAnsiTheme="minorHAnsi" w:cs="Calibri"/>
                <w:sz w:val="20"/>
                <w:szCs w:val="20"/>
              </w:rPr>
              <w:t>et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inc</w:t>
            </w:r>
            <w:r w:rsidRPr="008873EB">
              <w:rPr>
                <w:rFonts w:asciiTheme="minorHAnsi" w:hAnsiTheme="minorHAnsi" w:cs="Calibri"/>
                <w:spacing w:val="-3"/>
                <w:sz w:val="20"/>
                <w:szCs w:val="20"/>
              </w:rPr>
              <w:t>r</w:t>
            </w:r>
            <w:r w:rsidRPr="008873EB">
              <w:rPr>
                <w:rFonts w:asciiTheme="minorHAnsi" w:hAnsiTheme="minorHAnsi" w:cs="Calibri"/>
                <w:sz w:val="20"/>
                <w:szCs w:val="20"/>
              </w:rPr>
              <w:t>eas</w:t>
            </w:r>
            <w:r w:rsidRPr="008873EB">
              <w:rPr>
                <w:rFonts w:asciiTheme="minorHAnsi" w:hAnsiTheme="minorHAnsi" w:cs="Calibri"/>
                <w:spacing w:val="1"/>
                <w:sz w:val="20"/>
                <w:szCs w:val="20"/>
              </w:rPr>
              <w:t>e</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d</w:t>
            </w:r>
            <w:r w:rsidRPr="008873EB">
              <w:rPr>
                <w:rFonts w:asciiTheme="minorHAnsi" w:hAnsiTheme="minorHAnsi" w:cs="Calibri"/>
                <w:sz w:val="20"/>
                <w:szCs w:val="20"/>
              </w:rPr>
              <w:t>e</w:t>
            </w:r>
            <w:r w:rsidRPr="008873EB">
              <w:rPr>
                <w:rFonts w:asciiTheme="minorHAnsi" w:hAnsiTheme="minorHAnsi" w:cs="Calibri"/>
                <w:spacing w:val="1"/>
                <w:sz w:val="20"/>
                <w:szCs w:val="20"/>
              </w:rPr>
              <w:t>m</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d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f</w:t>
            </w:r>
            <w:r w:rsidRPr="008873EB">
              <w:rPr>
                <w:rFonts w:asciiTheme="minorHAnsi" w:hAnsiTheme="minorHAnsi" w:cs="Calibri"/>
                <w:i/>
                <w:sz w:val="20"/>
                <w:szCs w:val="20"/>
              </w:rPr>
              <w:t>f</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dab</w:t>
            </w:r>
            <w:r w:rsidRPr="008873EB">
              <w:rPr>
                <w:rFonts w:asciiTheme="minorHAnsi" w:hAnsiTheme="minorHAnsi" w:cs="Calibri"/>
                <w:i/>
                <w:sz w:val="20"/>
                <w:szCs w:val="20"/>
              </w:rPr>
              <w:t xml:space="preserve">le </w:t>
            </w:r>
            <w:r w:rsidRPr="008873EB">
              <w:rPr>
                <w:rFonts w:asciiTheme="minorHAnsi" w:hAnsiTheme="minorHAnsi" w:cs="Calibri"/>
                <w:i/>
                <w:spacing w:val="-1"/>
                <w:sz w:val="20"/>
                <w:szCs w:val="20"/>
              </w:rPr>
              <w:t>H</w:t>
            </w:r>
            <w:r w:rsidRPr="008873EB">
              <w:rPr>
                <w:rFonts w:asciiTheme="minorHAnsi" w:hAnsiTheme="minorHAnsi" w:cs="Calibri"/>
                <w:i/>
                <w:sz w:val="20"/>
                <w:szCs w:val="20"/>
              </w:rPr>
              <w:t>o</w:t>
            </w:r>
            <w:r w:rsidRPr="008873EB">
              <w:rPr>
                <w:rFonts w:asciiTheme="minorHAnsi" w:hAnsiTheme="minorHAnsi" w:cs="Calibri"/>
                <w:i/>
                <w:spacing w:val="-1"/>
                <w:sz w:val="20"/>
                <w:szCs w:val="20"/>
              </w:rPr>
              <w:t>u</w:t>
            </w:r>
            <w:r w:rsidRPr="008873EB">
              <w:rPr>
                <w:rFonts w:asciiTheme="minorHAnsi" w:hAnsiTheme="minorHAnsi" w:cs="Calibri"/>
                <w:i/>
                <w:sz w:val="20"/>
                <w:szCs w:val="20"/>
              </w:rPr>
              <w:t>sing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Op</w:t>
            </w:r>
            <w:r w:rsidRPr="008873EB">
              <w:rPr>
                <w:rFonts w:asciiTheme="minorHAnsi" w:hAnsiTheme="minorHAnsi" w:cs="Calibri"/>
                <w:i/>
                <w:spacing w:val="-1"/>
                <w:sz w:val="20"/>
                <w:szCs w:val="20"/>
              </w:rPr>
              <w:t>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r w:rsidRPr="008873EB">
              <w:rPr>
                <w:rFonts w:asciiTheme="minorHAnsi" w:hAnsiTheme="minorHAnsi" w:cs="Calibri"/>
                <w:i/>
                <w:spacing w:val="-1"/>
                <w:sz w:val="20"/>
                <w:szCs w:val="20"/>
              </w:rPr>
              <w:t>)</w:t>
            </w:r>
            <w:r w:rsidRPr="008873EB">
              <w:rPr>
                <w:rFonts w:asciiTheme="minorHAnsi" w:hAnsiTheme="minorHAnsi" w:cs="Calibri"/>
                <w:i/>
                <w:sz w:val="20"/>
                <w:szCs w:val="20"/>
              </w:rPr>
              <w:t xml:space="preserve">;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tu</w:t>
            </w:r>
            <w:r w:rsidRPr="008873EB">
              <w:rPr>
                <w:rFonts w:asciiTheme="minorHAnsi" w:hAnsiTheme="minorHAnsi" w:cs="Calibri"/>
                <w:spacing w:val="-1"/>
                <w:sz w:val="20"/>
                <w:szCs w:val="20"/>
              </w:rPr>
              <w:t>n</w:t>
            </w:r>
            <w:r w:rsidRPr="008873EB">
              <w:rPr>
                <w:rFonts w:asciiTheme="minorHAnsi" w:hAnsiTheme="minorHAnsi" w:cs="Calibri"/>
                <w:sz w:val="20"/>
                <w:szCs w:val="20"/>
              </w:rPr>
              <w:t>ities reflect</w:t>
            </w:r>
            <w:r w:rsidRPr="008873EB">
              <w:rPr>
                <w:rFonts w:asciiTheme="minorHAnsi" w:hAnsiTheme="minorHAnsi" w:cs="Calibri"/>
                <w:spacing w:val="-1"/>
                <w:sz w:val="20"/>
                <w:szCs w:val="20"/>
              </w:rPr>
              <w:t xml:space="preserve"> e</w:t>
            </w:r>
            <w:r w:rsidRPr="008873EB">
              <w:rPr>
                <w:rFonts w:asciiTheme="minorHAnsi" w:hAnsiTheme="minorHAnsi" w:cs="Calibri"/>
                <w:spacing w:val="1"/>
                <w:sz w:val="20"/>
                <w:szCs w:val="20"/>
              </w:rPr>
              <w:t>m</w:t>
            </w:r>
            <w:r w:rsidRPr="008873EB">
              <w:rPr>
                <w:rFonts w:asciiTheme="minorHAnsi" w:hAnsiTheme="minorHAnsi" w:cs="Calibri"/>
                <w:sz w:val="20"/>
                <w:szCs w:val="20"/>
              </w:rPr>
              <w:t>erg</w:t>
            </w:r>
            <w:r w:rsidRPr="008873EB">
              <w:rPr>
                <w:rFonts w:asciiTheme="minorHAnsi" w:hAnsiTheme="minorHAnsi" w:cs="Calibri"/>
                <w:spacing w:val="-1"/>
                <w:sz w:val="20"/>
                <w:szCs w:val="20"/>
              </w:rPr>
              <w:t>in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w:t>
            </w:r>
            <w:r w:rsidRPr="008873EB">
              <w:rPr>
                <w:rFonts w:asciiTheme="minorHAnsi" w:hAnsiTheme="minorHAnsi" w:cs="Calibri"/>
                <w:spacing w:val="-2"/>
                <w:sz w:val="20"/>
                <w:szCs w:val="20"/>
              </w:rPr>
              <w:t>e</w:t>
            </w:r>
            <w:r w:rsidRPr="008873EB">
              <w:rPr>
                <w:rFonts w:asciiTheme="minorHAnsi" w:hAnsiTheme="minorHAnsi" w:cs="Calibri"/>
                <w:sz w:val="20"/>
                <w:szCs w:val="20"/>
              </w:rPr>
              <w:t>eds,</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ch</w:t>
            </w:r>
            <w:r w:rsidRPr="008873EB">
              <w:rPr>
                <w:rFonts w:asciiTheme="minorHAnsi" w:hAnsiTheme="minorHAnsi" w:cs="Calibri"/>
                <w:spacing w:val="-1"/>
                <w:position w:val="1"/>
                <w:sz w:val="20"/>
                <w:szCs w:val="20"/>
              </w:rPr>
              <w:t>ang</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de</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g</w:t>
            </w:r>
            <w:r w:rsidRPr="008873EB">
              <w:rPr>
                <w:rFonts w:asciiTheme="minorHAnsi" w:hAnsiTheme="minorHAnsi" w:cs="Calibri"/>
                <w:position w:val="1"/>
                <w:sz w:val="20"/>
                <w:szCs w:val="20"/>
              </w:rPr>
              <w:t>ra</w:t>
            </w:r>
            <w:r w:rsidRPr="008873EB">
              <w:rPr>
                <w:rFonts w:asciiTheme="minorHAnsi" w:hAnsiTheme="minorHAnsi" w:cs="Calibri"/>
                <w:spacing w:val="-1"/>
                <w:position w:val="1"/>
                <w:sz w:val="20"/>
                <w:szCs w:val="20"/>
              </w:rPr>
              <w:t>ph</w:t>
            </w:r>
            <w:r w:rsidRPr="008873EB">
              <w:rPr>
                <w:rFonts w:asciiTheme="minorHAnsi" w:hAnsiTheme="minorHAnsi" w:cs="Calibri"/>
                <w:position w:val="1"/>
                <w:sz w:val="20"/>
                <w:szCs w:val="20"/>
              </w:rPr>
              <w:t>ics</w:t>
            </w:r>
            <w:r w:rsidRPr="008873EB">
              <w:rPr>
                <w:rFonts w:asciiTheme="minorHAnsi" w:hAnsiTheme="minorHAnsi" w:cs="Calibri"/>
                <w:spacing w:val="-2"/>
                <w:position w:val="1"/>
                <w:sz w:val="20"/>
                <w:szCs w:val="20"/>
              </w:rPr>
              <w:t xml:space="preserve"> </w:t>
            </w:r>
            <w:r w:rsidRPr="008873EB">
              <w:rPr>
                <w:rFonts w:asciiTheme="minorHAnsi" w:hAnsiTheme="minorHAnsi" w:cs="Calibri"/>
                <w:position w:val="1"/>
                <w:sz w:val="20"/>
                <w:szCs w:val="20"/>
              </w:rPr>
              <w:t>a</w:t>
            </w:r>
            <w:r w:rsidRPr="008873EB">
              <w:rPr>
                <w:rFonts w:asciiTheme="minorHAnsi" w:hAnsiTheme="minorHAnsi" w:cs="Calibri"/>
                <w:spacing w:val="-3"/>
                <w:position w:val="1"/>
                <w:sz w:val="20"/>
                <w:szCs w:val="20"/>
              </w:rPr>
              <w:t>n</w:t>
            </w:r>
            <w:r w:rsidRPr="008873EB">
              <w:rPr>
                <w:rFonts w:asciiTheme="minorHAnsi" w:hAnsiTheme="minorHAnsi" w:cs="Calibri"/>
                <w:position w:val="1"/>
                <w:sz w:val="20"/>
                <w:szCs w:val="20"/>
              </w:rPr>
              <w:t>d</w:t>
            </w:r>
          </w:p>
          <w:p w:rsidR="00832EE2" w:rsidRPr="008873EB" w:rsidRDefault="00832EE2" w:rsidP="006D76A0">
            <w:pPr>
              <w:spacing w:after="0" w:line="240" w:lineRule="auto"/>
              <w:ind w:left="102" w:right="317"/>
              <w:rPr>
                <w:rFonts w:asciiTheme="minorHAnsi" w:hAnsiTheme="minorHAnsi" w:cs="Calibri"/>
                <w:sz w:val="20"/>
                <w:szCs w:val="20"/>
              </w:rPr>
            </w:pPr>
            <w:r w:rsidRPr="008873EB">
              <w:rPr>
                <w:rFonts w:asciiTheme="minorHAnsi" w:hAnsiTheme="minorHAnsi" w:cs="Calibri"/>
                <w:sz w:val="20"/>
                <w:szCs w:val="20"/>
              </w:rPr>
              <w:t>are ali</w:t>
            </w:r>
            <w:r w:rsidRPr="008873EB">
              <w:rPr>
                <w:rFonts w:asciiTheme="minorHAnsi" w:hAnsiTheme="minorHAnsi" w:cs="Calibri"/>
                <w:spacing w:val="-1"/>
                <w:sz w:val="20"/>
                <w:szCs w:val="20"/>
              </w:rPr>
              <w:t>gn</w:t>
            </w:r>
            <w:r w:rsidRPr="008873EB">
              <w:rPr>
                <w:rFonts w:asciiTheme="minorHAnsi" w:hAnsiTheme="minorHAnsi" w:cs="Calibri"/>
                <w:sz w:val="20"/>
                <w:szCs w:val="20"/>
              </w:rPr>
              <w:t>ed w</w:t>
            </w:r>
            <w:r w:rsidRPr="008873EB">
              <w:rPr>
                <w:rFonts w:asciiTheme="minorHAnsi" w:hAnsiTheme="minorHAnsi" w:cs="Calibri"/>
                <w:spacing w:val="-3"/>
                <w:sz w:val="20"/>
                <w:szCs w:val="20"/>
              </w:rPr>
              <w:t>i</w:t>
            </w:r>
            <w:r w:rsidRPr="008873EB">
              <w:rPr>
                <w:rFonts w:asciiTheme="minorHAnsi" w:hAnsiTheme="minorHAnsi" w:cs="Calibri"/>
                <w:sz w:val="20"/>
                <w:szCs w:val="20"/>
              </w:rPr>
              <w:t>th rede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m</w:t>
            </w:r>
            <w:r w:rsidRPr="008873EB">
              <w:rPr>
                <w:rFonts w:asciiTheme="minorHAnsi" w:hAnsiTheme="minorHAnsi" w:cs="Calibri"/>
                <w:sz w:val="20"/>
                <w:szCs w:val="20"/>
              </w:rPr>
              <w:t>ent</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pro</w:t>
            </w:r>
            <w:r w:rsidRPr="008873EB">
              <w:rPr>
                <w:rFonts w:asciiTheme="minorHAnsi" w:hAnsiTheme="minorHAnsi" w:cs="Calibri"/>
                <w:spacing w:val="-2"/>
                <w:sz w:val="20"/>
                <w:szCs w:val="20"/>
              </w:rPr>
              <w:t>j</w:t>
            </w:r>
            <w:r w:rsidRPr="008873EB">
              <w:rPr>
                <w:rFonts w:asciiTheme="minorHAnsi" w:hAnsiTheme="minorHAnsi" w:cs="Calibri"/>
                <w:sz w:val="20"/>
                <w:szCs w:val="20"/>
              </w:rPr>
              <w:t>ec</w:t>
            </w:r>
            <w:r w:rsidRPr="008873EB">
              <w:rPr>
                <w:rFonts w:asciiTheme="minorHAnsi" w:hAnsiTheme="minorHAnsi" w:cs="Calibri"/>
                <w:spacing w:val="1"/>
                <w:sz w:val="20"/>
                <w:szCs w:val="20"/>
              </w:rPr>
              <w:t>t</w:t>
            </w:r>
            <w:r w:rsidRPr="008873EB">
              <w:rPr>
                <w:rFonts w:asciiTheme="minorHAnsi" w:hAnsiTheme="minorHAnsi" w:cs="Calibri"/>
                <w:sz w:val="20"/>
                <w:szCs w:val="20"/>
              </w:rPr>
              <w:t>s, ec</w:t>
            </w:r>
            <w:r w:rsidRPr="008873EB">
              <w:rPr>
                <w:rFonts w:asciiTheme="minorHAnsi" w:hAnsiTheme="minorHAnsi" w:cs="Calibri"/>
                <w:spacing w:val="2"/>
                <w:sz w:val="20"/>
                <w:szCs w:val="20"/>
              </w:rPr>
              <w:t>o</w:t>
            </w:r>
            <w:r w:rsidRPr="008873EB">
              <w:rPr>
                <w:rFonts w:asciiTheme="minorHAnsi" w:hAnsiTheme="minorHAnsi" w:cs="Calibri"/>
                <w:spacing w:val="-3"/>
                <w:sz w:val="20"/>
                <w:szCs w:val="20"/>
              </w:rPr>
              <w:t>n</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ic d</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pm</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b</w:t>
            </w:r>
            <w:r w:rsidRPr="008873EB">
              <w:rPr>
                <w:rFonts w:asciiTheme="minorHAnsi" w:hAnsiTheme="minorHAnsi" w:cs="Calibri"/>
                <w:sz w:val="20"/>
                <w:szCs w:val="20"/>
              </w:rPr>
              <w:t>je</w:t>
            </w:r>
            <w:r w:rsidRPr="008873EB">
              <w:rPr>
                <w:rFonts w:asciiTheme="minorHAnsi" w:hAnsiTheme="minorHAnsi" w:cs="Calibri"/>
                <w:spacing w:val="1"/>
                <w:sz w:val="20"/>
                <w:szCs w:val="20"/>
              </w:rPr>
              <w:t>c</w:t>
            </w:r>
            <w:r w:rsidRPr="008873EB">
              <w:rPr>
                <w:rFonts w:asciiTheme="minorHAnsi" w:hAnsiTheme="minorHAnsi" w:cs="Calibri"/>
                <w:sz w:val="20"/>
                <w:szCs w:val="20"/>
              </w:rPr>
              <w:t>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v</w:t>
            </w:r>
            <w:r w:rsidRPr="008873EB">
              <w:rPr>
                <w:rFonts w:asciiTheme="minorHAnsi" w:hAnsiTheme="minorHAnsi" w:cs="Calibri"/>
                <w:spacing w:val="-2"/>
                <w:sz w:val="20"/>
                <w:szCs w:val="20"/>
              </w:rPr>
              <w:t>e</w:t>
            </w:r>
            <w:r w:rsidRPr="008873EB">
              <w:rPr>
                <w:rFonts w:asciiTheme="minorHAnsi" w:hAnsiTheme="minorHAnsi" w:cs="Calibri"/>
                <w:sz w:val="20"/>
                <w:szCs w:val="20"/>
              </w:rPr>
              <w:t>s and susta</w:t>
            </w:r>
            <w:r w:rsidRPr="008873EB">
              <w:rPr>
                <w:rFonts w:asciiTheme="minorHAnsi" w:hAnsiTheme="minorHAnsi" w:cs="Calibri"/>
                <w:spacing w:val="-1"/>
                <w:sz w:val="20"/>
                <w:szCs w:val="20"/>
              </w:rPr>
              <w:t>in</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ility</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g</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als </w:t>
            </w:r>
            <w:r w:rsidRPr="008873EB">
              <w:rPr>
                <w:rFonts w:asciiTheme="minorHAnsi" w:hAnsiTheme="minorHAnsi" w:cs="Calibri"/>
                <w:i/>
                <w:sz w:val="20"/>
                <w:szCs w:val="20"/>
              </w:rPr>
              <w:t>(A</w:t>
            </w:r>
            <w:r w:rsidRPr="008873EB">
              <w:rPr>
                <w:rFonts w:asciiTheme="minorHAnsi" w:hAnsiTheme="minorHAnsi" w:cs="Calibri"/>
                <w:i/>
                <w:spacing w:val="-1"/>
                <w:sz w:val="20"/>
                <w:szCs w:val="20"/>
              </w:rPr>
              <w:t>dd</w:t>
            </w:r>
            <w:r w:rsidRPr="008873EB">
              <w:rPr>
                <w:rFonts w:asciiTheme="minorHAnsi" w:hAnsiTheme="minorHAnsi" w:cs="Calibri"/>
                <w:i/>
                <w:spacing w:val="1"/>
                <w:sz w:val="20"/>
                <w:szCs w:val="20"/>
              </w:rPr>
              <w:t>r</w:t>
            </w:r>
            <w:r w:rsidRPr="008873EB">
              <w:rPr>
                <w:rFonts w:asciiTheme="minorHAnsi" w:hAnsiTheme="minorHAnsi" w:cs="Calibri"/>
                <w:i/>
                <w:sz w:val="20"/>
                <w:szCs w:val="20"/>
              </w:rPr>
              <w:t>ess</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E</w:t>
            </w:r>
            <w:r w:rsidRPr="008873EB">
              <w:rPr>
                <w:rFonts w:asciiTheme="minorHAnsi" w:hAnsiTheme="minorHAnsi" w:cs="Calibri"/>
                <w:i/>
                <w:spacing w:val="-2"/>
                <w:sz w:val="20"/>
                <w:szCs w:val="20"/>
              </w:rPr>
              <w:t>m</w:t>
            </w:r>
            <w:r w:rsidRPr="008873EB">
              <w:rPr>
                <w:rFonts w:asciiTheme="minorHAnsi" w:hAnsiTheme="minorHAnsi" w:cs="Calibri"/>
                <w:i/>
                <w:sz w:val="20"/>
                <w:szCs w:val="20"/>
              </w:rPr>
              <w:t>e</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 C</w:t>
            </w:r>
            <w:r w:rsidRPr="008873EB">
              <w:rPr>
                <w:rFonts w:asciiTheme="minorHAnsi" w:hAnsiTheme="minorHAnsi" w:cs="Calibri"/>
                <w:i/>
                <w:spacing w:val="-1"/>
                <w:sz w:val="20"/>
                <w:szCs w:val="20"/>
              </w:rPr>
              <w:t>u</w:t>
            </w:r>
            <w:r w:rsidRPr="008873EB">
              <w:rPr>
                <w:rFonts w:asciiTheme="minorHAnsi" w:hAnsiTheme="minorHAnsi" w:cs="Calibri"/>
                <w:i/>
                <w:spacing w:val="1"/>
                <w:sz w:val="20"/>
                <w:szCs w:val="20"/>
              </w:rPr>
              <w:t>rr</w:t>
            </w:r>
            <w:r w:rsidRPr="008873EB">
              <w:rPr>
                <w:rFonts w:asciiTheme="minorHAnsi" w:hAnsiTheme="minorHAnsi" w:cs="Calibri"/>
                <w:i/>
                <w:sz w:val="20"/>
                <w:szCs w:val="20"/>
              </w:rPr>
              <w:t>e</w:t>
            </w:r>
            <w:r w:rsidRPr="008873EB">
              <w:rPr>
                <w:rFonts w:asciiTheme="minorHAnsi" w:hAnsiTheme="minorHAnsi" w:cs="Calibri"/>
                <w:i/>
                <w:spacing w:val="-3"/>
                <w:sz w:val="20"/>
                <w:szCs w:val="20"/>
              </w:rPr>
              <w:t>n</w:t>
            </w:r>
            <w:r w:rsidRPr="008873EB">
              <w:rPr>
                <w:rFonts w:asciiTheme="minorHAnsi" w:hAnsiTheme="minorHAnsi" w:cs="Calibri"/>
                <w:i/>
                <w:sz w:val="20"/>
                <w:szCs w:val="20"/>
              </w:rPr>
              <w:t>t</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N</w:t>
            </w:r>
            <w:r w:rsidRPr="008873EB">
              <w:rPr>
                <w:rFonts w:asciiTheme="minorHAnsi" w:hAnsiTheme="minorHAnsi" w:cs="Calibri"/>
                <w:i/>
                <w:sz w:val="20"/>
                <w:szCs w:val="20"/>
              </w:rPr>
              <w:t>eeds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 C</w:t>
            </w:r>
            <w:r w:rsidRPr="008873EB">
              <w:rPr>
                <w:rFonts w:asciiTheme="minorHAnsi" w:hAnsiTheme="minorHAnsi" w:cs="Calibri"/>
                <w:i/>
                <w:spacing w:val="-1"/>
                <w:sz w:val="20"/>
                <w:szCs w:val="20"/>
              </w:rPr>
              <w:t>hang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D</w:t>
            </w:r>
            <w:r w:rsidRPr="008873EB">
              <w:rPr>
                <w:rFonts w:asciiTheme="minorHAnsi" w:hAnsiTheme="minorHAnsi" w:cs="Calibri"/>
                <w:i/>
                <w:sz w:val="20"/>
                <w:szCs w:val="20"/>
              </w:rPr>
              <w:t>emogra</w:t>
            </w:r>
            <w:r w:rsidRPr="008873EB">
              <w:rPr>
                <w:rFonts w:asciiTheme="minorHAnsi" w:hAnsiTheme="minorHAnsi" w:cs="Calibri"/>
                <w:i/>
                <w:spacing w:val="-1"/>
                <w:sz w:val="20"/>
                <w:szCs w:val="20"/>
              </w:rPr>
              <w:t>ph</w:t>
            </w:r>
            <w:r w:rsidRPr="008873EB">
              <w:rPr>
                <w:rFonts w:asciiTheme="minorHAnsi" w:hAnsiTheme="minorHAnsi" w:cs="Calibri"/>
                <w:i/>
                <w:sz w:val="20"/>
                <w:szCs w:val="20"/>
              </w:rPr>
              <w:t>i</w:t>
            </w:r>
            <w:r w:rsidRPr="008873EB">
              <w:rPr>
                <w:rFonts w:asciiTheme="minorHAnsi" w:hAnsiTheme="minorHAnsi" w:cs="Calibri"/>
                <w:i/>
                <w:spacing w:val="-1"/>
                <w:sz w:val="20"/>
                <w:szCs w:val="20"/>
              </w:rPr>
              <w:t>c</w:t>
            </w:r>
            <w:r w:rsidRPr="008873EB">
              <w:rPr>
                <w:rFonts w:asciiTheme="minorHAnsi" w:hAnsiTheme="minorHAnsi" w:cs="Calibri"/>
                <w:i/>
                <w:sz w:val="20"/>
                <w:szCs w:val="20"/>
              </w:rPr>
              <w:t>s)</w:t>
            </w:r>
          </w:p>
        </w:tc>
      </w:tr>
      <w:tr w:rsidR="00832EE2" w:rsidRPr="00653AFD" w:rsidTr="008873EB">
        <w:trPr>
          <w:trHeight w:hRule="exact" w:val="2622"/>
        </w:trPr>
        <w:tc>
          <w:tcPr>
            <w:tcW w:w="2398" w:type="dxa"/>
            <w:tcBorders>
              <w:top w:val="single" w:sz="4" w:space="0" w:color="auto"/>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 xml:space="preserve">Rental </w:t>
            </w:r>
            <w:r w:rsidRPr="008873EB">
              <w:rPr>
                <w:rFonts w:asciiTheme="minorHAnsi" w:hAnsiTheme="minorHAnsi" w:cs="Calibri"/>
                <w:spacing w:val="-2"/>
                <w:position w:val="1"/>
                <w:sz w:val="20"/>
                <w:szCs w:val="20"/>
              </w:rPr>
              <w:t>R</w:t>
            </w:r>
            <w:r w:rsidRPr="008873EB">
              <w:rPr>
                <w:rFonts w:asciiTheme="minorHAnsi" w:hAnsiTheme="minorHAnsi" w:cs="Calibri"/>
                <w:position w:val="1"/>
                <w:sz w:val="20"/>
                <w:szCs w:val="20"/>
              </w:rPr>
              <w:t>eha</w:t>
            </w:r>
            <w:r w:rsidRPr="008873EB">
              <w:rPr>
                <w:rFonts w:asciiTheme="minorHAnsi" w:hAnsiTheme="minorHAnsi" w:cs="Calibri"/>
                <w:spacing w:val="-1"/>
                <w:position w:val="1"/>
                <w:sz w:val="20"/>
                <w:szCs w:val="20"/>
              </w:rPr>
              <w:t>b</w:t>
            </w:r>
            <w:r w:rsidRPr="008873EB">
              <w:rPr>
                <w:rFonts w:asciiTheme="minorHAnsi" w:hAnsiTheme="minorHAnsi" w:cs="Calibri"/>
                <w:position w:val="1"/>
                <w:sz w:val="20"/>
                <w:szCs w:val="20"/>
              </w:rPr>
              <w:t>ilitat</w:t>
            </w:r>
            <w:r w:rsidRPr="008873EB">
              <w:rPr>
                <w:rFonts w:asciiTheme="minorHAnsi" w:hAnsiTheme="minorHAnsi" w:cs="Calibri"/>
                <w:spacing w:val="-2"/>
                <w:position w:val="1"/>
                <w:sz w:val="20"/>
                <w:szCs w:val="20"/>
              </w:rPr>
              <w:t>i</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n</w:t>
            </w:r>
          </w:p>
        </w:tc>
        <w:tc>
          <w:tcPr>
            <w:tcW w:w="1546"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832EE2" w:rsidRPr="008873EB" w:rsidRDefault="00832EE2" w:rsidP="006D76A0">
            <w:pPr>
              <w:spacing w:after="0" w:line="240" w:lineRule="auto"/>
              <w:ind w:left="122" w:right="164"/>
              <w:jc w:val="center"/>
              <w:rPr>
                <w:rFonts w:asciiTheme="minorHAnsi" w:hAnsiTheme="minorHAnsi" w:cs="Calibri"/>
                <w:sz w:val="20"/>
                <w:szCs w:val="20"/>
              </w:rPr>
            </w:pPr>
            <w:r w:rsidRPr="008873EB">
              <w:rPr>
                <w:rFonts w:asciiTheme="minorHAnsi" w:hAnsiTheme="minorHAnsi" w:cs="Calibri"/>
                <w:sz w:val="20"/>
                <w:szCs w:val="20"/>
              </w:rPr>
              <w:t>High</w:t>
            </w:r>
          </w:p>
        </w:tc>
        <w:tc>
          <w:tcPr>
            <w:tcW w:w="1546" w:type="dxa"/>
            <w:gridSpan w:val="2"/>
            <w:tcBorders>
              <w:top w:val="single" w:sz="4" w:space="0" w:color="auto"/>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106" w:right="90"/>
              <w:jc w:val="center"/>
              <w:rPr>
                <w:rFonts w:asciiTheme="minorHAnsi" w:hAnsiTheme="minorHAnsi" w:cs="Calibri"/>
                <w:sz w:val="20"/>
                <w:szCs w:val="20"/>
              </w:rPr>
            </w:pPr>
            <w:r w:rsidRPr="008873EB">
              <w:rPr>
                <w:rFonts w:asciiTheme="minorHAnsi" w:hAnsiTheme="minorHAnsi" w:cs="Calibri"/>
                <w:sz w:val="20"/>
                <w:szCs w:val="20"/>
              </w:rPr>
              <w:t>Medium</w:t>
            </w:r>
          </w:p>
        </w:tc>
        <w:tc>
          <w:tcPr>
            <w:tcW w:w="3780" w:type="dxa"/>
            <w:tcBorders>
              <w:top w:val="single" w:sz="4" w:space="0" w:color="auto"/>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d</w:t>
            </w:r>
            <w:r w:rsidRPr="008873EB">
              <w:rPr>
                <w:rFonts w:asciiTheme="minorHAnsi" w:hAnsiTheme="minorHAnsi" w:cs="Calibri"/>
                <w:spacing w:val="-2"/>
                <w:position w:val="1"/>
                <w:sz w:val="20"/>
                <w:szCs w:val="20"/>
              </w:rPr>
              <w:t>e</w:t>
            </w:r>
            <w:r w:rsidRPr="008873EB">
              <w:rPr>
                <w:rFonts w:asciiTheme="minorHAnsi" w:hAnsiTheme="minorHAnsi" w:cs="Calibri"/>
                <w:position w:val="1"/>
                <w:sz w:val="20"/>
                <w:szCs w:val="20"/>
              </w:rPr>
              <w:t>rat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ren</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ers;</w:t>
            </w:r>
          </w:p>
          <w:p w:rsidR="00832EE2" w:rsidRPr="008873EB" w:rsidRDefault="00832EE2" w:rsidP="006D76A0">
            <w:pPr>
              <w:spacing w:after="0" w:line="240" w:lineRule="auto"/>
              <w:ind w:left="102" w:right="70"/>
              <w:rPr>
                <w:rFonts w:asciiTheme="minorHAnsi" w:hAnsiTheme="minorHAnsi" w:cs="Calibri"/>
                <w:sz w:val="20"/>
                <w:szCs w:val="20"/>
              </w:rPr>
            </w:pPr>
            <w:r w:rsidRPr="008873EB">
              <w:rPr>
                <w:rFonts w:asciiTheme="minorHAnsi" w:hAnsiTheme="minorHAnsi" w:cs="Calibri"/>
                <w:sz w:val="20"/>
                <w:szCs w:val="20"/>
              </w:rPr>
              <w:t>l</w:t>
            </w:r>
            <w:r w:rsidRPr="008873EB">
              <w:rPr>
                <w:rFonts w:asciiTheme="minorHAnsi" w:hAnsiTheme="minorHAnsi" w:cs="Calibri"/>
                <w:spacing w:val="1"/>
                <w:sz w:val="20"/>
                <w:szCs w:val="20"/>
              </w:rPr>
              <w:t>ow</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pacing w:val="-2"/>
                <w:sz w:val="20"/>
                <w:szCs w:val="20"/>
              </w:rPr>
              <w:t>c</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la</w:t>
            </w:r>
            <w:r w:rsidRPr="008873EB">
              <w:rPr>
                <w:rFonts w:asciiTheme="minorHAnsi" w:hAnsiTheme="minorHAnsi" w:cs="Calibri"/>
                <w:spacing w:val="-1"/>
                <w:sz w:val="20"/>
                <w:szCs w:val="20"/>
              </w:rPr>
              <w:t>nd</w:t>
            </w:r>
            <w:r w:rsidRPr="008873EB">
              <w:rPr>
                <w:rFonts w:asciiTheme="minorHAnsi" w:hAnsiTheme="minorHAnsi" w:cs="Calibri"/>
                <w:sz w:val="20"/>
                <w:szCs w:val="20"/>
              </w:rPr>
              <w:t>l</w:t>
            </w:r>
            <w:r w:rsidRPr="008873EB">
              <w:rPr>
                <w:rFonts w:asciiTheme="minorHAnsi" w:hAnsiTheme="minorHAnsi" w:cs="Calibri"/>
                <w:spacing w:val="-2"/>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s;</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r</w:t>
            </w:r>
            <w:r w:rsidRPr="008873EB">
              <w:rPr>
                <w:rFonts w:asciiTheme="minorHAnsi" w:hAnsiTheme="minorHAnsi" w:cs="Calibri"/>
                <w:sz w:val="20"/>
                <w:szCs w:val="20"/>
              </w:rPr>
              <w:t>es</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d</w:t>
            </w:r>
            <w:r w:rsidRPr="008873EB">
              <w:rPr>
                <w:rFonts w:asciiTheme="minorHAnsi" w:hAnsiTheme="minorHAnsi" w:cs="Calibri"/>
                <w:sz w:val="20"/>
                <w:szCs w:val="20"/>
              </w:rPr>
              <w:t>ents</w:t>
            </w:r>
            <w:r w:rsidRPr="008873EB">
              <w:rPr>
                <w:rFonts w:asciiTheme="minorHAnsi" w:hAnsiTheme="minorHAnsi" w:cs="Calibri"/>
                <w:spacing w:val="1"/>
                <w:sz w:val="20"/>
                <w:szCs w:val="20"/>
              </w:rPr>
              <w:t xml:space="preserve"> o</w:t>
            </w:r>
            <w:r w:rsidRPr="008873EB">
              <w:rPr>
                <w:rFonts w:asciiTheme="minorHAnsi" w:hAnsiTheme="minorHAnsi" w:cs="Calibri"/>
                <w:sz w:val="20"/>
                <w:szCs w:val="20"/>
              </w:rPr>
              <w:t>f</w:t>
            </w:r>
            <w:r w:rsidRPr="008873EB">
              <w:rPr>
                <w:rFonts w:asciiTheme="minorHAnsi" w:hAnsiTheme="minorHAnsi" w:cs="Calibri"/>
                <w:spacing w:val="-3"/>
                <w:sz w:val="20"/>
                <w:szCs w:val="20"/>
              </w:rPr>
              <w:t xml:space="preserve"> </w:t>
            </w:r>
            <w:r w:rsidRPr="008873EB">
              <w:rPr>
                <w:rFonts w:asciiTheme="minorHAnsi" w:hAnsiTheme="minorHAnsi" w:cs="Calibri"/>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2"/>
                <w:sz w:val="20"/>
                <w:szCs w:val="20"/>
              </w:rPr>
              <w:t>w</w:t>
            </w:r>
            <w:r w:rsidRPr="008873EB">
              <w:rPr>
                <w:rFonts w:asciiTheme="minorHAnsi" w:hAnsiTheme="minorHAnsi" w:cs="Calibri"/>
                <w:sz w:val="20"/>
                <w:szCs w:val="20"/>
              </w:rPr>
              <w:t>- i</w:t>
            </w:r>
            <w:r w:rsidRPr="008873EB">
              <w:rPr>
                <w:rFonts w:asciiTheme="minorHAnsi" w:hAnsiTheme="minorHAnsi" w:cs="Calibri"/>
                <w:spacing w:val="-1"/>
                <w:sz w:val="20"/>
                <w:szCs w:val="20"/>
              </w:rPr>
              <w:t>n</w:t>
            </w:r>
            <w:r w:rsidRPr="008873EB">
              <w:rPr>
                <w:rFonts w:asciiTheme="minorHAnsi" w:hAnsiTheme="minorHAnsi" w:cs="Calibri"/>
                <w:sz w:val="20"/>
                <w:szCs w:val="20"/>
              </w:rPr>
              <w:t>c</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n</w:t>
            </w:r>
            <w:r w:rsidRPr="008873EB">
              <w:rPr>
                <w:rFonts w:asciiTheme="minorHAnsi" w:hAnsiTheme="minorHAnsi" w:cs="Calibri"/>
                <w:sz w:val="20"/>
                <w:szCs w:val="20"/>
              </w:rPr>
              <w:t>eig</w:t>
            </w:r>
            <w:r w:rsidRPr="008873EB">
              <w:rPr>
                <w:rFonts w:asciiTheme="minorHAnsi" w:hAnsiTheme="minorHAnsi" w:cs="Calibri"/>
                <w:spacing w:val="-1"/>
                <w:sz w:val="20"/>
                <w:szCs w:val="20"/>
              </w:rPr>
              <w:t>hbo</w:t>
            </w:r>
            <w:r w:rsidRPr="008873EB">
              <w:rPr>
                <w:rFonts w:asciiTheme="minorHAnsi" w:hAnsiTheme="minorHAnsi" w:cs="Calibri"/>
                <w:sz w:val="20"/>
                <w:szCs w:val="20"/>
              </w:rPr>
              <w:t>r</w:t>
            </w:r>
            <w:r w:rsidRPr="008873EB">
              <w:rPr>
                <w:rFonts w:asciiTheme="minorHAnsi" w:hAnsiTheme="minorHAnsi" w:cs="Calibri"/>
                <w:spacing w:val="-1"/>
                <w:sz w:val="20"/>
                <w:szCs w:val="20"/>
              </w:rPr>
              <w:t>ho</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d</w:t>
            </w:r>
            <w:r w:rsidRPr="008873EB">
              <w:rPr>
                <w:rFonts w:asciiTheme="minorHAnsi" w:hAnsiTheme="minorHAnsi" w:cs="Calibri"/>
                <w:sz w:val="20"/>
                <w:szCs w:val="20"/>
              </w:rPr>
              <w:t xml:space="preserve">s </w:t>
            </w:r>
            <w:r w:rsidRPr="008873EB">
              <w:rPr>
                <w:rFonts w:asciiTheme="minorHAnsi" w:hAnsiTheme="minorHAnsi" w:cs="Calibri"/>
                <w:spacing w:val="1"/>
                <w:sz w:val="20"/>
                <w:szCs w:val="20"/>
              </w:rPr>
              <w:t>t</w:t>
            </w:r>
            <w:r w:rsidRPr="008873EB">
              <w:rPr>
                <w:rFonts w:asciiTheme="minorHAnsi" w:hAnsiTheme="minorHAnsi" w:cs="Calibri"/>
                <w:spacing w:val="-1"/>
                <w:sz w:val="20"/>
                <w:szCs w:val="20"/>
              </w:rPr>
              <w:t>h</w:t>
            </w:r>
            <w:r w:rsidRPr="008873EB">
              <w:rPr>
                <w:rFonts w:asciiTheme="minorHAnsi" w:hAnsiTheme="minorHAnsi" w:cs="Calibri"/>
                <w:spacing w:val="-3"/>
                <w:sz w:val="20"/>
                <w:szCs w:val="20"/>
              </w:rPr>
              <w:t>a</w:t>
            </w:r>
            <w:r w:rsidRPr="008873EB">
              <w:rPr>
                <w:rFonts w:asciiTheme="minorHAnsi" w:hAnsiTheme="minorHAnsi" w:cs="Calibri"/>
                <w:sz w:val="20"/>
                <w:szCs w:val="20"/>
              </w:rPr>
              <w:t>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are rede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3"/>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r in</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z w:val="20"/>
                <w:szCs w:val="20"/>
              </w:rPr>
              <w:t>ra</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3"/>
                <w:sz w:val="20"/>
                <w:szCs w:val="20"/>
              </w:rPr>
              <w:t>i</w:t>
            </w:r>
            <w:r w:rsidRPr="008873EB">
              <w:rPr>
                <w:rFonts w:asciiTheme="minorHAnsi" w:hAnsiTheme="minorHAnsi" w:cs="Calibri"/>
                <w:sz w:val="20"/>
                <w:szCs w:val="20"/>
              </w:rPr>
              <w:t>ti</w:t>
            </w:r>
            <w:r w:rsidRPr="008873EB">
              <w:rPr>
                <w:rFonts w:asciiTheme="minorHAnsi" w:hAnsiTheme="minorHAnsi" w:cs="Calibri"/>
                <w:spacing w:val="-1"/>
                <w:sz w:val="20"/>
                <w:szCs w:val="20"/>
              </w:rPr>
              <w:t>o</w:t>
            </w:r>
            <w:r w:rsidRPr="008873EB">
              <w:rPr>
                <w:rFonts w:asciiTheme="minorHAnsi" w:hAnsiTheme="minorHAnsi" w:cs="Calibri"/>
                <w:sz w:val="20"/>
                <w:szCs w:val="20"/>
              </w:rPr>
              <w:t>n;</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w:t>
            </w:r>
            <w:r w:rsidRPr="008873EB">
              <w:rPr>
                <w:rFonts w:asciiTheme="minorHAnsi" w:hAnsiTheme="minorHAnsi" w:cs="Calibri"/>
                <w:spacing w:val="-1"/>
                <w:sz w:val="20"/>
                <w:szCs w:val="20"/>
              </w:rPr>
              <w:t>ub</w:t>
            </w:r>
            <w:r w:rsidRPr="008873EB">
              <w:rPr>
                <w:rFonts w:asciiTheme="minorHAnsi" w:hAnsiTheme="minorHAnsi" w:cs="Calibri"/>
                <w:sz w:val="20"/>
                <w:szCs w:val="20"/>
              </w:rPr>
              <w:t xml:space="preserve">lic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1"/>
                <w:sz w:val="20"/>
                <w:szCs w:val="20"/>
              </w:rPr>
              <w:t>e</w:t>
            </w:r>
            <w:r w:rsidRPr="008873EB">
              <w:rPr>
                <w:rFonts w:asciiTheme="minorHAnsi" w:hAnsiTheme="minorHAnsi" w:cs="Calibri"/>
                <w:sz w:val="20"/>
                <w:szCs w:val="20"/>
              </w:rPr>
              <w:t>si</w:t>
            </w:r>
            <w:r w:rsidRPr="008873EB">
              <w:rPr>
                <w:rFonts w:asciiTheme="minorHAnsi" w:hAnsiTheme="minorHAnsi" w:cs="Calibri"/>
                <w:spacing w:val="-1"/>
                <w:sz w:val="20"/>
                <w:szCs w:val="20"/>
              </w:rPr>
              <w:t>d</w:t>
            </w:r>
            <w:r w:rsidRPr="008873EB">
              <w:rPr>
                <w:rFonts w:asciiTheme="minorHAnsi" w:hAnsiTheme="minorHAnsi" w:cs="Calibri"/>
                <w:sz w:val="20"/>
                <w:szCs w:val="20"/>
              </w:rPr>
              <w:t>ents</w:t>
            </w:r>
          </w:p>
        </w:tc>
        <w:tc>
          <w:tcPr>
            <w:tcW w:w="4140" w:type="dxa"/>
            <w:tcBorders>
              <w:top w:val="single" w:sz="4" w:space="0" w:color="auto"/>
              <w:left w:val="single" w:sz="4" w:space="0" w:color="000000"/>
              <w:bottom w:val="single" w:sz="4" w:space="0" w:color="000000"/>
              <w:right w:val="single" w:sz="4" w:space="0" w:color="000000"/>
            </w:tcBorders>
            <w:shd w:val="clear" w:color="auto" w:fill="auto"/>
            <w:hideMark/>
          </w:tcPr>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1"/>
                <w:position w:val="1"/>
                <w:sz w:val="20"/>
                <w:szCs w:val="20"/>
              </w:rPr>
              <w:t>v</w:t>
            </w:r>
            <w:r w:rsidRPr="008873EB">
              <w:rPr>
                <w:rFonts w:asciiTheme="minorHAnsi" w:hAnsiTheme="minorHAnsi" w:cs="Calibri"/>
                <w:position w:val="1"/>
                <w:sz w:val="20"/>
                <w:szCs w:val="20"/>
              </w:rPr>
              <w:t>en</w:t>
            </w:r>
            <w:r w:rsidRPr="008873EB">
              <w:rPr>
                <w:rFonts w:asciiTheme="minorHAnsi" w:hAnsiTheme="minorHAnsi" w:cs="Calibri"/>
                <w:spacing w:val="-2"/>
                <w:position w:val="1"/>
                <w:sz w:val="20"/>
                <w:szCs w:val="20"/>
              </w:rPr>
              <w:t>t</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ry</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pacing w:val="-2"/>
                <w:position w:val="1"/>
                <w:sz w:val="20"/>
                <w:szCs w:val="20"/>
              </w:rPr>
              <w:t>r</w:t>
            </w:r>
            <w:r w:rsidRPr="008873EB">
              <w:rPr>
                <w:rFonts w:asciiTheme="minorHAnsi" w:hAnsiTheme="minorHAnsi" w:cs="Calibri"/>
                <w:position w:val="1"/>
                <w:sz w:val="20"/>
                <w:szCs w:val="20"/>
              </w:rPr>
              <w:t>ental u</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its</w:t>
            </w:r>
            <w:r w:rsidR="008873EB">
              <w:rPr>
                <w:rFonts w:asciiTheme="minorHAnsi" w:hAnsiTheme="minorHAnsi" w:cs="Calibri"/>
                <w:position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vo</w:t>
            </w:r>
            <w:r w:rsidRPr="008873EB">
              <w:rPr>
                <w:rFonts w:asciiTheme="minorHAnsi" w:hAnsiTheme="minorHAnsi" w:cs="Calibri"/>
                <w:spacing w:val="-1"/>
                <w:sz w:val="20"/>
                <w:szCs w:val="20"/>
              </w:rPr>
              <w:t>u</w:t>
            </w:r>
            <w:r w:rsidRPr="008873EB">
              <w:rPr>
                <w:rFonts w:asciiTheme="minorHAnsi" w:hAnsiTheme="minorHAnsi" w:cs="Calibri"/>
                <w:sz w:val="20"/>
                <w:szCs w:val="20"/>
              </w:rPr>
              <w:t>c</w:t>
            </w:r>
            <w:r w:rsidRPr="008873EB">
              <w:rPr>
                <w:rFonts w:asciiTheme="minorHAnsi" w:hAnsiTheme="minorHAnsi" w:cs="Calibri"/>
                <w:spacing w:val="-3"/>
                <w:sz w:val="20"/>
                <w:szCs w:val="20"/>
              </w:rPr>
              <w:t>h</w:t>
            </w:r>
            <w:r w:rsidRPr="008873EB">
              <w:rPr>
                <w:rFonts w:asciiTheme="minorHAnsi" w:hAnsiTheme="minorHAnsi" w:cs="Calibri"/>
                <w:sz w:val="20"/>
                <w:szCs w:val="20"/>
              </w:rPr>
              <w:t>ers</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e</w:t>
            </w:r>
            <w:r w:rsidRPr="008873EB">
              <w:rPr>
                <w:rFonts w:asciiTheme="minorHAnsi" w:hAnsiTheme="minorHAnsi" w:cs="Calibri"/>
                <w:sz w:val="20"/>
                <w:szCs w:val="20"/>
              </w:rPr>
              <w:t>xpa</w:t>
            </w:r>
            <w:r w:rsidRPr="008873EB">
              <w:rPr>
                <w:rFonts w:asciiTheme="minorHAnsi" w:hAnsiTheme="minorHAnsi" w:cs="Calibri"/>
                <w:spacing w:val="-1"/>
                <w:sz w:val="20"/>
                <w:szCs w:val="20"/>
              </w:rPr>
              <w:t>nd</w:t>
            </w:r>
            <w:r w:rsidRPr="008873EB">
              <w:rPr>
                <w:rFonts w:asciiTheme="minorHAnsi" w:hAnsiTheme="minorHAnsi" w:cs="Calibri"/>
                <w:sz w:val="20"/>
                <w:szCs w:val="20"/>
              </w:rPr>
              <w:t xml:space="preserve">ed </w:t>
            </w:r>
            <w:r w:rsidRPr="008873EB">
              <w:rPr>
                <w:rFonts w:asciiTheme="minorHAnsi" w:hAnsiTheme="minorHAnsi" w:cs="Calibri"/>
                <w:spacing w:val="-2"/>
                <w:sz w:val="20"/>
                <w:szCs w:val="20"/>
              </w:rPr>
              <w:t>t</w:t>
            </w:r>
            <w:r w:rsidRPr="008873EB">
              <w:rPr>
                <w:rFonts w:asciiTheme="minorHAnsi" w:hAnsiTheme="minorHAnsi" w:cs="Calibri"/>
                <w:sz w:val="20"/>
                <w:szCs w:val="20"/>
              </w:rPr>
              <w:t xml:space="preserve">o </w:t>
            </w:r>
            <w:r w:rsidRPr="008873EB">
              <w:rPr>
                <w:rFonts w:asciiTheme="minorHAnsi" w:hAnsiTheme="minorHAnsi" w:cs="Calibri"/>
                <w:spacing w:val="1"/>
                <w:sz w:val="20"/>
                <w:szCs w:val="20"/>
              </w:rPr>
              <w:t>m</w:t>
            </w:r>
            <w:r w:rsidRPr="008873EB">
              <w:rPr>
                <w:rFonts w:asciiTheme="minorHAnsi" w:hAnsiTheme="minorHAnsi" w:cs="Calibri"/>
                <w:spacing w:val="-2"/>
                <w:sz w:val="20"/>
                <w:szCs w:val="20"/>
              </w:rPr>
              <w:t>e</w:t>
            </w:r>
            <w:r w:rsidRPr="008873EB">
              <w:rPr>
                <w:rFonts w:asciiTheme="minorHAnsi" w:hAnsiTheme="minorHAnsi" w:cs="Calibri"/>
                <w:sz w:val="20"/>
                <w:szCs w:val="20"/>
              </w:rPr>
              <w:t>et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inc</w:t>
            </w:r>
            <w:r w:rsidRPr="008873EB">
              <w:rPr>
                <w:rFonts w:asciiTheme="minorHAnsi" w:hAnsiTheme="minorHAnsi" w:cs="Calibri"/>
                <w:spacing w:val="-3"/>
                <w:sz w:val="20"/>
                <w:szCs w:val="20"/>
              </w:rPr>
              <w:t>r</w:t>
            </w:r>
            <w:r w:rsidRPr="008873EB">
              <w:rPr>
                <w:rFonts w:asciiTheme="minorHAnsi" w:hAnsiTheme="minorHAnsi" w:cs="Calibri"/>
                <w:sz w:val="20"/>
                <w:szCs w:val="20"/>
              </w:rPr>
              <w:t>eas</w:t>
            </w:r>
            <w:r w:rsidRPr="008873EB">
              <w:rPr>
                <w:rFonts w:asciiTheme="minorHAnsi" w:hAnsiTheme="minorHAnsi" w:cs="Calibri"/>
                <w:spacing w:val="1"/>
                <w:sz w:val="20"/>
                <w:szCs w:val="20"/>
              </w:rPr>
              <w:t>e</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d</w:t>
            </w:r>
            <w:r w:rsidRPr="008873EB">
              <w:rPr>
                <w:rFonts w:asciiTheme="minorHAnsi" w:hAnsiTheme="minorHAnsi" w:cs="Calibri"/>
                <w:sz w:val="20"/>
                <w:szCs w:val="20"/>
              </w:rPr>
              <w:t>e</w:t>
            </w:r>
            <w:r w:rsidRPr="008873EB">
              <w:rPr>
                <w:rFonts w:asciiTheme="minorHAnsi" w:hAnsiTheme="minorHAnsi" w:cs="Calibri"/>
                <w:spacing w:val="1"/>
                <w:sz w:val="20"/>
                <w:szCs w:val="20"/>
              </w:rPr>
              <w:t>ma</w:t>
            </w:r>
            <w:r w:rsidRPr="008873EB">
              <w:rPr>
                <w:rFonts w:asciiTheme="minorHAnsi" w:hAnsiTheme="minorHAnsi" w:cs="Calibri"/>
                <w:spacing w:val="-1"/>
                <w:sz w:val="20"/>
                <w:szCs w:val="20"/>
              </w:rPr>
              <w:t xml:space="preserve">nd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crease</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f</w:t>
            </w:r>
            <w:r w:rsidRPr="008873EB">
              <w:rPr>
                <w:rFonts w:asciiTheme="minorHAnsi" w:hAnsiTheme="minorHAnsi" w:cs="Calibri"/>
                <w:i/>
                <w:sz w:val="20"/>
                <w:szCs w:val="20"/>
              </w:rPr>
              <w:t>f</w:t>
            </w:r>
            <w:r w:rsidRPr="008873EB">
              <w:rPr>
                <w:rFonts w:asciiTheme="minorHAnsi" w:hAnsiTheme="minorHAnsi" w:cs="Calibri"/>
                <w:i/>
                <w:spacing w:val="-3"/>
                <w:sz w:val="20"/>
                <w:szCs w:val="20"/>
              </w:rPr>
              <w:t>o</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dab</w:t>
            </w:r>
            <w:r w:rsidRPr="008873EB">
              <w:rPr>
                <w:rFonts w:asciiTheme="minorHAnsi" w:hAnsiTheme="minorHAnsi" w:cs="Calibri"/>
                <w:i/>
                <w:sz w:val="20"/>
                <w:szCs w:val="20"/>
              </w:rPr>
              <w:t xml:space="preserve">le </w:t>
            </w:r>
            <w:r w:rsidRPr="008873EB">
              <w:rPr>
                <w:rFonts w:asciiTheme="minorHAnsi" w:hAnsiTheme="minorHAnsi" w:cs="Calibri"/>
                <w:i/>
                <w:spacing w:val="-1"/>
                <w:sz w:val="20"/>
                <w:szCs w:val="20"/>
              </w:rPr>
              <w:t>H</w:t>
            </w:r>
            <w:r w:rsidRPr="008873EB">
              <w:rPr>
                <w:rFonts w:asciiTheme="minorHAnsi" w:hAnsiTheme="minorHAnsi" w:cs="Calibri"/>
                <w:i/>
                <w:sz w:val="20"/>
                <w:szCs w:val="20"/>
              </w:rPr>
              <w:t>o</w:t>
            </w:r>
            <w:r w:rsidRPr="008873EB">
              <w:rPr>
                <w:rFonts w:asciiTheme="minorHAnsi" w:hAnsiTheme="minorHAnsi" w:cs="Calibri"/>
                <w:i/>
                <w:spacing w:val="-1"/>
                <w:sz w:val="20"/>
                <w:szCs w:val="20"/>
              </w:rPr>
              <w:t>u</w:t>
            </w:r>
            <w:r w:rsidRPr="008873EB">
              <w:rPr>
                <w:rFonts w:asciiTheme="minorHAnsi" w:hAnsiTheme="minorHAnsi" w:cs="Calibri"/>
                <w:i/>
                <w:sz w:val="20"/>
                <w:szCs w:val="20"/>
              </w:rPr>
              <w:t>sing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Op</w:t>
            </w:r>
            <w:r w:rsidRPr="008873EB">
              <w:rPr>
                <w:rFonts w:asciiTheme="minorHAnsi" w:hAnsiTheme="minorHAnsi" w:cs="Calibri"/>
                <w:i/>
                <w:spacing w:val="-1"/>
                <w:sz w:val="20"/>
                <w:szCs w:val="20"/>
              </w:rPr>
              <w:t>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r w:rsidRPr="008873EB">
              <w:rPr>
                <w:rFonts w:asciiTheme="minorHAnsi" w:hAnsiTheme="minorHAnsi" w:cs="Calibri"/>
                <w:i/>
                <w:spacing w:val="-1"/>
                <w:sz w:val="20"/>
                <w:szCs w:val="20"/>
              </w:rPr>
              <w:t>)</w:t>
            </w:r>
            <w:r w:rsidRPr="008873EB">
              <w:rPr>
                <w:rFonts w:asciiTheme="minorHAnsi" w:hAnsiTheme="minorHAnsi" w:cs="Calibri"/>
                <w:i/>
                <w:sz w:val="20"/>
                <w:szCs w:val="20"/>
              </w:rPr>
              <w:t xml:space="preserve">;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tu</w:t>
            </w:r>
            <w:r w:rsidRPr="008873EB">
              <w:rPr>
                <w:rFonts w:asciiTheme="minorHAnsi" w:hAnsiTheme="minorHAnsi" w:cs="Calibri"/>
                <w:spacing w:val="-1"/>
                <w:sz w:val="20"/>
                <w:szCs w:val="20"/>
              </w:rPr>
              <w:t>n</w:t>
            </w:r>
            <w:r w:rsidRPr="008873EB">
              <w:rPr>
                <w:rFonts w:asciiTheme="minorHAnsi" w:hAnsiTheme="minorHAnsi" w:cs="Calibri"/>
                <w:sz w:val="20"/>
                <w:szCs w:val="20"/>
              </w:rPr>
              <w:t>ities reflect</w:t>
            </w:r>
            <w:r w:rsidRPr="008873EB">
              <w:rPr>
                <w:rFonts w:asciiTheme="minorHAnsi" w:hAnsiTheme="minorHAnsi" w:cs="Calibri"/>
                <w:spacing w:val="-1"/>
                <w:sz w:val="20"/>
                <w:szCs w:val="20"/>
              </w:rPr>
              <w:t xml:space="preserve"> e</w:t>
            </w:r>
            <w:r w:rsidRPr="008873EB">
              <w:rPr>
                <w:rFonts w:asciiTheme="minorHAnsi" w:hAnsiTheme="minorHAnsi" w:cs="Calibri"/>
                <w:spacing w:val="1"/>
                <w:sz w:val="20"/>
                <w:szCs w:val="20"/>
              </w:rPr>
              <w:t>m</w:t>
            </w:r>
            <w:r w:rsidRPr="008873EB">
              <w:rPr>
                <w:rFonts w:asciiTheme="minorHAnsi" w:hAnsiTheme="minorHAnsi" w:cs="Calibri"/>
                <w:sz w:val="20"/>
                <w:szCs w:val="20"/>
              </w:rPr>
              <w:t>erg</w:t>
            </w:r>
            <w:r w:rsidRPr="008873EB">
              <w:rPr>
                <w:rFonts w:asciiTheme="minorHAnsi" w:hAnsiTheme="minorHAnsi" w:cs="Calibri"/>
                <w:spacing w:val="-1"/>
                <w:sz w:val="20"/>
                <w:szCs w:val="20"/>
              </w:rPr>
              <w:t>in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w:t>
            </w:r>
            <w:r w:rsidRPr="008873EB">
              <w:rPr>
                <w:rFonts w:asciiTheme="minorHAnsi" w:hAnsiTheme="minorHAnsi" w:cs="Calibri"/>
                <w:spacing w:val="-2"/>
                <w:sz w:val="20"/>
                <w:szCs w:val="20"/>
              </w:rPr>
              <w:t>e</w:t>
            </w:r>
            <w:r w:rsidRPr="008873EB">
              <w:rPr>
                <w:rFonts w:asciiTheme="minorHAnsi" w:hAnsiTheme="minorHAnsi" w:cs="Calibri"/>
                <w:sz w:val="20"/>
                <w:szCs w:val="20"/>
              </w:rPr>
              <w:t>eds,</w:t>
            </w:r>
          </w:p>
          <w:p w:rsidR="00832EE2" w:rsidRPr="008873EB" w:rsidRDefault="00832EE2" w:rsidP="006D76A0">
            <w:pPr>
              <w:spacing w:after="0" w:line="240" w:lineRule="auto"/>
              <w:ind w:left="102" w:right="61"/>
              <w:rPr>
                <w:rFonts w:asciiTheme="minorHAnsi" w:hAnsiTheme="minorHAnsi" w:cs="Calibri"/>
                <w:sz w:val="20"/>
                <w:szCs w:val="20"/>
              </w:rPr>
            </w:pPr>
            <w:r w:rsidRPr="008873EB">
              <w:rPr>
                <w:rFonts w:asciiTheme="minorHAnsi" w:hAnsiTheme="minorHAnsi" w:cs="Calibri"/>
                <w:sz w:val="20"/>
                <w:szCs w:val="20"/>
              </w:rPr>
              <w:t>ch</w:t>
            </w:r>
            <w:r w:rsidRPr="008873EB">
              <w:rPr>
                <w:rFonts w:asciiTheme="minorHAnsi" w:hAnsiTheme="minorHAnsi" w:cs="Calibri"/>
                <w:spacing w:val="-1"/>
                <w:sz w:val="20"/>
                <w:szCs w:val="20"/>
              </w:rPr>
              <w:t>ang</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de</w:t>
            </w:r>
            <w:r w:rsidRPr="008873EB">
              <w:rPr>
                <w:rFonts w:asciiTheme="minorHAnsi" w:hAnsiTheme="minorHAnsi" w:cs="Calibri"/>
                <w:spacing w:val="1"/>
                <w:sz w:val="20"/>
                <w:szCs w:val="20"/>
              </w:rPr>
              <w:t>mo</w:t>
            </w:r>
            <w:r w:rsidRPr="008873EB">
              <w:rPr>
                <w:rFonts w:asciiTheme="minorHAnsi" w:hAnsiTheme="minorHAnsi" w:cs="Calibri"/>
                <w:spacing w:val="-1"/>
                <w:sz w:val="20"/>
                <w:szCs w:val="20"/>
              </w:rPr>
              <w:t>g</w:t>
            </w:r>
            <w:r w:rsidRPr="008873EB">
              <w:rPr>
                <w:rFonts w:asciiTheme="minorHAnsi" w:hAnsiTheme="minorHAnsi" w:cs="Calibri"/>
                <w:sz w:val="20"/>
                <w:szCs w:val="20"/>
              </w:rPr>
              <w:t>ra</w:t>
            </w:r>
            <w:r w:rsidRPr="008873EB">
              <w:rPr>
                <w:rFonts w:asciiTheme="minorHAnsi" w:hAnsiTheme="minorHAnsi" w:cs="Calibri"/>
                <w:spacing w:val="-1"/>
                <w:sz w:val="20"/>
                <w:szCs w:val="20"/>
              </w:rPr>
              <w:t>ph</w:t>
            </w:r>
            <w:r w:rsidRPr="008873EB">
              <w:rPr>
                <w:rFonts w:asciiTheme="minorHAnsi" w:hAnsiTheme="minorHAnsi" w:cs="Calibri"/>
                <w:sz w:val="20"/>
                <w:szCs w:val="20"/>
              </w:rPr>
              <w:t>ics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3"/>
                <w:sz w:val="20"/>
                <w:szCs w:val="20"/>
              </w:rPr>
              <w:t>n</w:t>
            </w:r>
            <w:r w:rsidRPr="008873EB">
              <w:rPr>
                <w:rFonts w:asciiTheme="minorHAnsi" w:hAnsiTheme="minorHAnsi" w:cs="Calibri"/>
                <w:sz w:val="20"/>
                <w:szCs w:val="20"/>
              </w:rPr>
              <w:t>d are ali</w:t>
            </w:r>
            <w:r w:rsidRPr="008873EB">
              <w:rPr>
                <w:rFonts w:asciiTheme="minorHAnsi" w:hAnsiTheme="minorHAnsi" w:cs="Calibri"/>
                <w:spacing w:val="-1"/>
                <w:sz w:val="20"/>
                <w:szCs w:val="20"/>
              </w:rPr>
              <w:t>gn</w:t>
            </w:r>
            <w:r w:rsidRPr="008873EB">
              <w:rPr>
                <w:rFonts w:asciiTheme="minorHAnsi" w:hAnsiTheme="minorHAnsi" w:cs="Calibri"/>
                <w:sz w:val="20"/>
                <w:szCs w:val="20"/>
              </w:rPr>
              <w:t>ed w</w:t>
            </w:r>
            <w:r w:rsidRPr="008873EB">
              <w:rPr>
                <w:rFonts w:asciiTheme="minorHAnsi" w:hAnsiTheme="minorHAnsi" w:cs="Calibri"/>
                <w:spacing w:val="-3"/>
                <w:sz w:val="20"/>
                <w:szCs w:val="20"/>
              </w:rPr>
              <w:t>i</w:t>
            </w:r>
            <w:r w:rsidRPr="008873EB">
              <w:rPr>
                <w:rFonts w:asciiTheme="minorHAnsi" w:hAnsiTheme="minorHAnsi" w:cs="Calibri"/>
                <w:sz w:val="20"/>
                <w:szCs w:val="20"/>
              </w:rPr>
              <w:t>th rede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m</w:t>
            </w:r>
            <w:r w:rsidRPr="008873EB">
              <w:rPr>
                <w:rFonts w:asciiTheme="minorHAnsi" w:hAnsiTheme="minorHAnsi" w:cs="Calibri"/>
                <w:sz w:val="20"/>
                <w:szCs w:val="20"/>
              </w:rPr>
              <w:t>ent</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pro</w:t>
            </w:r>
            <w:r w:rsidRPr="008873EB">
              <w:rPr>
                <w:rFonts w:asciiTheme="minorHAnsi" w:hAnsiTheme="minorHAnsi" w:cs="Calibri"/>
                <w:spacing w:val="-2"/>
                <w:sz w:val="20"/>
                <w:szCs w:val="20"/>
              </w:rPr>
              <w:t>j</w:t>
            </w:r>
            <w:r w:rsidRPr="008873EB">
              <w:rPr>
                <w:rFonts w:asciiTheme="minorHAnsi" w:hAnsiTheme="minorHAnsi" w:cs="Calibri"/>
                <w:sz w:val="20"/>
                <w:szCs w:val="20"/>
              </w:rPr>
              <w:t>ec</w:t>
            </w:r>
            <w:r w:rsidRPr="008873EB">
              <w:rPr>
                <w:rFonts w:asciiTheme="minorHAnsi" w:hAnsiTheme="minorHAnsi" w:cs="Calibri"/>
                <w:spacing w:val="1"/>
                <w:sz w:val="20"/>
                <w:szCs w:val="20"/>
              </w:rPr>
              <w:t>t</w:t>
            </w:r>
            <w:r w:rsidRPr="008873EB">
              <w:rPr>
                <w:rFonts w:asciiTheme="minorHAnsi" w:hAnsiTheme="minorHAnsi" w:cs="Calibri"/>
                <w:sz w:val="20"/>
                <w:szCs w:val="20"/>
              </w:rPr>
              <w:t>s, ec</w:t>
            </w:r>
            <w:r w:rsidRPr="008873EB">
              <w:rPr>
                <w:rFonts w:asciiTheme="minorHAnsi" w:hAnsiTheme="minorHAnsi" w:cs="Calibri"/>
                <w:spacing w:val="2"/>
                <w:sz w:val="20"/>
                <w:szCs w:val="20"/>
              </w:rPr>
              <w:t>o</w:t>
            </w:r>
            <w:r w:rsidRPr="008873EB">
              <w:rPr>
                <w:rFonts w:asciiTheme="minorHAnsi" w:hAnsiTheme="minorHAnsi" w:cs="Calibri"/>
                <w:spacing w:val="-3"/>
                <w:sz w:val="20"/>
                <w:szCs w:val="20"/>
              </w:rPr>
              <w:t>n</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ic d</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pm</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b</w:t>
            </w:r>
            <w:r w:rsidRPr="008873EB">
              <w:rPr>
                <w:rFonts w:asciiTheme="minorHAnsi" w:hAnsiTheme="minorHAnsi" w:cs="Calibri"/>
                <w:sz w:val="20"/>
                <w:szCs w:val="20"/>
              </w:rPr>
              <w:t>je</w:t>
            </w:r>
            <w:r w:rsidRPr="008873EB">
              <w:rPr>
                <w:rFonts w:asciiTheme="minorHAnsi" w:hAnsiTheme="minorHAnsi" w:cs="Calibri"/>
                <w:spacing w:val="1"/>
                <w:sz w:val="20"/>
                <w:szCs w:val="20"/>
              </w:rPr>
              <w:t>c</w:t>
            </w:r>
            <w:r w:rsidRPr="008873EB">
              <w:rPr>
                <w:rFonts w:asciiTheme="minorHAnsi" w:hAnsiTheme="minorHAnsi" w:cs="Calibri"/>
                <w:sz w:val="20"/>
                <w:szCs w:val="20"/>
              </w:rPr>
              <w:t>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v</w:t>
            </w:r>
            <w:r w:rsidRPr="008873EB">
              <w:rPr>
                <w:rFonts w:asciiTheme="minorHAnsi" w:hAnsiTheme="minorHAnsi" w:cs="Calibri"/>
                <w:spacing w:val="-2"/>
                <w:sz w:val="20"/>
                <w:szCs w:val="20"/>
              </w:rPr>
              <w:t>e</w:t>
            </w:r>
            <w:r w:rsidRPr="008873EB">
              <w:rPr>
                <w:rFonts w:asciiTheme="minorHAnsi" w:hAnsiTheme="minorHAnsi" w:cs="Calibri"/>
                <w:sz w:val="20"/>
                <w:szCs w:val="20"/>
              </w:rPr>
              <w:t>s and</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susta</w:t>
            </w:r>
            <w:r w:rsidRPr="008873EB">
              <w:rPr>
                <w:rFonts w:asciiTheme="minorHAnsi" w:hAnsiTheme="minorHAnsi" w:cs="Calibri"/>
                <w:spacing w:val="-1"/>
                <w:position w:val="1"/>
                <w:sz w:val="20"/>
                <w:szCs w:val="20"/>
              </w:rPr>
              <w:t>in</w:t>
            </w:r>
            <w:r w:rsidRPr="008873EB">
              <w:rPr>
                <w:rFonts w:asciiTheme="minorHAnsi" w:hAnsiTheme="minorHAnsi" w:cs="Calibri"/>
                <w:position w:val="1"/>
                <w:sz w:val="20"/>
                <w:szCs w:val="20"/>
              </w:rPr>
              <w:t>a</w:t>
            </w:r>
            <w:r w:rsidRPr="008873EB">
              <w:rPr>
                <w:rFonts w:asciiTheme="minorHAnsi" w:hAnsiTheme="minorHAnsi" w:cs="Calibri"/>
                <w:spacing w:val="-1"/>
                <w:position w:val="1"/>
                <w:sz w:val="20"/>
                <w:szCs w:val="20"/>
              </w:rPr>
              <w:t>b</w:t>
            </w:r>
            <w:r w:rsidRPr="008873EB">
              <w:rPr>
                <w:rFonts w:asciiTheme="minorHAnsi" w:hAnsiTheme="minorHAnsi" w:cs="Calibri"/>
                <w:position w:val="1"/>
                <w:sz w:val="20"/>
                <w:szCs w:val="20"/>
              </w:rPr>
              <w:t>ility</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g</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als</w:t>
            </w:r>
          </w:p>
          <w:p w:rsidR="00832EE2" w:rsidRPr="008873EB" w:rsidRDefault="00832EE2" w:rsidP="006D76A0">
            <w:pPr>
              <w:spacing w:after="0" w:line="240" w:lineRule="auto"/>
              <w:ind w:left="102" w:right="317"/>
              <w:rPr>
                <w:rFonts w:asciiTheme="minorHAnsi" w:hAnsiTheme="minorHAnsi" w:cs="Calibri"/>
                <w:sz w:val="20"/>
                <w:szCs w:val="20"/>
              </w:rPr>
            </w:pPr>
            <w:r w:rsidRPr="008873EB">
              <w:rPr>
                <w:rFonts w:asciiTheme="minorHAnsi" w:hAnsiTheme="minorHAnsi" w:cs="Calibri"/>
                <w:i/>
                <w:sz w:val="20"/>
                <w:szCs w:val="20"/>
              </w:rPr>
              <w:t>(A</w:t>
            </w:r>
            <w:r w:rsidRPr="008873EB">
              <w:rPr>
                <w:rFonts w:asciiTheme="minorHAnsi" w:hAnsiTheme="minorHAnsi" w:cs="Calibri"/>
                <w:i/>
                <w:spacing w:val="-1"/>
                <w:sz w:val="20"/>
                <w:szCs w:val="20"/>
              </w:rPr>
              <w:t>dd</w:t>
            </w:r>
            <w:r w:rsidRPr="008873EB">
              <w:rPr>
                <w:rFonts w:asciiTheme="minorHAnsi" w:hAnsiTheme="minorHAnsi" w:cs="Calibri"/>
                <w:i/>
                <w:spacing w:val="1"/>
                <w:sz w:val="20"/>
                <w:szCs w:val="20"/>
              </w:rPr>
              <w:t>r</w:t>
            </w:r>
            <w:r w:rsidRPr="008873EB">
              <w:rPr>
                <w:rFonts w:asciiTheme="minorHAnsi" w:hAnsiTheme="minorHAnsi" w:cs="Calibri"/>
                <w:i/>
                <w:sz w:val="20"/>
                <w:szCs w:val="20"/>
              </w:rPr>
              <w:t>ess</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E</w:t>
            </w:r>
            <w:r w:rsidRPr="008873EB">
              <w:rPr>
                <w:rFonts w:asciiTheme="minorHAnsi" w:hAnsiTheme="minorHAnsi" w:cs="Calibri"/>
                <w:i/>
                <w:spacing w:val="-2"/>
                <w:sz w:val="20"/>
                <w:szCs w:val="20"/>
              </w:rPr>
              <w:t>m</w:t>
            </w:r>
            <w:r w:rsidRPr="008873EB">
              <w:rPr>
                <w:rFonts w:asciiTheme="minorHAnsi" w:hAnsiTheme="minorHAnsi" w:cs="Calibri"/>
                <w:i/>
                <w:sz w:val="20"/>
                <w:szCs w:val="20"/>
              </w:rPr>
              <w:t>e</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 C</w:t>
            </w:r>
            <w:r w:rsidRPr="008873EB">
              <w:rPr>
                <w:rFonts w:asciiTheme="minorHAnsi" w:hAnsiTheme="minorHAnsi" w:cs="Calibri"/>
                <w:i/>
                <w:spacing w:val="-1"/>
                <w:sz w:val="20"/>
                <w:szCs w:val="20"/>
              </w:rPr>
              <w:t>u</w:t>
            </w:r>
            <w:r w:rsidRPr="008873EB">
              <w:rPr>
                <w:rFonts w:asciiTheme="minorHAnsi" w:hAnsiTheme="minorHAnsi" w:cs="Calibri"/>
                <w:i/>
                <w:spacing w:val="1"/>
                <w:sz w:val="20"/>
                <w:szCs w:val="20"/>
              </w:rPr>
              <w:t>rr</w:t>
            </w:r>
            <w:r w:rsidRPr="008873EB">
              <w:rPr>
                <w:rFonts w:asciiTheme="minorHAnsi" w:hAnsiTheme="minorHAnsi" w:cs="Calibri"/>
                <w:i/>
                <w:sz w:val="20"/>
                <w:szCs w:val="20"/>
              </w:rPr>
              <w:t>e</w:t>
            </w:r>
            <w:r w:rsidRPr="008873EB">
              <w:rPr>
                <w:rFonts w:asciiTheme="minorHAnsi" w:hAnsiTheme="minorHAnsi" w:cs="Calibri"/>
                <w:i/>
                <w:spacing w:val="-3"/>
                <w:sz w:val="20"/>
                <w:szCs w:val="20"/>
              </w:rPr>
              <w:t>n</w:t>
            </w:r>
            <w:r w:rsidRPr="008873EB">
              <w:rPr>
                <w:rFonts w:asciiTheme="minorHAnsi" w:hAnsiTheme="minorHAnsi" w:cs="Calibri"/>
                <w:i/>
                <w:sz w:val="20"/>
                <w:szCs w:val="20"/>
              </w:rPr>
              <w:t>t</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N</w:t>
            </w:r>
            <w:r w:rsidRPr="008873EB">
              <w:rPr>
                <w:rFonts w:asciiTheme="minorHAnsi" w:hAnsiTheme="minorHAnsi" w:cs="Calibri"/>
                <w:i/>
                <w:sz w:val="20"/>
                <w:szCs w:val="20"/>
              </w:rPr>
              <w:t>eeds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 C</w:t>
            </w:r>
            <w:r w:rsidRPr="008873EB">
              <w:rPr>
                <w:rFonts w:asciiTheme="minorHAnsi" w:hAnsiTheme="minorHAnsi" w:cs="Calibri"/>
                <w:i/>
                <w:spacing w:val="-1"/>
                <w:sz w:val="20"/>
                <w:szCs w:val="20"/>
              </w:rPr>
              <w:t>hang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D</w:t>
            </w:r>
            <w:r w:rsidRPr="008873EB">
              <w:rPr>
                <w:rFonts w:asciiTheme="minorHAnsi" w:hAnsiTheme="minorHAnsi" w:cs="Calibri"/>
                <w:i/>
                <w:sz w:val="20"/>
                <w:szCs w:val="20"/>
              </w:rPr>
              <w:t>emogra</w:t>
            </w:r>
            <w:r w:rsidRPr="008873EB">
              <w:rPr>
                <w:rFonts w:asciiTheme="minorHAnsi" w:hAnsiTheme="minorHAnsi" w:cs="Calibri"/>
                <w:i/>
                <w:spacing w:val="-1"/>
                <w:sz w:val="20"/>
                <w:szCs w:val="20"/>
              </w:rPr>
              <w:t>ph</w:t>
            </w:r>
            <w:r w:rsidRPr="008873EB">
              <w:rPr>
                <w:rFonts w:asciiTheme="minorHAnsi" w:hAnsiTheme="minorHAnsi" w:cs="Calibri"/>
                <w:i/>
                <w:sz w:val="20"/>
                <w:szCs w:val="20"/>
              </w:rPr>
              <w:t>i</w:t>
            </w:r>
            <w:r w:rsidRPr="008873EB">
              <w:rPr>
                <w:rFonts w:asciiTheme="minorHAnsi" w:hAnsiTheme="minorHAnsi" w:cs="Calibri"/>
                <w:i/>
                <w:spacing w:val="-1"/>
                <w:sz w:val="20"/>
                <w:szCs w:val="20"/>
              </w:rPr>
              <w:t>c</w:t>
            </w:r>
            <w:r w:rsidRPr="008873EB">
              <w:rPr>
                <w:rFonts w:asciiTheme="minorHAnsi" w:hAnsiTheme="minorHAnsi" w:cs="Calibri"/>
                <w:i/>
                <w:sz w:val="20"/>
                <w:szCs w:val="20"/>
              </w:rPr>
              <w:t>s)</w:t>
            </w:r>
          </w:p>
        </w:tc>
      </w:tr>
      <w:tr w:rsidR="00832EE2" w:rsidRPr="00653AFD" w:rsidTr="008873EB">
        <w:trPr>
          <w:trHeight w:hRule="exact" w:val="1173"/>
        </w:trPr>
        <w:tc>
          <w:tcPr>
            <w:tcW w:w="2398"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D</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wn </w:t>
            </w:r>
            <w:r w:rsidRPr="008873EB">
              <w:rPr>
                <w:rFonts w:asciiTheme="minorHAnsi" w:hAnsiTheme="minorHAnsi" w:cs="Calibri"/>
                <w:spacing w:val="-1"/>
                <w:position w:val="1"/>
                <w:sz w:val="20"/>
                <w:szCs w:val="20"/>
              </w:rPr>
              <w:t>P</w:t>
            </w:r>
            <w:r w:rsidRPr="008873EB">
              <w:rPr>
                <w:rFonts w:asciiTheme="minorHAnsi" w:hAnsiTheme="minorHAnsi" w:cs="Calibri"/>
                <w:position w:val="1"/>
                <w:sz w:val="20"/>
                <w:szCs w:val="20"/>
              </w:rPr>
              <w:t>a</w:t>
            </w:r>
            <w:r w:rsidRPr="008873EB">
              <w:rPr>
                <w:rFonts w:asciiTheme="minorHAnsi" w:hAnsiTheme="minorHAnsi" w:cs="Calibri"/>
                <w:spacing w:val="-2"/>
                <w:position w:val="1"/>
                <w:sz w:val="20"/>
                <w:szCs w:val="20"/>
              </w:rPr>
              <w:t>y</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ent</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z w:val="20"/>
                <w:szCs w:val="20"/>
              </w:rPr>
              <w:t>Ass</w:t>
            </w:r>
            <w:r w:rsidRPr="008873EB">
              <w:rPr>
                <w:rFonts w:asciiTheme="minorHAnsi" w:hAnsiTheme="minorHAnsi" w:cs="Calibri"/>
                <w:spacing w:val="-1"/>
                <w:sz w:val="20"/>
                <w:szCs w:val="20"/>
              </w:rPr>
              <w:t>i</w:t>
            </w:r>
            <w:r w:rsidRPr="008873EB">
              <w:rPr>
                <w:rFonts w:asciiTheme="minorHAnsi" w:hAnsiTheme="minorHAnsi" w:cs="Calibri"/>
                <w:sz w:val="20"/>
                <w:szCs w:val="20"/>
              </w:rPr>
              <w:t>stance</w:t>
            </w:r>
          </w:p>
        </w:tc>
        <w:tc>
          <w:tcPr>
            <w:tcW w:w="1546"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832EE2" w:rsidRPr="008873EB" w:rsidRDefault="00832EE2" w:rsidP="006D76A0">
            <w:pPr>
              <w:spacing w:after="0" w:line="240" w:lineRule="auto"/>
              <w:ind w:left="122" w:right="164"/>
              <w:jc w:val="center"/>
              <w:rPr>
                <w:rFonts w:asciiTheme="minorHAnsi" w:hAnsiTheme="minorHAnsi" w:cs="Calibri"/>
                <w:sz w:val="20"/>
                <w:szCs w:val="20"/>
              </w:rPr>
            </w:pPr>
            <w:r w:rsidRPr="008873EB">
              <w:rPr>
                <w:rFonts w:asciiTheme="minorHAnsi" w:hAnsiTheme="minorHAnsi" w:cs="Calibri"/>
                <w:sz w:val="20"/>
                <w:szCs w:val="20"/>
              </w:rPr>
              <w:t>High</w:t>
            </w:r>
          </w:p>
        </w:tc>
        <w:tc>
          <w:tcPr>
            <w:tcW w:w="1546" w:type="dxa"/>
            <w:gridSpan w:val="2"/>
            <w:tcBorders>
              <w:top w:val="single" w:sz="4" w:space="0" w:color="auto"/>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106" w:right="90"/>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d</w:t>
            </w:r>
            <w:r w:rsidRPr="008873EB">
              <w:rPr>
                <w:rFonts w:asciiTheme="minorHAnsi" w:hAnsiTheme="minorHAnsi" w:cs="Calibri"/>
                <w:spacing w:val="-2"/>
                <w:position w:val="1"/>
                <w:sz w:val="20"/>
                <w:szCs w:val="20"/>
              </w:rPr>
              <w:t>e</w:t>
            </w:r>
            <w:r w:rsidRPr="008873EB">
              <w:rPr>
                <w:rFonts w:asciiTheme="minorHAnsi" w:hAnsiTheme="minorHAnsi" w:cs="Calibri"/>
                <w:position w:val="1"/>
                <w:sz w:val="20"/>
                <w:szCs w:val="20"/>
              </w:rPr>
              <w:t>rat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resi</w:t>
            </w:r>
            <w:r w:rsidRPr="008873EB">
              <w:rPr>
                <w:rFonts w:asciiTheme="minorHAnsi" w:hAnsiTheme="minorHAnsi" w:cs="Calibri"/>
                <w:spacing w:val="-1"/>
                <w:position w:val="1"/>
                <w:sz w:val="20"/>
                <w:szCs w:val="20"/>
              </w:rPr>
              <w:t>d</w:t>
            </w:r>
            <w:r w:rsidRPr="008873EB">
              <w:rPr>
                <w:rFonts w:asciiTheme="minorHAnsi" w:hAnsiTheme="minorHAnsi" w:cs="Calibri"/>
                <w:position w:val="1"/>
                <w:sz w:val="20"/>
                <w:szCs w:val="20"/>
              </w:rPr>
              <w:t>e</w:t>
            </w:r>
            <w:r w:rsidRPr="008873EB">
              <w:rPr>
                <w:rFonts w:asciiTheme="minorHAnsi" w:hAnsiTheme="minorHAnsi" w:cs="Calibri"/>
                <w:spacing w:val="-3"/>
                <w:position w:val="1"/>
                <w:sz w:val="20"/>
                <w:szCs w:val="20"/>
              </w:rPr>
              <w:t>n</w:t>
            </w:r>
            <w:r w:rsidRPr="008873EB">
              <w:rPr>
                <w:rFonts w:asciiTheme="minorHAnsi" w:hAnsiTheme="minorHAnsi" w:cs="Calibri"/>
                <w:position w:val="1"/>
                <w:sz w:val="20"/>
                <w:szCs w:val="20"/>
              </w:rPr>
              <w:t>ts</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z w:val="20"/>
                <w:szCs w:val="20"/>
              </w:rPr>
              <w:t>who</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2"/>
                <w:sz w:val="20"/>
                <w:szCs w:val="20"/>
              </w:rPr>
              <w:t>r</w:t>
            </w:r>
            <w:r w:rsidRPr="008873EB">
              <w:rPr>
                <w:rFonts w:asciiTheme="minorHAnsi" w:hAnsiTheme="minorHAnsi" w:cs="Calibri"/>
                <w:sz w:val="20"/>
                <w:szCs w:val="20"/>
              </w:rPr>
              <w:t>e</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w:t>
            </w:r>
            <w:r w:rsidRPr="008873EB">
              <w:rPr>
                <w:rFonts w:asciiTheme="minorHAnsi" w:hAnsiTheme="minorHAnsi" w:cs="Calibri"/>
                <w:spacing w:val="-1"/>
                <w:sz w:val="20"/>
                <w:szCs w:val="20"/>
              </w:rPr>
              <w:t>bu</w:t>
            </w:r>
            <w:r w:rsidRPr="008873EB">
              <w:rPr>
                <w:rFonts w:asciiTheme="minorHAnsi" w:hAnsiTheme="minorHAnsi" w:cs="Calibri"/>
                <w:spacing w:val="1"/>
                <w:sz w:val="20"/>
                <w:szCs w:val="20"/>
              </w:rPr>
              <w:t>y</w:t>
            </w:r>
            <w:r w:rsidRPr="008873EB">
              <w:rPr>
                <w:rFonts w:asciiTheme="minorHAnsi" w:hAnsiTheme="minorHAnsi" w:cs="Calibri"/>
                <w:sz w:val="20"/>
                <w:szCs w:val="20"/>
              </w:rPr>
              <w:t>er</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rea</w:t>
            </w:r>
            <w:r w:rsidRPr="008873EB">
              <w:rPr>
                <w:rFonts w:asciiTheme="minorHAnsi" w:hAnsiTheme="minorHAnsi" w:cs="Calibri"/>
                <w:spacing w:val="-1"/>
                <w:sz w:val="20"/>
                <w:szCs w:val="20"/>
              </w:rPr>
              <w:t>d</w:t>
            </w:r>
            <w:r w:rsidRPr="008873EB">
              <w:rPr>
                <w:rFonts w:asciiTheme="minorHAnsi" w:hAnsiTheme="minorHAnsi" w:cs="Calibri"/>
                <w:spacing w:val="-2"/>
                <w:sz w:val="20"/>
                <w:szCs w:val="20"/>
              </w:rPr>
              <w:t>y</w:t>
            </w:r>
            <w:r w:rsidRPr="008873EB">
              <w:rPr>
                <w:rFonts w:asciiTheme="minorHAnsi" w:hAnsiTheme="minorHAnsi" w:cs="Calibri"/>
                <w:spacing w:val="-1"/>
                <w:sz w:val="20"/>
                <w:szCs w:val="20"/>
              </w:rPr>
              <w:t>”</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fir</w:t>
            </w:r>
            <w:r w:rsidRPr="008873EB">
              <w:rPr>
                <w:rFonts w:asciiTheme="minorHAnsi" w:hAnsiTheme="minorHAnsi" w:cs="Calibri"/>
                <w:spacing w:val="-3"/>
                <w:sz w:val="20"/>
                <w:szCs w:val="20"/>
              </w:rPr>
              <w:t>s</w:t>
            </w:r>
            <w:r w:rsidRPr="008873EB">
              <w:rPr>
                <w:rFonts w:asciiTheme="minorHAnsi" w:hAnsiTheme="minorHAnsi" w:cs="Calibri"/>
                <w:sz w:val="20"/>
                <w:szCs w:val="20"/>
              </w:rPr>
              <w:t>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res</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nd</w:t>
            </w:r>
            <w:r w:rsidRPr="008873EB">
              <w:rPr>
                <w:rFonts w:asciiTheme="minorHAnsi" w:hAnsiTheme="minorHAnsi" w:cs="Calibri"/>
                <w:sz w:val="20"/>
                <w:szCs w:val="20"/>
              </w:rPr>
              <w:t>ers</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z w:val="20"/>
                <w:szCs w:val="20"/>
              </w:rPr>
              <w:t>(</w:t>
            </w:r>
            <w:proofErr w:type="gramStart"/>
            <w:r w:rsidRPr="008873EB">
              <w:rPr>
                <w:rFonts w:asciiTheme="minorHAnsi" w:hAnsiTheme="minorHAnsi" w:cs="Calibri"/>
                <w:sz w:val="20"/>
                <w:szCs w:val="20"/>
              </w:rPr>
              <w:t>fire</w:t>
            </w:r>
            <w:proofErr w:type="gramEnd"/>
            <w:r w:rsidRPr="008873EB">
              <w:rPr>
                <w:rFonts w:asciiTheme="minorHAnsi" w:hAnsiTheme="minorHAnsi" w:cs="Calibri"/>
                <w:sz w:val="20"/>
                <w:szCs w:val="20"/>
              </w:rPr>
              <w:t xml:space="preserve">, </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o</w:t>
            </w:r>
            <w:r w:rsidRPr="008873EB">
              <w:rPr>
                <w:rFonts w:asciiTheme="minorHAnsi" w:hAnsiTheme="minorHAnsi" w:cs="Calibri"/>
                <w:sz w:val="20"/>
                <w:szCs w:val="20"/>
              </w:rPr>
              <w:t>lice,</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e</w:t>
            </w:r>
            <w:r w:rsidRPr="008873EB">
              <w:rPr>
                <w:rFonts w:asciiTheme="minorHAnsi" w:hAnsiTheme="minorHAnsi" w:cs="Calibri"/>
                <w:spacing w:val="1"/>
                <w:sz w:val="20"/>
                <w:szCs w:val="20"/>
              </w:rPr>
              <w:t>t</w:t>
            </w:r>
            <w:r w:rsidRPr="008873EB">
              <w:rPr>
                <w:rFonts w:asciiTheme="minorHAnsi" w:hAnsiTheme="minorHAnsi" w:cs="Calibri"/>
                <w:sz w:val="20"/>
                <w:szCs w:val="20"/>
              </w:rPr>
              <w:t>c.)</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creas</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d</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wners</w:t>
            </w:r>
            <w:r w:rsidRPr="008873EB">
              <w:rPr>
                <w:rFonts w:asciiTheme="minorHAnsi" w:hAnsiTheme="minorHAnsi" w:cs="Calibri"/>
                <w:spacing w:val="-1"/>
                <w:position w:val="1"/>
                <w:sz w:val="20"/>
                <w:szCs w:val="20"/>
              </w:rPr>
              <w:t>h</w:t>
            </w:r>
            <w:r w:rsidRPr="008873EB">
              <w:rPr>
                <w:rFonts w:asciiTheme="minorHAnsi" w:hAnsiTheme="minorHAnsi" w:cs="Calibri"/>
                <w:position w:val="1"/>
                <w:sz w:val="20"/>
                <w:szCs w:val="20"/>
              </w:rPr>
              <w:t>ip</w:t>
            </w:r>
            <w:r w:rsidR="008873EB">
              <w:rPr>
                <w:rFonts w:asciiTheme="minorHAnsi" w:hAnsiTheme="minorHAnsi" w:cs="Calibri"/>
                <w:position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z w:val="20"/>
                <w:szCs w:val="20"/>
              </w:rPr>
              <w:t>rtu</w:t>
            </w:r>
            <w:r w:rsidRPr="008873EB">
              <w:rPr>
                <w:rFonts w:asciiTheme="minorHAnsi" w:hAnsiTheme="minorHAnsi" w:cs="Calibri"/>
                <w:spacing w:val="-1"/>
                <w:sz w:val="20"/>
                <w:szCs w:val="20"/>
              </w:rPr>
              <w:t>n</w:t>
            </w:r>
            <w:r w:rsidRPr="008873EB">
              <w:rPr>
                <w:rFonts w:asciiTheme="minorHAnsi" w:hAnsiTheme="minorHAnsi" w:cs="Calibri"/>
                <w:sz w:val="20"/>
                <w:szCs w:val="20"/>
              </w:rPr>
              <w:t>it</w:t>
            </w:r>
            <w:r w:rsidRPr="008873EB">
              <w:rPr>
                <w:rFonts w:asciiTheme="minorHAnsi" w:hAnsiTheme="minorHAnsi" w:cs="Calibri"/>
                <w:spacing w:val="-2"/>
                <w:sz w:val="20"/>
                <w:szCs w:val="20"/>
              </w:rPr>
              <w:t>i</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 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m</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af</w:t>
            </w:r>
            <w:r w:rsidRPr="008873EB">
              <w:rPr>
                <w:rFonts w:asciiTheme="minorHAnsi" w:hAnsiTheme="minorHAnsi" w:cs="Calibri"/>
                <w:spacing w:val="-3"/>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w:t>
            </w:r>
            <w:r w:rsidRPr="008873EB">
              <w:rPr>
                <w:rFonts w:asciiTheme="minorHAnsi" w:hAnsiTheme="minorHAnsi" w:cs="Calibri"/>
                <w:spacing w:val="-2"/>
                <w:sz w:val="20"/>
                <w:szCs w:val="20"/>
              </w:rPr>
              <w:t>t</w:t>
            </w:r>
            <w:r w:rsidRPr="008873EB">
              <w:rPr>
                <w:rFonts w:asciiTheme="minorHAnsi" w:hAnsiTheme="minorHAnsi" w:cs="Calibri"/>
                <w:sz w:val="20"/>
                <w:szCs w:val="20"/>
              </w:rPr>
              <w:t>y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ac</w:t>
            </w:r>
            <w:r w:rsidRPr="008873EB">
              <w:rPr>
                <w:rFonts w:asciiTheme="minorHAnsi" w:hAnsiTheme="minorHAnsi" w:cs="Calibri"/>
                <w:spacing w:val="1"/>
                <w:sz w:val="20"/>
                <w:szCs w:val="20"/>
              </w:rPr>
              <w:t>c</w:t>
            </w:r>
            <w:r w:rsidRPr="008873EB">
              <w:rPr>
                <w:rFonts w:asciiTheme="minorHAnsi" w:hAnsiTheme="minorHAnsi" w:cs="Calibri"/>
                <w:sz w:val="20"/>
                <w:szCs w:val="20"/>
              </w:rPr>
              <w:t>essib</w:t>
            </w:r>
            <w:r w:rsidRPr="008873EB">
              <w:rPr>
                <w:rFonts w:asciiTheme="minorHAnsi" w:hAnsiTheme="minorHAnsi" w:cs="Calibri"/>
                <w:spacing w:val="-1"/>
                <w:sz w:val="20"/>
                <w:szCs w:val="20"/>
              </w:rPr>
              <w:t>i</w:t>
            </w:r>
            <w:r w:rsidRPr="008873EB">
              <w:rPr>
                <w:rFonts w:asciiTheme="minorHAnsi" w:hAnsiTheme="minorHAnsi" w:cs="Calibri"/>
                <w:sz w:val="20"/>
                <w:szCs w:val="20"/>
              </w:rPr>
              <w:t>li</w:t>
            </w:r>
            <w:r w:rsidRPr="008873EB">
              <w:rPr>
                <w:rFonts w:asciiTheme="minorHAnsi" w:hAnsiTheme="minorHAnsi" w:cs="Calibri"/>
                <w:spacing w:val="-2"/>
                <w:sz w:val="20"/>
                <w:szCs w:val="20"/>
              </w:rPr>
              <w:t>t</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 cur</w:t>
            </w:r>
            <w:r w:rsidRPr="008873EB">
              <w:rPr>
                <w:rFonts w:asciiTheme="minorHAnsi" w:hAnsiTheme="minorHAnsi" w:cs="Calibri"/>
                <w:spacing w:val="-3"/>
                <w:sz w:val="20"/>
                <w:szCs w:val="20"/>
              </w:rPr>
              <w:t>r</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49"/>
                <w:sz w:val="20"/>
                <w:szCs w:val="20"/>
              </w:rPr>
              <w:t xml:space="preserve">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w:t>
            </w:r>
            <w:r w:rsidRPr="008873EB">
              <w:rPr>
                <w:rFonts w:asciiTheme="minorHAnsi" w:hAnsiTheme="minorHAnsi" w:cs="Calibri"/>
                <w:i/>
                <w:spacing w:val="-2"/>
                <w:sz w:val="20"/>
                <w:szCs w:val="20"/>
              </w:rPr>
              <w:t>s</w:t>
            </w:r>
            <w:r w:rsidRPr="008873EB">
              <w:rPr>
                <w:rFonts w:asciiTheme="minorHAnsi" w:hAnsiTheme="minorHAnsi" w:cs="Calibri"/>
                <w:i/>
                <w:sz w:val="20"/>
                <w:szCs w:val="20"/>
              </w:rPr>
              <w:t>e A</w:t>
            </w:r>
            <w:r w:rsidRPr="008873EB">
              <w:rPr>
                <w:rFonts w:asciiTheme="minorHAnsi" w:hAnsiTheme="minorHAnsi" w:cs="Calibri"/>
                <w:i/>
                <w:spacing w:val="-1"/>
                <w:sz w:val="20"/>
                <w:szCs w:val="20"/>
              </w:rPr>
              <w:t>f</w:t>
            </w:r>
            <w:r w:rsidRPr="008873EB">
              <w:rPr>
                <w:rFonts w:asciiTheme="minorHAnsi" w:hAnsiTheme="minorHAnsi" w:cs="Calibri"/>
                <w:i/>
                <w:sz w:val="20"/>
                <w:szCs w:val="20"/>
              </w:rPr>
              <w:t>ford</w:t>
            </w:r>
            <w:r w:rsidRPr="008873EB">
              <w:rPr>
                <w:rFonts w:asciiTheme="minorHAnsi" w:hAnsiTheme="minorHAnsi" w:cs="Calibri"/>
                <w:i/>
                <w:spacing w:val="-1"/>
                <w:sz w:val="20"/>
                <w:szCs w:val="20"/>
              </w:rPr>
              <w:t>ab</w:t>
            </w:r>
            <w:r w:rsidRPr="008873EB">
              <w:rPr>
                <w:rFonts w:asciiTheme="minorHAnsi" w:hAnsiTheme="minorHAnsi" w:cs="Calibri"/>
                <w:i/>
                <w:sz w:val="20"/>
                <w:szCs w:val="20"/>
              </w:rPr>
              <w:t>le H</w:t>
            </w:r>
            <w:r w:rsidRPr="008873EB">
              <w:rPr>
                <w:rFonts w:asciiTheme="minorHAnsi" w:hAnsiTheme="minorHAnsi" w:cs="Calibri"/>
                <w:i/>
                <w:spacing w:val="-1"/>
                <w:sz w:val="20"/>
                <w:szCs w:val="20"/>
              </w:rPr>
              <w:t>ou</w:t>
            </w:r>
            <w:r w:rsidRPr="008873EB">
              <w:rPr>
                <w:rFonts w:asciiTheme="minorHAnsi" w:hAnsiTheme="minorHAnsi" w:cs="Calibri"/>
                <w:i/>
                <w:sz w:val="20"/>
                <w:szCs w:val="20"/>
              </w:rPr>
              <w:t>sing O</w:t>
            </w:r>
            <w:r w:rsidRPr="008873EB">
              <w:rPr>
                <w:rFonts w:asciiTheme="minorHAnsi" w:hAnsiTheme="minorHAnsi" w:cs="Calibri"/>
                <w:i/>
                <w:spacing w:val="-1"/>
                <w:sz w:val="20"/>
                <w:szCs w:val="20"/>
              </w:rPr>
              <w:t>pp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p>
        </w:tc>
      </w:tr>
      <w:tr w:rsidR="00832EE2" w:rsidRPr="00653AFD" w:rsidTr="006D76A0">
        <w:trPr>
          <w:trHeight w:hRule="exact" w:val="1354"/>
        </w:trPr>
        <w:tc>
          <w:tcPr>
            <w:tcW w:w="2398"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eb</w:t>
            </w:r>
            <w:r w:rsidRPr="008873EB">
              <w:rPr>
                <w:rFonts w:asciiTheme="minorHAnsi" w:hAnsiTheme="minorHAnsi" w:cs="Calibri"/>
                <w:spacing w:val="-1"/>
                <w:position w:val="1"/>
                <w:sz w:val="20"/>
                <w:szCs w:val="20"/>
              </w:rPr>
              <w:t>u</w:t>
            </w:r>
            <w:r w:rsidRPr="008873EB">
              <w:rPr>
                <w:rFonts w:asciiTheme="minorHAnsi" w:hAnsiTheme="minorHAnsi" w:cs="Calibri"/>
                <w:spacing w:val="1"/>
                <w:position w:val="1"/>
                <w:sz w:val="20"/>
                <w:szCs w:val="20"/>
              </w:rPr>
              <w:t>y</w:t>
            </w:r>
            <w:r w:rsidRPr="008873EB">
              <w:rPr>
                <w:rFonts w:asciiTheme="minorHAnsi" w:hAnsiTheme="minorHAnsi" w:cs="Calibri"/>
                <w:position w:val="1"/>
                <w:sz w:val="20"/>
                <w:szCs w:val="20"/>
              </w:rPr>
              <w:t>er</w:t>
            </w:r>
            <w:r w:rsidRPr="008873EB">
              <w:rPr>
                <w:rFonts w:asciiTheme="minorHAnsi" w:hAnsiTheme="minorHAnsi" w:cs="Calibri"/>
                <w:spacing w:val="-2"/>
                <w:position w:val="1"/>
                <w:sz w:val="20"/>
                <w:szCs w:val="20"/>
              </w:rPr>
              <w:t xml:space="preserve"> </w:t>
            </w:r>
            <w:r w:rsidRPr="008873EB">
              <w:rPr>
                <w:rFonts w:asciiTheme="minorHAnsi" w:hAnsiTheme="minorHAnsi" w:cs="Calibri"/>
                <w:spacing w:val="1"/>
                <w:position w:val="1"/>
                <w:sz w:val="20"/>
                <w:szCs w:val="20"/>
              </w:rPr>
              <w:t>T</w:t>
            </w:r>
            <w:r w:rsidRPr="008873EB">
              <w:rPr>
                <w:rFonts w:asciiTheme="minorHAnsi" w:hAnsiTheme="minorHAnsi" w:cs="Calibri"/>
                <w:position w:val="1"/>
                <w:sz w:val="20"/>
                <w:szCs w:val="20"/>
              </w:rPr>
              <w:t>ra</w:t>
            </w:r>
            <w:r w:rsidRPr="008873EB">
              <w:rPr>
                <w:rFonts w:asciiTheme="minorHAnsi" w:hAnsiTheme="minorHAnsi" w:cs="Calibri"/>
                <w:spacing w:val="-1"/>
                <w:position w:val="1"/>
                <w:sz w:val="20"/>
                <w:szCs w:val="20"/>
              </w:rPr>
              <w:t>in</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&amp;</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un</w:t>
            </w:r>
            <w:r w:rsidRPr="008873EB">
              <w:rPr>
                <w:rFonts w:asciiTheme="minorHAnsi" w:hAnsiTheme="minorHAnsi" w:cs="Calibri"/>
                <w:position w:val="1"/>
                <w:sz w:val="20"/>
                <w:szCs w:val="20"/>
              </w:rPr>
              <w:t>seli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p>
        </w:tc>
        <w:tc>
          <w:tcPr>
            <w:tcW w:w="1546"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22" w:right="164"/>
              <w:jc w:val="center"/>
              <w:rPr>
                <w:rFonts w:asciiTheme="minorHAnsi" w:hAnsiTheme="minorHAnsi" w:cs="Calibri"/>
                <w:sz w:val="20"/>
                <w:szCs w:val="20"/>
              </w:rPr>
            </w:pPr>
            <w:r w:rsidRPr="008873EB">
              <w:rPr>
                <w:rFonts w:asciiTheme="minorHAnsi" w:hAnsiTheme="minorHAnsi" w:cs="Calibri"/>
                <w:sz w:val="20"/>
                <w:szCs w:val="20"/>
              </w:rPr>
              <w:t>Low</w:t>
            </w:r>
          </w:p>
        </w:tc>
        <w:tc>
          <w:tcPr>
            <w:tcW w:w="1546" w:type="dxa"/>
            <w:gridSpan w:val="2"/>
            <w:tcBorders>
              <w:top w:val="single" w:sz="4" w:space="0" w:color="auto"/>
              <w:left w:val="single" w:sz="4" w:space="0" w:color="000000"/>
              <w:bottom w:val="single" w:sz="4" w:space="0" w:color="000000"/>
              <w:right w:val="single" w:sz="4" w:space="0" w:color="000000"/>
            </w:tcBorders>
            <w:shd w:val="clear" w:color="auto" w:fill="auto"/>
          </w:tcPr>
          <w:p w:rsidR="00832EE2" w:rsidRPr="008873EB" w:rsidRDefault="00832EE2" w:rsidP="006D76A0">
            <w:pPr>
              <w:spacing w:after="0" w:line="240" w:lineRule="auto"/>
              <w:ind w:left="106" w:right="90"/>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1025"/>
              <w:rPr>
                <w:rFonts w:asciiTheme="minorHAnsi" w:hAnsiTheme="minorHAnsi" w:cs="Calibri"/>
                <w:sz w:val="20"/>
                <w:szCs w:val="20"/>
              </w:rPr>
            </w:pPr>
            <w:r w:rsidRPr="008873EB">
              <w:rPr>
                <w:rFonts w:asciiTheme="minorHAnsi" w:hAnsiTheme="minorHAnsi" w:cs="Calibri"/>
                <w:spacing w:val="1"/>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w</w:t>
            </w:r>
            <w:r w:rsidRPr="008873EB">
              <w:rPr>
                <w:rFonts w:asciiTheme="minorHAnsi" w:hAnsiTheme="minorHAnsi" w:cs="Calibri"/>
                <w:sz w:val="20"/>
                <w:szCs w:val="20"/>
              </w:rPr>
              <w:t>-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3"/>
                <w:sz w:val="20"/>
                <w:szCs w:val="20"/>
              </w:rPr>
              <w:t xml:space="preserve"> </w:t>
            </w:r>
            <w:r w:rsidRPr="008873EB">
              <w:rPr>
                <w:rFonts w:asciiTheme="minorHAnsi" w:hAnsiTheme="minorHAnsi" w:cs="Calibri"/>
                <w:spacing w:val="1"/>
                <w:sz w:val="20"/>
                <w:szCs w:val="20"/>
              </w:rPr>
              <w:t>mo</w:t>
            </w:r>
            <w:r w:rsidRPr="008873EB">
              <w:rPr>
                <w:rFonts w:asciiTheme="minorHAnsi" w:hAnsiTheme="minorHAnsi" w:cs="Calibri"/>
                <w:spacing w:val="-1"/>
                <w:sz w:val="20"/>
                <w:szCs w:val="20"/>
              </w:rPr>
              <w:t>d</w:t>
            </w:r>
            <w:r w:rsidRPr="008873EB">
              <w:rPr>
                <w:rFonts w:asciiTheme="minorHAnsi" w:hAnsiTheme="minorHAnsi" w:cs="Calibri"/>
                <w:spacing w:val="-2"/>
                <w:sz w:val="20"/>
                <w:szCs w:val="20"/>
              </w:rPr>
              <w:t>e</w:t>
            </w:r>
            <w:r w:rsidRPr="008873EB">
              <w:rPr>
                <w:rFonts w:asciiTheme="minorHAnsi" w:hAnsiTheme="minorHAnsi" w:cs="Calibri"/>
                <w:sz w:val="20"/>
                <w:szCs w:val="20"/>
              </w:rPr>
              <w:t>rat</w:t>
            </w:r>
            <w:r w:rsidRPr="008873EB">
              <w:rPr>
                <w:rFonts w:asciiTheme="minorHAnsi" w:hAnsiTheme="minorHAnsi" w:cs="Calibri"/>
                <w:spacing w:val="1"/>
                <w:sz w:val="20"/>
                <w:szCs w:val="20"/>
              </w:rPr>
              <w:t>e</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pacing w:val="-2"/>
                <w:sz w:val="20"/>
                <w:szCs w:val="20"/>
              </w:rPr>
              <w:t>c</w:t>
            </w:r>
            <w:r w:rsidRPr="008873EB">
              <w:rPr>
                <w:rFonts w:asciiTheme="minorHAnsi" w:hAnsiTheme="minorHAnsi" w:cs="Calibri"/>
                <w:spacing w:val="-1"/>
                <w:sz w:val="20"/>
                <w:szCs w:val="20"/>
              </w:rPr>
              <w:t>om</w:t>
            </w:r>
            <w:r w:rsidRPr="008873EB">
              <w:rPr>
                <w:rFonts w:asciiTheme="minorHAnsi" w:hAnsiTheme="minorHAnsi" w:cs="Calibri"/>
                <w:sz w:val="20"/>
                <w:szCs w:val="20"/>
              </w:rPr>
              <w:t xml:space="preserve">e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eb</w:t>
            </w:r>
            <w:r w:rsidRPr="008873EB">
              <w:rPr>
                <w:rFonts w:asciiTheme="minorHAnsi" w:hAnsiTheme="minorHAnsi" w:cs="Calibri"/>
                <w:spacing w:val="-1"/>
                <w:sz w:val="20"/>
                <w:szCs w:val="20"/>
              </w:rPr>
              <w:t>u</w:t>
            </w:r>
            <w:r w:rsidRPr="008873EB">
              <w:rPr>
                <w:rFonts w:asciiTheme="minorHAnsi" w:hAnsiTheme="minorHAnsi" w:cs="Calibri"/>
                <w:spacing w:val="1"/>
                <w:sz w:val="20"/>
                <w:szCs w:val="20"/>
              </w:rPr>
              <w:t>y</w:t>
            </w:r>
            <w:r w:rsidRPr="008873EB">
              <w:rPr>
                <w:rFonts w:asciiTheme="minorHAnsi" w:hAnsiTheme="minorHAnsi" w:cs="Calibri"/>
                <w:sz w:val="20"/>
                <w:szCs w:val="20"/>
              </w:rPr>
              <w:t>er</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u</w:t>
            </w:r>
            <w:r w:rsidRPr="008873EB">
              <w:rPr>
                <w:rFonts w:asciiTheme="minorHAnsi" w:hAnsiTheme="minorHAnsi" w:cs="Calibri"/>
                <w:sz w:val="20"/>
                <w:szCs w:val="20"/>
              </w:rPr>
              <w:t>r</w:t>
            </w:r>
            <w:r w:rsidRPr="008873EB">
              <w:rPr>
                <w:rFonts w:asciiTheme="minorHAnsi" w:hAnsiTheme="minorHAnsi" w:cs="Calibri"/>
                <w:spacing w:val="-3"/>
                <w:sz w:val="20"/>
                <w:szCs w:val="20"/>
              </w:rPr>
              <w:t>r</w:t>
            </w:r>
            <w:r w:rsidRPr="008873EB">
              <w:rPr>
                <w:rFonts w:asciiTheme="minorHAnsi" w:hAnsiTheme="minorHAnsi" w:cs="Calibri"/>
                <w:sz w:val="20"/>
                <w:szCs w:val="20"/>
              </w:rPr>
              <w:t xml:space="preserve">ent </w:t>
            </w:r>
            <w:r w:rsidRPr="008873EB">
              <w:rPr>
                <w:rFonts w:asciiTheme="minorHAnsi" w:hAnsiTheme="minorHAnsi" w:cs="Calibri"/>
                <w:spacing w:val="-2"/>
                <w:sz w:val="20"/>
                <w:szCs w:val="20"/>
              </w:rPr>
              <w:t>r</w:t>
            </w:r>
            <w:r w:rsidRPr="008873EB">
              <w:rPr>
                <w:rFonts w:asciiTheme="minorHAnsi" w:hAnsiTheme="minorHAnsi" w:cs="Calibri"/>
                <w:sz w:val="20"/>
                <w:szCs w:val="20"/>
              </w:rPr>
              <w:t>ent</w:t>
            </w:r>
            <w:r w:rsidRPr="008873EB">
              <w:rPr>
                <w:rFonts w:asciiTheme="minorHAnsi" w:hAnsiTheme="minorHAnsi" w:cs="Calibri"/>
                <w:spacing w:val="-2"/>
                <w:sz w:val="20"/>
                <w:szCs w:val="20"/>
              </w:rPr>
              <w:t>e</w:t>
            </w:r>
            <w:r w:rsidRPr="008873EB">
              <w:rPr>
                <w:rFonts w:asciiTheme="minorHAnsi" w:hAnsiTheme="minorHAnsi" w:cs="Calibri"/>
                <w:sz w:val="20"/>
                <w:szCs w:val="20"/>
              </w:rPr>
              <w:t>rs</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183"/>
              <w:rPr>
                <w:rFonts w:asciiTheme="minorHAnsi" w:hAnsiTheme="minorHAnsi" w:cs="Calibri"/>
                <w:sz w:val="20"/>
                <w:szCs w:val="20"/>
              </w:rPr>
            </w:pP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creas</w:t>
            </w:r>
            <w:r w:rsidRPr="008873EB">
              <w:rPr>
                <w:rFonts w:asciiTheme="minorHAnsi" w:hAnsiTheme="minorHAnsi" w:cs="Calibri"/>
                <w:spacing w:val="1"/>
                <w:sz w:val="20"/>
                <w:szCs w:val="20"/>
              </w:rPr>
              <w:t>e</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1"/>
                <w:sz w:val="20"/>
                <w:szCs w:val="20"/>
              </w:rPr>
              <w:t>h</w:t>
            </w:r>
            <w:r w:rsidRPr="008873EB">
              <w:rPr>
                <w:rFonts w:asciiTheme="minorHAnsi" w:hAnsiTheme="minorHAnsi" w:cs="Calibri"/>
                <w:sz w:val="20"/>
                <w:szCs w:val="20"/>
              </w:rPr>
              <w:t xml:space="preserve">ip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z w:val="20"/>
                <w:szCs w:val="20"/>
              </w:rPr>
              <w:t>rtu</w:t>
            </w:r>
            <w:r w:rsidRPr="008873EB">
              <w:rPr>
                <w:rFonts w:asciiTheme="minorHAnsi" w:hAnsiTheme="minorHAnsi" w:cs="Calibri"/>
                <w:spacing w:val="-1"/>
                <w:sz w:val="20"/>
                <w:szCs w:val="20"/>
              </w:rPr>
              <w:t>n</w:t>
            </w:r>
            <w:r w:rsidRPr="008873EB">
              <w:rPr>
                <w:rFonts w:asciiTheme="minorHAnsi" w:hAnsiTheme="minorHAnsi" w:cs="Calibri"/>
                <w:sz w:val="20"/>
                <w:szCs w:val="20"/>
              </w:rPr>
              <w:t>it</w:t>
            </w:r>
            <w:r w:rsidRPr="008873EB">
              <w:rPr>
                <w:rFonts w:asciiTheme="minorHAnsi" w:hAnsiTheme="minorHAnsi" w:cs="Calibri"/>
                <w:spacing w:val="-2"/>
                <w:sz w:val="20"/>
                <w:szCs w:val="20"/>
              </w:rPr>
              <w:t>i</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 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m</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af</w:t>
            </w:r>
            <w:r w:rsidRPr="008873EB">
              <w:rPr>
                <w:rFonts w:asciiTheme="minorHAnsi" w:hAnsiTheme="minorHAnsi" w:cs="Calibri"/>
                <w:spacing w:val="-3"/>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w:t>
            </w:r>
            <w:r w:rsidRPr="008873EB">
              <w:rPr>
                <w:rFonts w:asciiTheme="minorHAnsi" w:hAnsiTheme="minorHAnsi" w:cs="Calibri"/>
                <w:spacing w:val="-2"/>
                <w:sz w:val="20"/>
                <w:szCs w:val="20"/>
              </w:rPr>
              <w:t>t</w:t>
            </w:r>
            <w:r w:rsidRPr="008873EB">
              <w:rPr>
                <w:rFonts w:asciiTheme="minorHAnsi" w:hAnsiTheme="minorHAnsi" w:cs="Calibri"/>
                <w:sz w:val="20"/>
                <w:szCs w:val="20"/>
              </w:rPr>
              <w:t>y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ac</w:t>
            </w:r>
            <w:r w:rsidRPr="008873EB">
              <w:rPr>
                <w:rFonts w:asciiTheme="minorHAnsi" w:hAnsiTheme="minorHAnsi" w:cs="Calibri"/>
                <w:spacing w:val="1"/>
                <w:sz w:val="20"/>
                <w:szCs w:val="20"/>
              </w:rPr>
              <w:t>c</w:t>
            </w:r>
            <w:r w:rsidRPr="008873EB">
              <w:rPr>
                <w:rFonts w:asciiTheme="minorHAnsi" w:hAnsiTheme="minorHAnsi" w:cs="Calibri"/>
                <w:sz w:val="20"/>
                <w:szCs w:val="20"/>
              </w:rPr>
              <w:t>essib</w:t>
            </w:r>
            <w:r w:rsidRPr="008873EB">
              <w:rPr>
                <w:rFonts w:asciiTheme="minorHAnsi" w:hAnsiTheme="minorHAnsi" w:cs="Calibri"/>
                <w:spacing w:val="-1"/>
                <w:sz w:val="20"/>
                <w:szCs w:val="20"/>
              </w:rPr>
              <w:t>i</w:t>
            </w:r>
            <w:r w:rsidRPr="008873EB">
              <w:rPr>
                <w:rFonts w:asciiTheme="minorHAnsi" w:hAnsiTheme="minorHAnsi" w:cs="Calibri"/>
                <w:sz w:val="20"/>
                <w:szCs w:val="20"/>
              </w:rPr>
              <w:t>li</w:t>
            </w:r>
            <w:r w:rsidRPr="008873EB">
              <w:rPr>
                <w:rFonts w:asciiTheme="minorHAnsi" w:hAnsiTheme="minorHAnsi" w:cs="Calibri"/>
                <w:spacing w:val="-2"/>
                <w:sz w:val="20"/>
                <w:szCs w:val="20"/>
              </w:rPr>
              <w:t>t</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 cur</w:t>
            </w:r>
            <w:r w:rsidRPr="008873EB">
              <w:rPr>
                <w:rFonts w:asciiTheme="minorHAnsi" w:hAnsiTheme="minorHAnsi" w:cs="Calibri"/>
                <w:spacing w:val="-3"/>
                <w:sz w:val="20"/>
                <w:szCs w:val="20"/>
              </w:rPr>
              <w:t>r</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49"/>
                <w:sz w:val="20"/>
                <w:szCs w:val="20"/>
              </w:rPr>
              <w:t xml:space="preserve">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w:t>
            </w:r>
            <w:r w:rsidRPr="008873EB">
              <w:rPr>
                <w:rFonts w:asciiTheme="minorHAnsi" w:hAnsiTheme="minorHAnsi" w:cs="Calibri"/>
                <w:i/>
                <w:spacing w:val="-2"/>
                <w:sz w:val="20"/>
                <w:szCs w:val="20"/>
              </w:rPr>
              <w:t>s</w:t>
            </w:r>
            <w:r w:rsidRPr="008873EB">
              <w:rPr>
                <w:rFonts w:asciiTheme="minorHAnsi" w:hAnsiTheme="minorHAnsi" w:cs="Calibri"/>
                <w:i/>
                <w:sz w:val="20"/>
                <w:szCs w:val="20"/>
              </w:rPr>
              <w:t xml:space="preserve">e </w:t>
            </w:r>
            <w:r w:rsidRPr="008873EB">
              <w:rPr>
                <w:rFonts w:asciiTheme="minorHAnsi" w:hAnsiTheme="minorHAnsi" w:cs="Calibri"/>
                <w:i/>
                <w:position w:val="1"/>
                <w:sz w:val="20"/>
                <w:szCs w:val="20"/>
              </w:rPr>
              <w:t>A</w:t>
            </w:r>
            <w:r w:rsidRPr="008873EB">
              <w:rPr>
                <w:rFonts w:asciiTheme="minorHAnsi" w:hAnsiTheme="minorHAnsi" w:cs="Calibri"/>
                <w:i/>
                <w:spacing w:val="-1"/>
                <w:position w:val="1"/>
                <w:sz w:val="20"/>
                <w:szCs w:val="20"/>
              </w:rPr>
              <w:t>f</w:t>
            </w:r>
            <w:r w:rsidRPr="008873EB">
              <w:rPr>
                <w:rFonts w:asciiTheme="minorHAnsi" w:hAnsiTheme="minorHAnsi" w:cs="Calibri"/>
                <w:i/>
                <w:position w:val="1"/>
                <w:sz w:val="20"/>
                <w:szCs w:val="20"/>
              </w:rPr>
              <w:t>ford</w:t>
            </w:r>
            <w:r w:rsidRPr="008873EB">
              <w:rPr>
                <w:rFonts w:asciiTheme="minorHAnsi" w:hAnsiTheme="minorHAnsi" w:cs="Calibri"/>
                <w:i/>
                <w:spacing w:val="-1"/>
                <w:position w:val="1"/>
                <w:sz w:val="20"/>
                <w:szCs w:val="20"/>
              </w:rPr>
              <w:t>ab</w:t>
            </w:r>
            <w:r w:rsidRPr="008873EB">
              <w:rPr>
                <w:rFonts w:asciiTheme="minorHAnsi" w:hAnsiTheme="minorHAnsi" w:cs="Calibri"/>
                <w:i/>
                <w:position w:val="1"/>
                <w:sz w:val="20"/>
                <w:szCs w:val="20"/>
              </w:rPr>
              <w:t>le H</w:t>
            </w:r>
            <w:r w:rsidRPr="008873EB">
              <w:rPr>
                <w:rFonts w:asciiTheme="minorHAnsi" w:hAnsiTheme="minorHAnsi" w:cs="Calibri"/>
                <w:i/>
                <w:spacing w:val="-1"/>
                <w:position w:val="1"/>
                <w:sz w:val="20"/>
                <w:szCs w:val="20"/>
              </w:rPr>
              <w:t>ou</w:t>
            </w:r>
            <w:r w:rsidRPr="008873EB">
              <w:rPr>
                <w:rFonts w:asciiTheme="minorHAnsi" w:hAnsiTheme="minorHAnsi" w:cs="Calibri"/>
                <w:i/>
                <w:position w:val="1"/>
                <w:sz w:val="20"/>
                <w:szCs w:val="20"/>
              </w:rPr>
              <w:t xml:space="preserve">sing </w:t>
            </w:r>
            <w:r w:rsidRPr="008873EB">
              <w:rPr>
                <w:rFonts w:asciiTheme="minorHAnsi" w:hAnsiTheme="minorHAnsi" w:cs="Calibri"/>
                <w:i/>
                <w:sz w:val="20"/>
                <w:szCs w:val="20"/>
              </w:rPr>
              <w:t>O</w:t>
            </w:r>
            <w:r w:rsidRPr="008873EB">
              <w:rPr>
                <w:rFonts w:asciiTheme="minorHAnsi" w:hAnsiTheme="minorHAnsi" w:cs="Calibri"/>
                <w:i/>
                <w:spacing w:val="-1"/>
                <w:sz w:val="20"/>
                <w:szCs w:val="20"/>
              </w:rPr>
              <w:t>pp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p>
        </w:tc>
      </w:tr>
    </w:tbl>
    <w:p w:rsidR="008873EB" w:rsidRDefault="008873EB"/>
    <w:tbl>
      <w:tblPr>
        <w:tblW w:w="13410" w:type="dxa"/>
        <w:tblInd w:w="-85" w:type="dxa"/>
        <w:tblLayout w:type="fixed"/>
        <w:tblCellMar>
          <w:left w:w="0" w:type="dxa"/>
          <w:right w:w="0" w:type="dxa"/>
        </w:tblCellMar>
        <w:tblLook w:val="01E0" w:firstRow="1" w:lastRow="1" w:firstColumn="1" w:lastColumn="1" w:noHBand="0" w:noVBand="0"/>
      </w:tblPr>
      <w:tblGrid>
        <w:gridCol w:w="2398"/>
        <w:gridCol w:w="1546"/>
        <w:gridCol w:w="1546"/>
        <w:gridCol w:w="3780"/>
        <w:gridCol w:w="4140"/>
      </w:tblGrid>
      <w:tr w:rsidR="00832EE2" w:rsidRPr="00653AFD" w:rsidTr="006D76A0">
        <w:trPr>
          <w:trHeight w:hRule="exact" w:val="54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832EE2" w:rsidRPr="008873EB" w:rsidRDefault="00832EE2" w:rsidP="006D76A0">
            <w:pPr>
              <w:spacing w:after="0" w:line="240" w:lineRule="auto"/>
              <w:ind w:left="153" w:right="-20"/>
              <w:rPr>
                <w:rFonts w:asciiTheme="minorHAnsi" w:hAnsiTheme="minorHAnsi" w:cs="Calibri"/>
                <w:sz w:val="20"/>
                <w:szCs w:val="20"/>
              </w:rPr>
            </w:pPr>
            <w:r w:rsidRPr="008873EB">
              <w:rPr>
                <w:rFonts w:asciiTheme="minorHAnsi" w:hAnsiTheme="minorHAnsi" w:cs="Calibri"/>
                <w:b/>
                <w:bCs/>
                <w:position w:val="1"/>
                <w:sz w:val="20"/>
                <w:szCs w:val="20"/>
              </w:rPr>
              <w:lastRenderedPageBreak/>
              <w:t>P</w:t>
            </w:r>
            <w:r w:rsidRPr="008873EB">
              <w:rPr>
                <w:rFonts w:asciiTheme="minorHAnsi" w:hAnsiTheme="minorHAnsi" w:cs="Calibri"/>
                <w:b/>
                <w:bCs/>
                <w:spacing w:val="1"/>
                <w:position w:val="1"/>
                <w:sz w:val="20"/>
                <w:szCs w:val="20"/>
              </w:rPr>
              <w:t>ri</w:t>
            </w:r>
            <w:r w:rsidRPr="008873EB">
              <w:rPr>
                <w:rFonts w:asciiTheme="minorHAnsi" w:hAnsiTheme="minorHAnsi" w:cs="Calibri"/>
                <w:b/>
                <w:bCs/>
                <w:spacing w:val="-1"/>
                <w:position w:val="1"/>
                <w:sz w:val="20"/>
                <w:szCs w:val="20"/>
              </w:rPr>
              <w:t>o</w:t>
            </w:r>
            <w:r w:rsidRPr="008873EB">
              <w:rPr>
                <w:rFonts w:asciiTheme="minorHAnsi" w:hAnsiTheme="minorHAnsi" w:cs="Calibri"/>
                <w:b/>
                <w:bCs/>
                <w:spacing w:val="-2"/>
                <w:position w:val="1"/>
                <w:sz w:val="20"/>
                <w:szCs w:val="20"/>
              </w:rPr>
              <w:t>r</w:t>
            </w:r>
            <w:r w:rsidRPr="008873EB">
              <w:rPr>
                <w:rFonts w:asciiTheme="minorHAnsi" w:hAnsiTheme="minorHAnsi" w:cs="Calibri"/>
                <w:b/>
                <w:bCs/>
                <w:spacing w:val="1"/>
                <w:position w:val="1"/>
                <w:sz w:val="20"/>
                <w:szCs w:val="20"/>
              </w:rPr>
              <w:t>i</w:t>
            </w:r>
            <w:r w:rsidRPr="008873EB">
              <w:rPr>
                <w:rFonts w:asciiTheme="minorHAnsi" w:hAnsiTheme="minorHAnsi" w:cs="Calibri"/>
                <w:b/>
                <w:bCs/>
                <w:spacing w:val="-2"/>
                <w:position w:val="1"/>
                <w:sz w:val="20"/>
                <w:szCs w:val="20"/>
              </w:rPr>
              <w:t>t</w:t>
            </w:r>
            <w:r w:rsidRPr="008873EB">
              <w:rPr>
                <w:rFonts w:asciiTheme="minorHAnsi" w:hAnsiTheme="minorHAnsi" w:cs="Calibri"/>
                <w:b/>
                <w:bCs/>
                <w:position w:val="1"/>
                <w:sz w:val="20"/>
                <w:szCs w:val="20"/>
              </w:rPr>
              <w:t>y</w:t>
            </w:r>
            <w:r w:rsidRPr="008873EB">
              <w:rPr>
                <w:rFonts w:asciiTheme="minorHAnsi" w:hAnsiTheme="minorHAnsi" w:cs="Calibri"/>
                <w:b/>
                <w:bCs/>
                <w:spacing w:val="1"/>
                <w:position w:val="1"/>
                <w:sz w:val="20"/>
                <w:szCs w:val="20"/>
              </w:rPr>
              <w:t xml:space="preserve"> N</w:t>
            </w:r>
            <w:r w:rsidRPr="008873EB">
              <w:rPr>
                <w:rFonts w:asciiTheme="minorHAnsi" w:hAnsiTheme="minorHAnsi" w:cs="Calibri"/>
                <w:b/>
                <w:bCs/>
                <w:spacing w:val="-1"/>
                <w:position w:val="1"/>
                <w:sz w:val="20"/>
                <w:szCs w:val="20"/>
              </w:rPr>
              <w:t>ee</w:t>
            </w:r>
            <w:r w:rsidRPr="008873EB">
              <w:rPr>
                <w:rFonts w:asciiTheme="minorHAnsi" w:hAnsiTheme="minorHAnsi" w:cs="Calibri"/>
                <w:b/>
                <w:bCs/>
                <w:position w:val="1"/>
                <w:sz w:val="20"/>
                <w:szCs w:val="20"/>
              </w:rPr>
              <w:t>d</w:t>
            </w:r>
            <w:r w:rsidRPr="008873EB">
              <w:rPr>
                <w:rFonts w:asciiTheme="minorHAnsi" w:hAnsiTheme="minorHAnsi" w:cs="Calibri"/>
                <w:b/>
                <w:bCs/>
                <w:spacing w:val="-3"/>
                <w:position w:val="1"/>
                <w:sz w:val="20"/>
                <w:szCs w:val="20"/>
              </w:rPr>
              <w:t xml:space="preserve"> </w:t>
            </w:r>
            <w:r w:rsidRPr="008873EB">
              <w:rPr>
                <w:rFonts w:asciiTheme="minorHAnsi" w:hAnsiTheme="minorHAnsi" w:cs="Calibri"/>
                <w:b/>
                <w:bCs/>
                <w:spacing w:val="1"/>
                <w:position w:val="1"/>
                <w:sz w:val="20"/>
                <w:szCs w:val="20"/>
              </w:rPr>
              <w:t>N</w:t>
            </w:r>
            <w:r w:rsidRPr="008873EB">
              <w:rPr>
                <w:rFonts w:asciiTheme="minorHAnsi" w:hAnsiTheme="minorHAnsi" w:cs="Calibri"/>
                <w:b/>
                <w:bCs/>
                <w:spacing w:val="-1"/>
                <w:position w:val="1"/>
                <w:sz w:val="20"/>
                <w:szCs w:val="20"/>
              </w:rPr>
              <w:t>a</w:t>
            </w:r>
            <w:r w:rsidRPr="008873EB">
              <w:rPr>
                <w:rFonts w:asciiTheme="minorHAnsi" w:hAnsiTheme="minorHAnsi" w:cs="Calibri"/>
                <w:b/>
                <w:bCs/>
                <w:position w:val="1"/>
                <w:sz w:val="20"/>
                <w:szCs w:val="20"/>
              </w:rPr>
              <w:t>me</w:t>
            </w:r>
          </w:p>
        </w:tc>
        <w:tc>
          <w:tcPr>
            <w:tcW w:w="1546" w:type="dxa"/>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82" w:right="65"/>
              <w:jc w:val="center"/>
              <w:rPr>
                <w:rFonts w:asciiTheme="minorHAnsi" w:hAnsiTheme="minorHAnsi" w:cs="Calibri"/>
                <w:sz w:val="20"/>
                <w:szCs w:val="20"/>
              </w:rPr>
            </w:pPr>
            <w:r w:rsidRPr="008873EB">
              <w:rPr>
                <w:rFonts w:asciiTheme="minorHAnsi" w:hAnsiTheme="minorHAnsi" w:cs="Calibri"/>
                <w:b/>
                <w:bCs/>
                <w:position w:val="1"/>
                <w:sz w:val="20"/>
                <w:szCs w:val="20"/>
              </w:rPr>
              <w:t>CDBG P</w:t>
            </w:r>
            <w:r w:rsidRPr="008873EB">
              <w:rPr>
                <w:rFonts w:asciiTheme="minorHAnsi" w:hAnsiTheme="minorHAnsi" w:cs="Calibri"/>
                <w:b/>
                <w:bCs/>
                <w:spacing w:val="1"/>
                <w:position w:val="1"/>
                <w:sz w:val="20"/>
                <w:szCs w:val="20"/>
              </w:rPr>
              <w:t>ri</w:t>
            </w:r>
            <w:r w:rsidRPr="008873EB">
              <w:rPr>
                <w:rFonts w:asciiTheme="minorHAnsi" w:hAnsiTheme="minorHAnsi" w:cs="Calibri"/>
                <w:b/>
                <w:bCs/>
                <w:spacing w:val="-1"/>
                <w:position w:val="1"/>
                <w:sz w:val="20"/>
                <w:szCs w:val="20"/>
              </w:rPr>
              <w:t>o</w:t>
            </w:r>
            <w:r w:rsidRPr="008873EB">
              <w:rPr>
                <w:rFonts w:asciiTheme="minorHAnsi" w:hAnsiTheme="minorHAnsi" w:cs="Calibri"/>
                <w:b/>
                <w:bCs/>
                <w:spacing w:val="-2"/>
                <w:position w:val="1"/>
                <w:sz w:val="20"/>
                <w:szCs w:val="20"/>
              </w:rPr>
              <w:t>r</w:t>
            </w:r>
            <w:r w:rsidRPr="008873EB">
              <w:rPr>
                <w:rFonts w:asciiTheme="minorHAnsi" w:hAnsiTheme="minorHAnsi" w:cs="Calibri"/>
                <w:b/>
                <w:bCs/>
                <w:spacing w:val="1"/>
                <w:position w:val="1"/>
                <w:sz w:val="20"/>
                <w:szCs w:val="20"/>
              </w:rPr>
              <w:t>i</w:t>
            </w:r>
            <w:r w:rsidRPr="008873EB">
              <w:rPr>
                <w:rFonts w:asciiTheme="minorHAnsi" w:hAnsiTheme="minorHAnsi" w:cs="Calibri"/>
                <w:b/>
                <w:bCs/>
                <w:spacing w:val="-2"/>
                <w:position w:val="1"/>
                <w:sz w:val="20"/>
                <w:szCs w:val="20"/>
              </w:rPr>
              <w:t>t</w:t>
            </w:r>
            <w:r w:rsidRPr="008873EB">
              <w:rPr>
                <w:rFonts w:asciiTheme="minorHAnsi" w:hAnsiTheme="minorHAnsi" w:cs="Calibri"/>
                <w:b/>
                <w:bCs/>
                <w:position w:val="1"/>
                <w:sz w:val="20"/>
                <w:szCs w:val="20"/>
              </w:rPr>
              <w:t>y</w:t>
            </w:r>
          </w:p>
          <w:p w:rsidR="00832EE2" w:rsidRPr="008873EB" w:rsidRDefault="00832EE2" w:rsidP="006D76A0">
            <w:pPr>
              <w:spacing w:after="0" w:line="240" w:lineRule="auto"/>
              <w:ind w:left="82" w:right="167"/>
              <w:jc w:val="center"/>
              <w:rPr>
                <w:rFonts w:asciiTheme="minorHAnsi" w:hAnsiTheme="minorHAnsi" w:cs="Calibri"/>
                <w:b/>
                <w:bCs/>
                <w:sz w:val="20"/>
                <w:szCs w:val="20"/>
              </w:rPr>
            </w:pPr>
            <w:r w:rsidRPr="008873EB">
              <w:rPr>
                <w:rFonts w:asciiTheme="minorHAnsi" w:hAnsiTheme="minorHAnsi" w:cs="Calibri"/>
                <w:b/>
                <w:bCs/>
                <w:sz w:val="20"/>
                <w:szCs w:val="20"/>
              </w:rPr>
              <w:t>Lev</w:t>
            </w:r>
            <w:r w:rsidRPr="008873EB">
              <w:rPr>
                <w:rFonts w:asciiTheme="minorHAnsi" w:hAnsiTheme="minorHAnsi" w:cs="Calibri"/>
                <w:b/>
                <w:bCs/>
                <w:spacing w:val="-1"/>
                <w:sz w:val="20"/>
                <w:szCs w:val="20"/>
              </w:rPr>
              <w:t>e</w:t>
            </w:r>
            <w:r w:rsidRPr="008873EB">
              <w:rPr>
                <w:rFonts w:asciiTheme="minorHAnsi" w:hAnsiTheme="minorHAnsi" w:cs="Calibri"/>
                <w:b/>
                <w:bCs/>
                <w:sz w:val="20"/>
                <w:szCs w:val="20"/>
              </w:rPr>
              <w:t>l</w:t>
            </w:r>
          </w:p>
        </w:tc>
        <w:tc>
          <w:tcPr>
            <w:tcW w:w="1546" w:type="dxa"/>
            <w:tcBorders>
              <w:top w:val="single" w:sz="4" w:space="0" w:color="000000"/>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100" w:right="-20"/>
              <w:rPr>
                <w:rFonts w:asciiTheme="minorHAnsi" w:hAnsiTheme="minorHAnsi" w:cs="Calibri"/>
                <w:b/>
                <w:sz w:val="20"/>
                <w:szCs w:val="20"/>
              </w:rPr>
            </w:pPr>
            <w:r w:rsidRPr="008873EB">
              <w:rPr>
                <w:rFonts w:asciiTheme="minorHAnsi" w:hAnsiTheme="minorHAnsi" w:cs="Calibri"/>
                <w:b/>
                <w:sz w:val="20"/>
                <w:szCs w:val="20"/>
              </w:rPr>
              <w:t>Other Funding Priority Level</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832EE2" w:rsidRPr="008873EB" w:rsidRDefault="00832EE2" w:rsidP="006D76A0">
            <w:pPr>
              <w:spacing w:after="0" w:line="240" w:lineRule="auto"/>
              <w:ind w:left="1350" w:right="1329"/>
              <w:jc w:val="center"/>
              <w:rPr>
                <w:rFonts w:asciiTheme="minorHAnsi" w:hAnsiTheme="minorHAnsi" w:cs="Calibri"/>
                <w:sz w:val="20"/>
                <w:szCs w:val="20"/>
              </w:rPr>
            </w:pPr>
            <w:r w:rsidRPr="008873EB">
              <w:rPr>
                <w:rFonts w:asciiTheme="minorHAnsi" w:hAnsiTheme="minorHAnsi" w:cs="Calibri"/>
                <w:b/>
                <w:bCs/>
                <w:position w:val="1"/>
                <w:sz w:val="20"/>
                <w:szCs w:val="20"/>
              </w:rPr>
              <w:t>P</w:t>
            </w:r>
            <w:r w:rsidRPr="008873EB">
              <w:rPr>
                <w:rFonts w:asciiTheme="minorHAnsi" w:hAnsiTheme="minorHAnsi" w:cs="Calibri"/>
                <w:b/>
                <w:bCs/>
                <w:spacing w:val="-1"/>
                <w:position w:val="1"/>
                <w:sz w:val="20"/>
                <w:szCs w:val="20"/>
              </w:rPr>
              <w:t>opu</w:t>
            </w:r>
            <w:r w:rsidRPr="008873EB">
              <w:rPr>
                <w:rFonts w:asciiTheme="minorHAnsi" w:hAnsiTheme="minorHAnsi" w:cs="Calibri"/>
                <w:b/>
                <w:bCs/>
                <w:spacing w:val="1"/>
                <w:position w:val="1"/>
                <w:sz w:val="20"/>
                <w:szCs w:val="20"/>
              </w:rPr>
              <w:t>l</w:t>
            </w:r>
            <w:r w:rsidRPr="008873EB">
              <w:rPr>
                <w:rFonts w:asciiTheme="minorHAnsi" w:hAnsiTheme="minorHAnsi" w:cs="Calibri"/>
                <w:b/>
                <w:bCs/>
                <w:spacing w:val="-1"/>
                <w:position w:val="1"/>
                <w:sz w:val="20"/>
                <w:szCs w:val="20"/>
              </w:rPr>
              <w:t>a</w:t>
            </w:r>
            <w:r w:rsidRPr="008873EB">
              <w:rPr>
                <w:rFonts w:asciiTheme="minorHAnsi" w:hAnsiTheme="minorHAnsi" w:cs="Calibri"/>
                <w:b/>
                <w:bCs/>
                <w:position w:val="1"/>
                <w:sz w:val="20"/>
                <w:szCs w:val="20"/>
              </w:rPr>
              <w:t>t</w:t>
            </w:r>
            <w:r w:rsidRPr="008873EB">
              <w:rPr>
                <w:rFonts w:asciiTheme="minorHAnsi" w:hAnsiTheme="minorHAnsi" w:cs="Calibri"/>
                <w:b/>
                <w:bCs/>
                <w:spacing w:val="1"/>
                <w:position w:val="1"/>
                <w:sz w:val="20"/>
                <w:szCs w:val="20"/>
              </w:rPr>
              <w:t>i</w:t>
            </w:r>
            <w:r w:rsidRPr="008873EB">
              <w:rPr>
                <w:rFonts w:asciiTheme="minorHAnsi" w:hAnsiTheme="minorHAnsi" w:cs="Calibri"/>
                <w:b/>
                <w:bCs/>
                <w:spacing w:val="-1"/>
                <w:position w:val="1"/>
                <w:sz w:val="20"/>
                <w:szCs w:val="20"/>
              </w:rPr>
              <w:t>o</w:t>
            </w:r>
            <w:r w:rsidRPr="008873EB">
              <w:rPr>
                <w:rFonts w:asciiTheme="minorHAnsi" w:hAnsiTheme="minorHAnsi" w:cs="Calibri"/>
                <w:b/>
                <w:bCs/>
                <w:position w:val="1"/>
                <w:sz w:val="20"/>
                <w:szCs w:val="20"/>
              </w:rPr>
              <w:t>n</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601" w:right="-20"/>
              <w:rPr>
                <w:rFonts w:asciiTheme="minorHAnsi" w:hAnsiTheme="minorHAnsi" w:cs="Calibri"/>
                <w:sz w:val="20"/>
                <w:szCs w:val="20"/>
              </w:rPr>
            </w:pPr>
            <w:r w:rsidRPr="008873EB">
              <w:rPr>
                <w:rFonts w:asciiTheme="minorHAnsi" w:hAnsiTheme="minorHAnsi" w:cs="Calibri"/>
                <w:b/>
                <w:bCs/>
                <w:spacing w:val="1"/>
                <w:position w:val="1"/>
                <w:sz w:val="20"/>
                <w:szCs w:val="20"/>
              </w:rPr>
              <w:t>G</w:t>
            </w:r>
            <w:r w:rsidRPr="008873EB">
              <w:rPr>
                <w:rFonts w:asciiTheme="minorHAnsi" w:hAnsiTheme="minorHAnsi" w:cs="Calibri"/>
                <w:b/>
                <w:bCs/>
                <w:spacing w:val="-1"/>
                <w:position w:val="1"/>
                <w:sz w:val="20"/>
                <w:szCs w:val="20"/>
              </w:rPr>
              <w:t>oa</w:t>
            </w:r>
            <w:r w:rsidRPr="008873EB">
              <w:rPr>
                <w:rFonts w:asciiTheme="minorHAnsi" w:hAnsiTheme="minorHAnsi" w:cs="Calibri"/>
                <w:b/>
                <w:bCs/>
                <w:spacing w:val="1"/>
                <w:position w:val="1"/>
                <w:sz w:val="20"/>
                <w:szCs w:val="20"/>
              </w:rPr>
              <w:t>l</w:t>
            </w:r>
            <w:r w:rsidRPr="008873EB">
              <w:rPr>
                <w:rFonts w:asciiTheme="minorHAnsi" w:hAnsiTheme="minorHAnsi" w:cs="Calibri"/>
                <w:b/>
                <w:bCs/>
                <w:position w:val="1"/>
                <w:sz w:val="20"/>
                <w:szCs w:val="20"/>
              </w:rPr>
              <w:t>s</w:t>
            </w:r>
            <w:r w:rsidRPr="008873EB">
              <w:rPr>
                <w:rFonts w:asciiTheme="minorHAnsi" w:hAnsiTheme="minorHAnsi" w:cs="Calibri"/>
                <w:b/>
                <w:bCs/>
                <w:spacing w:val="-1"/>
                <w:position w:val="1"/>
                <w:sz w:val="20"/>
                <w:szCs w:val="20"/>
              </w:rPr>
              <w:t xml:space="preserve"> </w:t>
            </w:r>
            <w:r w:rsidRPr="008873EB">
              <w:rPr>
                <w:rFonts w:asciiTheme="minorHAnsi" w:hAnsiTheme="minorHAnsi" w:cs="Calibri"/>
                <w:b/>
                <w:bCs/>
                <w:position w:val="1"/>
                <w:sz w:val="20"/>
                <w:szCs w:val="20"/>
              </w:rPr>
              <w:t>Ad</w:t>
            </w:r>
            <w:r w:rsidRPr="008873EB">
              <w:rPr>
                <w:rFonts w:asciiTheme="minorHAnsi" w:hAnsiTheme="minorHAnsi" w:cs="Calibri"/>
                <w:b/>
                <w:bCs/>
                <w:spacing w:val="-1"/>
                <w:position w:val="1"/>
                <w:sz w:val="20"/>
                <w:szCs w:val="20"/>
              </w:rPr>
              <w:t>d</w:t>
            </w:r>
            <w:r w:rsidRPr="008873EB">
              <w:rPr>
                <w:rFonts w:asciiTheme="minorHAnsi" w:hAnsiTheme="minorHAnsi" w:cs="Calibri"/>
                <w:b/>
                <w:bCs/>
                <w:spacing w:val="1"/>
                <w:position w:val="1"/>
                <w:sz w:val="20"/>
                <w:szCs w:val="20"/>
              </w:rPr>
              <w:t>r</w:t>
            </w:r>
            <w:r w:rsidRPr="008873EB">
              <w:rPr>
                <w:rFonts w:asciiTheme="minorHAnsi" w:hAnsiTheme="minorHAnsi" w:cs="Calibri"/>
                <w:b/>
                <w:bCs/>
                <w:spacing w:val="-1"/>
                <w:position w:val="1"/>
                <w:sz w:val="20"/>
                <w:szCs w:val="20"/>
              </w:rPr>
              <w:t>e</w:t>
            </w:r>
            <w:r w:rsidRPr="008873EB">
              <w:rPr>
                <w:rFonts w:asciiTheme="minorHAnsi" w:hAnsiTheme="minorHAnsi" w:cs="Calibri"/>
                <w:b/>
                <w:bCs/>
                <w:position w:val="1"/>
                <w:sz w:val="20"/>
                <w:szCs w:val="20"/>
              </w:rPr>
              <w:t>ss</w:t>
            </w:r>
            <w:r w:rsidRPr="008873EB">
              <w:rPr>
                <w:rFonts w:asciiTheme="minorHAnsi" w:hAnsiTheme="minorHAnsi" w:cs="Calibri"/>
                <w:b/>
                <w:bCs/>
                <w:spacing w:val="-1"/>
                <w:position w:val="1"/>
                <w:sz w:val="20"/>
                <w:szCs w:val="20"/>
              </w:rPr>
              <w:t>e</w:t>
            </w:r>
            <w:r w:rsidRPr="008873EB">
              <w:rPr>
                <w:rFonts w:asciiTheme="minorHAnsi" w:hAnsiTheme="minorHAnsi" w:cs="Calibri"/>
                <w:b/>
                <w:bCs/>
                <w:position w:val="1"/>
                <w:sz w:val="20"/>
                <w:szCs w:val="20"/>
              </w:rPr>
              <w:t>d</w:t>
            </w:r>
          </w:p>
        </w:tc>
      </w:tr>
      <w:tr w:rsidR="00832EE2" w:rsidRPr="00653AFD" w:rsidTr="008873EB">
        <w:trPr>
          <w:trHeight w:hRule="exact" w:val="2874"/>
        </w:trPr>
        <w:tc>
          <w:tcPr>
            <w:tcW w:w="2398"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wner</w:t>
            </w:r>
          </w:p>
          <w:p w:rsidR="00832EE2" w:rsidRPr="008873EB" w:rsidRDefault="00832EE2" w:rsidP="006D76A0">
            <w:pPr>
              <w:spacing w:after="0" w:line="240" w:lineRule="auto"/>
              <w:ind w:left="102" w:right="134"/>
              <w:rPr>
                <w:rFonts w:asciiTheme="minorHAnsi" w:hAnsiTheme="minorHAnsi" w:cs="Calibri"/>
                <w:sz w:val="20"/>
                <w:szCs w:val="20"/>
              </w:rPr>
            </w:pPr>
            <w:r w:rsidRPr="008873EB">
              <w:rPr>
                <w:rFonts w:asciiTheme="minorHAnsi" w:hAnsiTheme="minorHAnsi" w:cs="Calibri"/>
                <w:sz w:val="20"/>
                <w:szCs w:val="20"/>
              </w:rPr>
              <w:t>Reha</w:t>
            </w:r>
            <w:r w:rsidRPr="008873EB">
              <w:rPr>
                <w:rFonts w:asciiTheme="minorHAnsi" w:hAnsiTheme="minorHAnsi" w:cs="Calibri"/>
                <w:spacing w:val="-1"/>
                <w:sz w:val="20"/>
                <w:szCs w:val="20"/>
              </w:rPr>
              <w:t>b</w:t>
            </w:r>
            <w:r w:rsidRPr="008873EB">
              <w:rPr>
                <w:rFonts w:asciiTheme="minorHAnsi" w:hAnsiTheme="minorHAnsi" w:cs="Calibri"/>
                <w:sz w:val="20"/>
                <w:szCs w:val="20"/>
              </w:rPr>
              <w:t>ilitat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n </w:t>
            </w:r>
            <w:r w:rsidRPr="008873EB">
              <w:rPr>
                <w:rFonts w:asciiTheme="minorHAnsi" w:hAnsiTheme="minorHAnsi" w:cs="Calibri"/>
                <w:spacing w:val="1"/>
                <w:sz w:val="20"/>
                <w:szCs w:val="20"/>
              </w:rPr>
              <w:t>P</w:t>
            </w:r>
            <w:r w:rsidRPr="008873EB">
              <w:rPr>
                <w:rFonts w:asciiTheme="minorHAnsi" w:hAnsiTheme="minorHAnsi" w:cs="Calibri"/>
                <w:sz w:val="20"/>
                <w:szCs w:val="20"/>
              </w:rPr>
              <w:t>r</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g</w:t>
            </w:r>
            <w:r w:rsidRPr="008873EB">
              <w:rPr>
                <w:rFonts w:asciiTheme="minorHAnsi" w:hAnsiTheme="minorHAnsi" w:cs="Calibri"/>
                <w:sz w:val="20"/>
                <w:szCs w:val="20"/>
              </w:rPr>
              <w:t>r</w:t>
            </w:r>
            <w:r w:rsidRPr="008873EB">
              <w:rPr>
                <w:rFonts w:asciiTheme="minorHAnsi" w:hAnsiTheme="minorHAnsi" w:cs="Calibri"/>
                <w:spacing w:val="-3"/>
                <w:sz w:val="20"/>
                <w:szCs w:val="20"/>
              </w:rPr>
              <w:t>a</w:t>
            </w:r>
            <w:r w:rsidRPr="008873EB">
              <w:rPr>
                <w:rFonts w:asciiTheme="minorHAnsi" w:hAnsiTheme="minorHAnsi" w:cs="Calibri"/>
                <w:spacing w:val="1"/>
                <w:sz w:val="20"/>
                <w:szCs w:val="20"/>
              </w:rPr>
              <w:t>m</w:t>
            </w:r>
            <w:r w:rsidRPr="008873EB">
              <w:rPr>
                <w:rFonts w:asciiTheme="minorHAnsi" w:hAnsiTheme="minorHAnsi" w:cs="Calibri"/>
                <w:sz w:val="20"/>
                <w:szCs w:val="20"/>
              </w:rPr>
              <w:t>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E</w:t>
            </w:r>
            <w:r w:rsidRPr="008873EB">
              <w:rPr>
                <w:rFonts w:asciiTheme="minorHAnsi" w:hAnsiTheme="minorHAnsi" w:cs="Calibri"/>
                <w:spacing w:val="-1"/>
                <w:sz w:val="20"/>
                <w:szCs w:val="20"/>
              </w:rPr>
              <w:t>n</w:t>
            </w:r>
            <w:r w:rsidRPr="008873EB">
              <w:rPr>
                <w:rFonts w:asciiTheme="minorHAnsi" w:hAnsiTheme="minorHAnsi" w:cs="Calibri"/>
                <w:sz w:val="20"/>
                <w:szCs w:val="20"/>
              </w:rPr>
              <w:t>erg</w:t>
            </w:r>
            <w:r w:rsidRPr="008873EB">
              <w:rPr>
                <w:rFonts w:asciiTheme="minorHAnsi" w:hAnsiTheme="minorHAnsi" w:cs="Calibri"/>
                <w:spacing w:val="2"/>
                <w:sz w:val="20"/>
                <w:szCs w:val="20"/>
              </w:rPr>
              <w:t>y</w:t>
            </w:r>
            <w:r w:rsidRPr="008873EB">
              <w:rPr>
                <w:rFonts w:asciiTheme="minorHAnsi" w:hAnsiTheme="minorHAnsi" w:cs="Calibri"/>
                <w:sz w:val="20"/>
                <w:szCs w:val="20"/>
              </w:rPr>
              <w:t>- efficien</w:t>
            </w:r>
            <w:r w:rsidRPr="008873EB">
              <w:rPr>
                <w:rFonts w:asciiTheme="minorHAnsi" w:hAnsiTheme="minorHAnsi" w:cs="Calibri"/>
                <w:spacing w:val="-2"/>
                <w:sz w:val="20"/>
                <w:szCs w:val="20"/>
              </w:rPr>
              <w:t>c</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Up</w:t>
            </w:r>
            <w:r w:rsidRPr="008873EB">
              <w:rPr>
                <w:rFonts w:asciiTheme="minorHAnsi" w:hAnsiTheme="minorHAnsi" w:cs="Calibri"/>
                <w:spacing w:val="-1"/>
                <w:sz w:val="20"/>
                <w:szCs w:val="20"/>
              </w:rPr>
              <w:t>g</w:t>
            </w:r>
            <w:r w:rsidRPr="008873EB">
              <w:rPr>
                <w:rFonts w:asciiTheme="minorHAnsi" w:hAnsiTheme="minorHAnsi" w:cs="Calibri"/>
                <w:sz w:val="20"/>
                <w:szCs w:val="20"/>
              </w:rPr>
              <w:t>ra</w:t>
            </w:r>
            <w:r w:rsidRPr="008873EB">
              <w:rPr>
                <w:rFonts w:asciiTheme="minorHAnsi" w:hAnsiTheme="minorHAnsi" w:cs="Calibri"/>
                <w:spacing w:val="-1"/>
                <w:sz w:val="20"/>
                <w:szCs w:val="20"/>
              </w:rPr>
              <w:t>d</w:t>
            </w:r>
            <w:r w:rsidRPr="008873EB">
              <w:rPr>
                <w:rFonts w:asciiTheme="minorHAnsi" w:hAnsiTheme="minorHAnsi" w:cs="Calibri"/>
                <w:sz w:val="20"/>
                <w:szCs w:val="20"/>
              </w:rPr>
              <w:t>es, Accessibili</w:t>
            </w:r>
            <w:r w:rsidRPr="008873EB">
              <w:rPr>
                <w:rFonts w:asciiTheme="minorHAnsi" w:hAnsiTheme="minorHAnsi" w:cs="Calibri"/>
                <w:spacing w:val="-2"/>
                <w:sz w:val="20"/>
                <w:szCs w:val="20"/>
              </w:rPr>
              <w:t>t</w:t>
            </w:r>
            <w:r w:rsidRPr="008873EB">
              <w:rPr>
                <w:rFonts w:asciiTheme="minorHAnsi" w:hAnsiTheme="minorHAnsi" w:cs="Calibri"/>
                <w:sz w:val="20"/>
                <w:szCs w:val="20"/>
              </w:rPr>
              <w:t>y Re</w:t>
            </w:r>
            <w:r w:rsidRPr="008873EB">
              <w:rPr>
                <w:rFonts w:asciiTheme="minorHAnsi" w:hAnsiTheme="minorHAnsi" w:cs="Calibri"/>
                <w:spacing w:val="1"/>
                <w:sz w:val="20"/>
                <w:szCs w:val="20"/>
              </w:rPr>
              <w:t>t</w:t>
            </w:r>
            <w:r w:rsidRPr="008873EB">
              <w:rPr>
                <w:rFonts w:asciiTheme="minorHAnsi" w:hAnsiTheme="minorHAnsi" w:cs="Calibri"/>
                <w:spacing w:val="-3"/>
                <w:sz w:val="20"/>
                <w:szCs w:val="20"/>
              </w:rPr>
              <w:t>r</w:t>
            </w:r>
            <w:r w:rsidRPr="008873EB">
              <w:rPr>
                <w:rFonts w:asciiTheme="minorHAnsi" w:hAnsiTheme="minorHAnsi" w:cs="Calibri"/>
                <w:spacing w:val="1"/>
                <w:sz w:val="20"/>
                <w:szCs w:val="20"/>
              </w:rPr>
              <w:t>o</w:t>
            </w:r>
            <w:r w:rsidRPr="008873EB">
              <w:rPr>
                <w:rFonts w:asciiTheme="minorHAnsi" w:hAnsiTheme="minorHAnsi" w:cs="Calibri"/>
                <w:sz w:val="20"/>
                <w:szCs w:val="20"/>
              </w:rPr>
              <w:t>fits</w:t>
            </w:r>
          </w:p>
        </w:tc>
        <w:tc>
          <w:tcPr>
            <w:tcW w:w="1546" w:type="dxa"/>
            <w:tcBorders>
              <w:top w:val="single" w:sz="4" w:space="0" w:color="auto"/>
              <w:left w:val="single" w:sz="4" w:space="0" w:color="000000"/>
              <w:bottom w:val="single" w:sz="4" w:space="0" w:color="auto"/>
              <w:right w:val="single" w:sz="4" w:space="0" w:color="000000"/>
            </w:tcBorders>
            <w:shd w:val="clear" w:color="auto" w:fill="auto"/>
            <w:hideMark/>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High</w:t>
            </w:r>
          </w:p>
        </w:tc>
        <w:tc>
          <w:tcPr>
            <w:tcW w:w="1546" w:type="dxa"/>
            <w:tcBorders>
              <w:top w:val="single" w:sz="4" w:space="0" w:color="auto"/>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auto"/>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d</w:t>
            </w:r>
            <w:r w:rsidRPr="008873EB">
              <w:rPr>
                <w:rFonts w:asciiTheme="minorHAnsi" w:hAnsiTheme="minorHAnsi" w:cs="Calibri"/>
                <w:spacing w:val="-2"/>
                <w:position w:val="1"/>
                <w:sz w:val="20"/>
                <w:szCs w:val="20"/>
              </w:rPr>
              <w:t>e</w:t>
            </w:r>
            <w:r w:rsidRPr="008873EB">
              <w:rPr>
                <w:rFonts w:asciiTheme="minorHAnsi" w:hAnsiTheme="minorHAnsi" w:cs="Calibri"/>
                <w:position w:val="1"/>
                <w:sz w:val="20"/>
                <w:szCs w:val="20"/>
              </w:rPr>
              <w:t>rat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om</w:t>
            </w:r>
            <w:r w:rsidRPr="008873EB">
              <w:rPr>
                <w:rFonts w:asciiTheme="minorHAnsi" w:hAnsiTheme="minorHAnsi" w:cs="Calibri"/>
                <w:position w:val="1"/>
                <w:sz w:val="20"/>
                <w:szCs w:val="20"/>
              </w:rPr>
              <w:t>e</w:t>
            </w:r>
          </w:p>
          <w:p w:rsidR="00832EE2" w:rsidRPr="008873EB" w:rsidRDefault="00832EE2" w:rsidP="006D76A0">
            <w:pPr>
              <w:spacing w:after="0" w:line="240" w:lineRule="auto"/>
              <w:ind w:left="102" w:right="62"/>
              <w:rPr>
                <w:rFonts w:asciiTheme="minorHAnsi" w:hAnsiTheme="minorHAnsi" w:cs="Calibri"/>
                <w:sz w:val="20"/>
                <w:szCs w:val="20"/>
              </w:rPr>
            </w:pP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1"/>
                <w:sz w:val="20"/>
                <w:szCs w:val="20"/>
              </w:rPr>
              <w:t>e</w:t>
            </w:r>
            <w:r w:rsidRPr="008873EB">
              <w:rPr>
                <w:rFonts w:asciiTheme="minorHAnsi" w:hAnsiTheme="minorHAnsi" w:cs="Calibri"/>
                <w:sz w:val="20"/>
                <w:szCs w:val="20"/>
              </w:rPr>
              <w:t>si</w:t>
            </w:r>
            <w:r w:rsidRPr="008873EB">
              <w:rPr>
                <w:rFonts w:asciiTheme="minorHAnsi" w:hAnsiTheme="minorHAnsi" w:cs="Calibri"/>
                <w:spacing w:val="-4"/>
                <w:sz w:val="20"/>
                <w:szCs w:val="20"/>
              </w:rPr>
              <w:t>d</w:t>
            </w:r>
            <w:r w:rsidRPr="008873EB">
              <w:rPr>
                <w:rFonts w:asciiTheme="minorHAnsi" w:hAnsiTheme="minorHAnsi" w:cs="Calibri"/>
                <w:sz w:val="20"/>
                <w:szCs w:val="20"/>
              </w:rPr>
              <w:t>ents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r</w:t>
            </w:r>
            <w:r w:rsidRPr="008873EB">
              <w:rPr>
                <w:rFonts w:asciiTheme="minorHAnsi" w:hAnsiTheme="minorHAnsi" w:cs="Calibri"/>
                <w:sz w:val="20"/>
                <w:szCs w:val="20"/>
              </w:rPr>
              <w:t>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 xml:space="preserve">g </w:t>
            </w:r>
            <w:r w:rsidRPr="008873EB">
              <w:rPr>
                <w:rFonts w:asciiTheme="minorHAnsi" w:hAnsiTheme="minorHAnsi" w:cs="Calibri"/>
                <w:spacing w:val="1"/>
                <w:sz w:val="20"/>
                <w:szCs w:val="20"/>
              </w:rPr>
              <w:t>o</w:t>
            </w:r>
            <w:r w:rsidRPr="008873EB">
              <w:rPr>
                <w:rFonts w:asciiTheme="minorHAnsi" w:hAnsiTheme="minorHAnsi" w:cs="Calibri"/>
                <w:sz w:val="20"/>
                <w:szCs w:val="20"/>
              </w:rPr>
              <w:t>r tra</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3"/>
                <w:sz w:val="20"/>
                <w:szCs w:val="20"/>
              </w:rPr>
              <w:t>i</w:t>
            </w:r>
            <w:r w:rsidRPr="008873EB">
              <w:rPr>
                <w:rFonts w:asciiTheme="minorHAnsi" w:hAnsiTheme="minorHAnsi" w:cs="Calibri"/>
                <w:sz w:val="20"/>
                <w:szCs w:val="20"/>
              </w:rPr>
              <w:t>ti</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nei</w:t>
            </w:r>
            <w:r w:rsidRPr="008873EB">
              <w:rPr>
                <w:rFonts w:asciiTheme="minorHAnsi" w:hAnsiTheme="minorHAnsi" w:cs="Calibri"/>
                <w:spacing w:val="-1"/>
                <w:sz w:val="20"/>
                <w:szCs w:val="20"/>
              </w:rPr>
              <w:t>ghb</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oo</w:t>
            </w:r>
            <w:r w:rsidRPr="008873EB">
              <w:rPr>
                <w:rFonts w:asciiTheme="minorHAnsi" w:hAnsiTheme="minorHAnsi" w:cs="Calibri"/>
                <w:spacing w:val="-1"/>
                <w:sz w:val="20"/>
                <w:szCs w:val="20"/>
              </w:rPr>
              <w:t>d</w:t>
            </w:r>
            <w:r w:rsidRPr="008873EB">
              <w:rPr>
                <w:rFonts w:asciiTheme="minorHAnsi" w:hAnsiTheme="minorHAnsi" w:cs="Calibri"/>
                <w:spacing w:val="-2"/>
                <w:sz w:val="20"/>
                <w:szCs w:val="20"/>
              </w:rPr>
              <w:t>s</w:t>
            </w:r>
            <w:r w:rsidRPr="008873EB">
              <w:rPr>
                <w:rFonts w:asciiTheme="minorHAnsi" w:hAnsiTheme="minorHAnsi" w:cs="Calibri"/>
                <w:sz w:val="20"/>
                <w:szCs w:val="20"/>
              </w:rPr>
              <w:t xml:space="preserve">;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 l</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v</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 a</w:t>
            </w:r>
            <w:r w:rsidRPr="008873EB">
              <w:rPr>
                <w:rFonts w:asciiTheme="minorHAnsi" w:hAnsiTheme="minorHAnsi" w:cs="Calibri"/>
                <w:spacing w:val="-1"/>
                <w:sz w:val="20"/>
                <w:szCs w:val="20"/>
              </w:rPr>
              <w:t>g</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3"/>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z w:val="20"/>
                <w:szCs w:val="20"/>
              </w:rPr>
              <w:t>r su</w:t>
            </w:r>
            <w:r w:rsidRPr="008873EB">
              <w:rPr>
                <w:rFonts w:asciiTheme="minorHAnsi" w:hAnsiTheme="minorHAnsi" w:cs="Calibri"/>
                <w:spacing w:val="-2"/>
                <w:sz w:val="20"/>
                <w:szCs w:val="20"/>
              </w:rPr>
              <w:t>b</w:t>
            </w:r>
            <w:r w:rsidRPr="008873EB">
              <w:rPr>
                <w:rFonts w:asciiTheme="minorHAnsi" w:hAnsiTheme="minorHAnsi" w:cs="Calibri"/>
                <w:sz w:val="20"/>
                <w:szCs w:val="20"/>
              </w:rPr>
              <w:t>stan</w:t>
            </w:r>
            <w:r w:rsidRPr="008873EB">
              <w:rPr>
                <w:rFonts w:asciiTheme="minorHAnsi" w:hAnsiTheme="minorHAnsi" w:cs="Calibri"/>
                <w:spacing w:val="-1"/>
                <w:sz w:val="20"/>
                <w:szCs w:val="20"/>
              </w:rPr>
              <w:t>d</w:t>
            </w:r>
            <w:r w:rsidRPr="008873EB">
              <w:rPr>
                <w:rFonts w:asciiTheme="minorHAnsi" w:hAnsiTheme="minorHAnsi" w:cs="Calibri"/>
                <w:sz w:val="20"/>
                <w:szCs w:val="20"/>
              </w:rPr>
              <w:t>ard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w:t>
            </w:r>
            <w:r w:rsidRPr="008873EB">
              <w:rPr>
                <w:rFonts w:asciiTheme="minorHAnsi" w:hAnsiTheme="minorHAnsi" w:cs="Calibri"/>
                <w:spacing w:val="-1"/>
                <w:sz w:val="20"/>
                <w:szCs w:val="20"/>
              </w:rPr>
              <w:t>t</w:t>
            </w:r>
            <w:r w:rsidRPr="008873EB">
              <w:rPr>
                <w:rFonts w:asciiTheme="minorHAnsi" w:hAnsiTheme="minorHAnsi" w:cs="Calibri"/>
                <w:spacing w:val="1"/>
                <w:sz w:val="20"/>
                <w:szCs w:val="20"/>
              </w:rPr>
              <w:t>o</w:t>
            </w:r>
            <w:r w:rsidRPr="008873EB">
              <w:rPr>
                <w:rFonts w:asciiTheme="minorHAnsi" w:hAnsiTheme="minorHAnsi" w:cs="Calibri"/>
                <w:sz w:val="20"/>
                <w:szCs w:val="20"/>
              </w:rPr>
              <w:t>c</w:t>
            </w:r>
            <w:r w:rsidRPr="008873EB">
              <w:rPr>
                <w:rFonts w:asciiTheme="minorHAnsi" w:hAnsiTheme="minorHAnsi" w:cs="Calibri"/>
                <w:spacing w:val="-2"/>
                <w:sz w:val="20"/>
                <w:szCs w:val="20"/>
              </w:rPr>
              <w:t>k</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w:t>
            </w:r>
            <w:r w:rsidRPr="008873EB">
              <w:rPr>
                <w:rFonts w:asciiTheme="minorHAnsi" w:hAnsiTheme="minorHAnsi" w:cs="Calibri"/>
                <w:spacing w:val="1"/>
                <w:sz w:val="20"/>
                <w:szCs w:val="20"/>
              </w:rPr>
              <w:t>e</w:t>
            </w:r>
            <w:r w:rsidRPr="008873EB">
              <w:rPr>
                <w:rFonts w:asciiTheme="minorHAnsi" w:hAnsiTheme="minorHAnsi" w:cs="Calibri"/>
                <w:spacing w:val="-1"/>
                <w:sz w:val="20"/>
                <w:szCs w:val="20"/>
              </w:rPr>
              <w:t>n</w:t>
            </w:r>
            <w:r w:rsidRPr="008873EB">
              <w:rPr>
                <w:rFonts w:asciiTheme="minorHAnsi" w:hAnsiTheme="minorHAnsi" w:cs="Calibri"/>
                <w:sz w:val="20"/>
                <w:szCs w:val="20"/>
              </w:rPr>
              <w:t>i</w:t>
            </w:r>
            <w:r w:rsidRPr="008873EB">
              <w:rPr>
                <w:rFonts w:asciiTheme="minorHAnsi" w:hAnsiTheme="minorHAnsi" w:cs="Calibri"/>
                <w:spacing w:val="1"/>
                <w:sz w:val="20"/>
                <w:szCs w:val="20"/>
              </w:rPr>
              <w:t>o</w:t>
            </w:r>
            <w:r w:rsidRPr="008873EB">
              <w:rPr>
                <w:rFonts w:asciiTheme="minorHAnsi" w:hAnsiTheme="minorHAnsi" w:cs="Calibri"/>
                <w:sz w:val="20"/>
                <w:szCs w:val="20"/>
              </w:rPr>
              <w:t>rs</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z w:val="20"/>
                <w:szCs w:val="20"/>
              </w:rPr>
              <w:t>who</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w:t>
            </w:r>
            <w:r w:rsidRPr="008873EB">
              <w:rPr>
                <w:rFonts w:asciiTheme="minorHAnsi" w:hAnsiTheme="minorHAnsi" w:cs="Calibri"/>
                <w:spacing w:val="-2"/>
                <w:sz w:val="20"/>
                <w:szCs w:val="20"/>
              </w:rPr>
              <w:t>e</w:t>
            </w:r>
            <w:r w:rsidRPr="008873EB">
              <w:rPr>
                <w:rFonts w:asciiTheme="minorHAnsi" w:hAnsiTheme="minorHAnsi" w:cs="Calibri"/>
                <w:sz w:val="20"/>
                <w:szCs w:val="20"/>
              </w:rPr>
              <w:t xml:space="preserve">ed </w:t>
            </w:r>
            <w:r w:rsidRPr="008873EB">
              <w:rPr>
                <w:rFonts w:asciiTheme="minorHAnsi" w:hAnsiTheme="minorHAnsi" w:cs="Calibri"/>
                <w:spacing w:val="-2"/>
                <w:sz w:val="20"/>
                <w:szCs w:val="20"/>
              </w:rPr>
              <w:t>t</w:t>
            </w:r>
            <w:r w:rsidRPr="008873EB">
              <w:rPr>
                <w:rFonts w:asciiTheme="minorHAnsi" w:hAnsiTheme="minorHAnsi" w:cs="Calibri"/>
                <w:sz w:val="20"/>
                <w:szCs w:val="20"/>
              </w:rPr>
              <w:t>o</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w:t>
            </w:r>
            <w:r w:rsidRPr="008873EB">
              <w:rPr>
                <w:rFonts w:asciiTheme="minorHAnsi" w:hAnsiTheme="minorHAnsi" w:cs="Calibri"/>
                <w:sz w:val="20"/>
                <w:szCs w:val="20"/>
              </w:rPr>
              <w:t>a</w:t>
            </w:r>
            <w:r w:rsidRPr="008873EB">
              <w:rPr>
                <w:rFonts w:asciiTheme="minorHAnsi" w:hAnsiTheme="minorHAnsi" w:cs="Calibri"/>
                <w:spacing w:val="-1"/>
                <w:sz w:val="20"/>
                <w:szCs w:val="20"/>
              </w:rPr>
              <w:t>g</w:t>
            </w:r>
            <w:r w:rsidRPr="008873EB">
              <w:rPr>
                <w:rFonts w:asciiTheme="minorHAnsi" w:hAnsiTheme="minorHAnsi" w:cs="Calibri"/>
                <w:sz w:val="20"/>
                <w:szCs w:val="20"/>
              </w:rPr>
              <w:t>e</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in</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pl</w:t>
            </w:r>
            <w:r w:rsidRPr="008873EB">
              <w:rPr>
                <w:rFonts w:asciiTheme="minorHAnsi" w:hAnsiTheme="minorHAnsi" w:cs="Calibri"/>
                <w:spacing w:val="-3"/>
                <w:sz w:val="20"/>
                <w:szCs w:val="20"/>
              </w:rPr>
              <w:t>a</w:t>
            </w:r>
            <w:r w:rsidRPr="008873EB">
              <w:rPr>
                <w:rFonts w:asciiTheme="minorHAnsi" w:hAnsiTheme="minorHAnsi" w:cs="Calibri"/>
                <w:sz w:val="20"/>
                <w:szCs w:val="20"/>
              </w:rPr>
              <w:t>ce</w:t>
            </w:r>
            <w:r w:rsidRPr="008873EB">
              <w:rPr>
                <w:rFonts w:asciiTheme="minorHAnsi" w:hAnsiTheme="minorHAnsi" w:cs="Calibri"/>
                <w:spacing w:val="-1"/>
                <w:sz w:val="20"/>
                <w:szCs w:val="20"/>
              </w:rPr>
              <w:t>;</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w:t>
            </w:r>
            <w:r w:rsidRPr="008873EB">
              <w:rPr>
                <w:rFonts w:asciiTheme="minorHAnsi" w:hAnsiTheme="minorHAnsi" w:cs="Calibri"/>
                <w:sz w:val="20"/>
                <w:szCs w:val="20"/>
              </w:rPr>
              <w:t>le</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z w:val="20"/>
                <w:szCs w:val="20"/>
              </w:rPr>
              <w:t>with d</w:t>
            </w:r>
            <w:r w:rsidRPr="008873EB">
              <w:rPr>
                <w:rFonts w:asciiTheme="minorHAnsi" w:hAnsiTheme="minorHAnsi" w:cs="Calibri"/>
                <w:spacing w:val="-1"/>
                <w:sz w:val="20"/>
                <w:szCs w:val="20"/>
              </w:rPr>
              <w:t>i</w:t>
            </w:r>
            <w:r w:rsidRPr="008873EB">
              <w:rPr>
                <w:rFonts w:asciiTheme="minorHAnsi" w:hAnsiTheme="minorHAnsi" w:cs="Calibri"/>
                <w:sz w:val="20"/>
                <w:szCs w:val="20"/>
              </w:rPr>
              <w:t>sa</w:t>
            </w:r>
            <w:r w:rsidRPr="008873EB">
              <w:rPr>
                <w:rFonts w:asciiTheme="minorHAnsi" w:hAnsiTheme="minorHAnsi" w:cs="Calibri"/>
                <w:spacing w:val="-1"/>
                <w:sz w:val="20"/>
                <w:szCs w:val="20"/>
              </w:rPr>
              <w:t>b</w:t>
            </w:r>
            <w:r w:rsidRPr="008873EB">
              <w:rPr>
                <w:rFonts w:asciiTheme="minorHAnsi" w:hAnsiTheme="minorHAnsi" w:cs="Calibri"/>
                <w:sz w:val="20"/>
                <w:szCs w:val="20"/>
              </w:rPr>
              <w:t>ilities</w:t>
            </w:r>
          </w:p>
        </w:tc>
        <w:tc>
          <w:tcPr>
            <w:tcW w:w="4140" w:type="dxa"/>
            <w:tcBorders>
              <w:top w:val="single" w:sz="4" w:space="0" w:color="000000"/>
              <w:left w:val="single" w:sz="4" w:space="0" w:color="000000"/>
              <w:bottom w:val="single" w:sz="4" w:space="0" w:color="auto"/>
              <w:right w:val="single" w:sz="4" w:space="0" w:color="000000"/>
            </w:tcBorders>
            <w:shd w:val="clear" w:color="auto" w:fill="auto"/>
            <w:hideMark/>
          </w:tcPr>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creas</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d</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wners</w:t>
            </w:r>
            <w:r w:rsidRPr="008873EB">
              <w:rPr>
                <w:rFonts w:asciiTheme="minorHAnsi" w:hAnsiTheme="minorHAnsi" w:cs="Calibri"/>
                <w:spacing w:val="-1"/>
                <w:position w:val="1"/>
                <w:sz w:val="20"/>
                <w:szCs w:val="20"/>
              </w:rPr>
              <w:t>h</w:t>
            </w:r>
            <w:r w:rsidRPr="008873EB">
              <w:rPr>
                <w:rFonts w:asciiTheme="minorHAnsi" w:hAnsiTheme="minorHAnsi" w:cs="Calibri"/>
                <w:position w:val="1"/>
                <w:sz w:val="20"/>
                <w:szCs w:val="20"/>
              </w:rPr>
              <w:t>ip</w:t>
            </w:r>
            <w:r w:rsidR="008873EB">
              <w:rPr>
                <w:rFonts w:asciiTheme="minorHAnsi" w:hAnsiTheme="minorHAnsi" w:cs="Calibri"/>
                <w:position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z w:val="20"/>
                <w:szCs w:val="20"/>
              </w:rPr>
              <w:t>rtu</w:t>
            </w:r>
            <w:r w:rsidRPr="008873EB">
              <w:rPr>
                <w:rFonts w:asciiTheme="minorHAnsi" w:hAnsiTheme="minorHAnsi" w:cs="Calibri"/>
                <w:spacing w:val="-1"/>
                <w:sz w:val="20"/>
                <w:szCs w:val="20"/>
              </w:rPr>
              <w:t>n</w:t>
            </w:r>
            <w:r w:rsidRPr="008873EB">
              <w:rPr>
                <w:rFonts w:asciiTheme="minorHAnsi" w:hAnsiTheme="minorHAnsi" w:cs="Calibri"/>
                <w:sz w:val="20"/>
                <w:szCs w:val="20"/>
              </w:rPr>
              <w:t>it</w:t>
            </w:r>
            <w:r w:rsidRPr="008873EB">
              <w:rPr>
                <w:rFonts w:asciiTheme="minorHAnsi" w:hAnsiTheme="minorHAnsi" w:cs="Calibri"/>
                <w:spacing w:val="-2"/>
                <w:sz w:val="20"/>
                <w:szCs w:val="20"/>
              </w:rPr>
              <w:t>i</w:t>
            </w:r>
            <w:r w:rsidRPr="008873EB">
              <w:rPr>
                <w:rFonts w:asciiTheme="minorHAnsi" w:hAnsiTheme="minorHAnsi" w:cs="Calibri"/>
                <w:sz w:val="20"/>
                <w:szCs w:val="20"/>
              </w:rPr>
              <w:t>es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 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m</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af</w:t>
            </w:r>
            <w:r w:rsidRPr="008873EB">
              <w:rPr>
                <w:rFonts w:asciiTheme="minorHAnsi" w:hAnsiTheme="minorHAnsi" w:cs="Calibri"/>
                <w:spacing w:val="-3"/>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w:t>
            </w:r>
            <w:r w:rsidRPr="008873EB">
              <w:rPr>
                <w:rFonts w:asciiTheme="minorHAnsi" w:hAnsiTheme="minorHAnsi" w:cs="Calibri"/>
                <w:spacing w:val="-2"/>
                <w:sz w:val="20"/>
                <w:szCs w:val="20"/>
              </w:rPr>
              <w:t>t</w:t>
            </w:r>
            <w:r w:rsidRPr="008873EB">
              <w:rPr>
                <w:rFonts w:asciiTheme="minorHAnsi" w:hAnsiTheme="minorHAnsi" w:cs="Calibri"/>
                <w:sz w:val="20"/>
                <w:szCs w:val="20"/>
              </w:rPr>
              <w:t>y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ac</w:t>
            </w:r>
            <w:r w:rsidRPr="008873EB">
              <w:rPr>
                <w:rFonts w:asciiTheme="minorHAnsi" w:hAnsiTheme="minorHAnsi" w:cs="Calibri"/>
                <w:spacing w:val="1"/>
                <w:sz w:val="20"/>
                <w:szCs w:val="20"/>
              </w:rPr>
              <w:t>c</w:t>
            </w:r>
            <w:r w:rsidRPr="008873EB">
              <w:rPr>
                <w:rFonts w:asciiTheme="minorHAnsi" w:hAnsiTheme="minorHAnsi" w:cs="Calibri"/>
                <w:sz w:val="20"/>
                <w:szCs w:val="20"/>
              </w:rPr>
              <w:t>essib</w:t>
            </w:r>
            <w:r w:rsidRPr="008873EB">
              <w:rPr>
                <w:rFonts w:asciiTheme="minorHAnsi" w:hAnsiTheme="minorHAnsi" w:cs="Calibri"/>
                <w:spacing w:val="-1"/>
                <w:sz w:val="20"/>
                <w:szCs w:val="20"/>
              </w:rPr>
              <w:t>i</w:t>
            </w:r>
            <w:r w:rsidRPr="008873EB">
              <w:rPr>
                <w:rFonts w:asciiTheme="minorHAnsi" w:hAnsiTheme="minorHAnsi" w:cs="Calibri"/>
                <w:sz w:val="20"/>
                <w:szCs w:val="20"/>
              </w:rPr>
              <w:t>li</w:t>
            </w:r>
            <w:r w:rsidRPr="008873EB">
              <w:rPr>
                <w:rFonts w:asciiTheme="minorHAnsi" w:hAnsiTheme="minorHAnsi" w:cs="Calibri"/>
                <w:spacing w:val="-2"/>
                <w:sz w:val="20"/>
                <w:szCs w:val="20"/>
              </w:rPr>
              <w:t>t</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 cur</w:t>
            </w:r>
            <w:r w:rsidRPr="008873EB">
              <w:rPr>
                <w:rFonts w:asciiTheme="minorHAnsi" w:hAnsiTheme="minorHAnsi" w:cs="Calibri"/>
                <w:spacing w:val="-3"/>
                <w:sz w:val="20"/>
                <w:szCs w:val="20"/>
              </w:rPr>
              <w:t>r</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49"/>
                <w:sz w:val="20"/>
                <w:szCs w:val="20"/>
              </w:rPr>
              <w:t xml:space="preserve">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w:t>
            </w:r>
            <w:r w:rsidRPr="008873EB">
              <w:rPr>
                <w:rFonts w:asciiTheme="minorHAnsi" w:hAnsiTheme="minorHAnsi" w:cs="Calibri"/>
                <w:i/>
                <w:spacing w:val="-2"/>
                <w:sz w:val="20"/>
                <w:szCs w:val="20"/>
              </w:rPr>
              <w:t>s</w:t>
            </w:r>
            <w:r w:rsidRPr="008873EB">
              <w:rPr>
                <w:rFonts w:asciiTheme="minorHAnsi" w:hAnsiTheme="minorHAnsi" w:cs="Calibri"/>
                <w:i/>
                <w:sz w:val="20"/>
                <w:szCs w:val="20"/>
              </w:rPr>
              <w:t>e A</w:t>
            </w:r>
            <w:r w:rsidRPr="008873EB">
              <w:rPr>
                <w:rFonts w:asciiTheme="minorHAnsi" w:hAnsiTheme="minorHAnsi" w:cs="Calibri"/>
                <w:i/>
                <w:spacing w:val="-1"/>
                <w:sz w:val="20"/>
                <w:szCs w:val="20"/>
              </w:rPr>
              <w:t>f</w:t>
            </w:r>
            <w:r w:rsidRPr="008873EB">
              <w:rPr>
                <w:rFonts w:asciiTheme="minorHAnsi" w:hAnsiTheme="minorHAnsi" w:cs="Calibri"/>
                <w:i/>
                <w:sz w:val="20"/>
                <w:szCs w:val="20"/>
              </w:rPr>
              <w:t>ford</w:t>
            </w:r>
            <w:r w:rsidRPr="008873EB">
              <w:rPr>
                <w:rFonts w:asciiTheme="minorHAnsi" w:hAnsiTheme="minorHAnsi" w:cs="Calibri"/>
                <w:i/>
                <w:spacing w:val="-1"/>
                <w:sz w:val="20"/>
                <w:szCs w:val="20"/>
              </w:rPr>
              <w:t>ab</w:t>
            </w:r>
            <w:r w:rsidRPr="008873EB">
              <w:rPr>
                <w:rFonts w:asciiTheme="minorHAnsi" w:hAnsiTheme="minorHAnsi" w:cs="Calibri"/>
                <w:i/>
                <w:sz w:val="20"/>
                <w:szCs w:val="20"/>
              </w:rPr>
              <w:t>le H</w:t>
            </w:r>
            <w:r w:rsidRPr="008873EB">
              <w:rPr>
                <w:rFonts w:asciiTheme="minorHAnsi" w:hAnsiTheme="minorHAnsi" w:cs="Calibri"/>
                <w:i/>
                <w:spacing w:val="-1"/>
                <w:sz w:val="20"/>
                <w:szCs w:val="20"/>
              </w:rPr>
              <w:t>ou</w:t>
            </w:r>
            <w:r w:rsidRPr="008873EB">
              <w:rPr>
                <w:rFonts w:asciiTheme="minorHAnsi" w:hAnsiTheme="minorHAnsi" w:cs="Calibri"/>
                <w:i/>
                <w:sz w:val="20"/>
                <w:szCs w:val="20"/>
              </w:rPr>
              <w:t>sing O</w:t>
            </w:r>
            <w:r w:rsidRPr="008873EB">
              <w:rPr>
                <w:rFonts w:asciiTheme="minorHAnsi" w:hAnsiTheme="minorHAnsi" w:cs="Calibri"/>
                <w:i/>
                <w:spacing w:val="-1"/>
                <w:sz w:val="20"/>
                <w:szCs w:val="20"/>
              </w:rPr>
              <w:t>pp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r w:rsidRPr="008873EB">
              <w:rPr>
                <w:rFonts w:asciiTheme="minorHAnsi" w:hAnsiTheme="minorHAnsi" w:cs="Calibri"/>
                <w:i/>
                <w:spacing w:val="-1"/>
                <w:sz w:val="20"/>
                <w:szCs w:val="20"/>
              </w:rPr>
              <w:t>)</w:t>
            </w:r>
            <w:r w:rsidRPr="008873EB">
              <w:rPr>
                <w:rFonts w:asciiTheme="minorHAnsi" w:hAnsiTheme="minorHAnsi" w:cs="Calibri"/>
                <w:i/>
                <w:sz w:val="20"/>
                <w:szCs w:val="20"/>
              </w:rPr>
              <w:t>;</w:t>
            </w:r>
          </w:p>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si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pp</w:t>
            </w:r>
            <w:r w:rsidRPr="008873EB">
              <w:rPr>
                <w:rFonts w:asciiTheme="minorHAnsi" w:hAnsiTheme="minorHAnsi" w:cs="Calibri"/>
                <w:spacing w:val="1"/>
                <w:position w:val="1"/>
                <w:sz w:val="20"/>
                <w:szCs w:val="20"/>
              </w:rPr>
              <w:t>o</w:t>
            </w:r>
            <w:r w:rsidRPr="008873EB">
              <w:rPr>
                <w:rFonts w:asciiTheme="minorHAnsi" w:hAnsiTheme="minorHAnsi" w:cs="Calibri"/>
                <w:spacing w:val="-3"/>
                <w:position w:val="1"/>
                <w:sz w:val="20"/>
                <w:szCs w:val="20"/>
              </w:rPr>
              <w:t>r</w:t>
            </w:r>
            <w:r w:rsidRPr="008873EB">
              <w:rPr>
                <w:rFonts w:asciiTheme="minorHAnsi" w:hAnsiTheme="minorHAnsi" w:cs="Calibri"/>
                <w:position w:val="1"/>
                <w:sz w:val="20"/>
                <w:szCs w:val="20"/>
              </w:rPr>
              <w:t>tu</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ities</w:t>
            </w:r>
            <w:r w:rsidR="008873EB">
              <w:rPr>
                <w:rFonts w:asciiTheme="minorHAnsi" w:hAnsiTheme="minorHAnsi" w:cs="Calibri"/>
                <w:position w:val="1"/>
                <w:sz w:val="20"/>
                <w:szCs w:val="20"/>
              </w:rPr>
              <w:t xml:space="preserve"> </w:t>
            </w:r>
            <w:r w:rsidRPr="008873EB">
              <w:rPr>
                <w:rFonts w:asciiTheme="minorHAnsi" w:hAnsiTheme="minorHAnsi" w:cs="Calibri"/>
                <w:sz w:val="20"/>
                <w:szCs w:val="20"/>
              </w:rPr>
              <w:t>reflect</w:t>
            </w:r>
            <w:r w:rsidRPr="008873EB">
              <w:rPr>
                <w:rFonts w:asciiTheme="minorHAnsi" w:hAnsiTheme="minorHAnsi" w:cs="Calibri"/>
                <w:spacing w:val="-1"/>
                <w:sz w:val="20"/>
                <w:szCs w:val="20"/>
              </w:rPr>
              <w:t xml:space="preserve"> e</w:t>
            </w:r>
            <w:r w:rsidRPr="008873EB">
              <w:rPr>
                <w:rFonts w:asciiTheme="minorHAnsi" w:hAnsiTheme="minorHAnsi" w:cs="Calibri"/>
                <w:spacing w:val="1"/>
                <w:sz w:val="20"/>
                <w:szCs w:val="20"/>
              </w:rPr>
              <w:t>m</w:t>
            </w:r>
            <w:r w:rsidRPr="008873EB">
              <w:rPr>
                <w:rFonts w:asciiTheme="minorHAnsi" w:hAnsiTheme="minorHAnsi" w:cs="Calibri"/>
                <w:sz w:val="20"/>
                <w:szCs w:val="20"/>
              </w:rPr>
              <w:t>erg</w:t>
            </w:r>
            <w:r w:rsidRPr="008873EB">
              <w:rPr>
                <w:rFonts w:asciiTheme="minorHAnsi" w:hAnsiTheme="minorHAnsi" w:cs="Calibri"/>
                <w:spacing w:val="-1"/>
                <w:sz w:val="20"/>
                <w:szCs w:val="20"/>
              </w:rPr>
              <w:t>in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w:t>
            </w:r>
            <w:r w:rsidRPr="008873EB">
              <w:rPr>
                <w:rFonts w:asciiTheme="minorHAnsi" w:hAnsiTheme="minorHAnsi" w:cs="Calibri"/>
                <w:spacing w:val="-2"/>
                <w:sz w:val="20"/>
                <w:szCs w:val="20"/>
              </w:rPr>
              <w:t>e</w:t>
            </w:r>
            <w:r w:rsidRPr="008873EB">
              <w:rPr>
                <w:rFonts w:asciiTheme="minorHAnsi" w:hAnsiTheme="minorHAnsi" w:cs="Calibri"/>
                <w:sz w:val="20"/>
                <w:szCs w:val="20"/>
              </w:rPr>
              <w:t>eds, ch</w:t>
            </w:r>
            <w:r w:rsidRPr="008873EB">
              <w:rPr>
                <w:rFonts w:asciiTheme="minorHAnsi" w:hAnsiTheme="minorHAnsi" w:cs="Calibri"/>
                <w:spacing w:val="-1"/>
                <w:sz w:val="20"/>
                <w:szCs w:val="20"/>
              </w:rPr>
              <w:t>ang</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de</w:t>
            </w:r>
            <w:r w:rsidRPr="008873EB">
              <w:rPr>
                <w:rFonts w:asciiTheme="minorHAnsi" w:hAnsiTheme="minorHAnsi" w:cs="Calibri"/>
                <w:spacing w:val="1"/>
                <w:sz w:val="20"/>
                <w:szCs w:val="20"/>
              </w:rPr>
              <w:t>mo</w:t>
            </w:r>
            <w:r w:rsidRPr="008873EB">
              <w:rPr>
                <w:rFonts w:asciiTheme="minorHAnsi" w:hAnsiTheme="minorHAnsi" w:cs="Calibri"/>
                <w:spacing w:val="-1"/>
                <w:sz w:val="20"/>
                <w:szCs w:val="20"/>
              </w:rPr>
              <w:t>g</w:t>
            </w:r>
            <w:r w:rsidRPr="008873EB">
              <w:rPr>
                <w:rFonts w:asciiTheme="minorHAnsi" w:hAnsiTheme="minorHAnsi" w:cs="Calibri"/>
                <w:sz w:val="20"/>
                <w:szCs w:val="20"/>
              </w:rPr>
              <w:t>ra</w:t>
            </w:r>
            <w:r w:rsidRPr="008873EB">
              <w:rPr>
                <w:rFonts w:asciiTheme="minorHAnsi" w:hAnsiTheme="minorHAnsi" w:cs="Calibri"/>
                <w:spacing w:val="-1"/>
                <w:sz w:val="20"/>
                <w:szCs w:val="20"/>
              </w:rPr>
              <w:t>ph</w:t>
            </w:r>
            <w:r w:rsidRPr="008873EB">
              <w:rPr>
                <w:rFonts w:asciiTheme="minorHAnsi" w:hAnsiTheme="minorHAnsi" w:cs="Calibri"/>
                <w:sz w:val="20"/>
                <w:szCs w:val="20"/>
              </w:rPr>
              <w:t>ics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3"/>
                <w:sz w:val="20"/>
                <w:szCs w:val="20"/>
              </w:rPr>
              <w:t>n</w:t>
            </w:r>
            <w:r w:rsidRPr="008873EB">
              <w:rPr>
                <w:rFonts w:asciiTheme="minorHAnsi" w:hAnsiTheme="minorHAnsi" w:cs="Calibri"/>
                <w:sz w:val="20"/>
                <w:szCs w:val="20"/>
              </w:rPr>
              <w:t>d are ali</w:t>
            </w:r>
            <w:r w:rsidRPr="008873EB">
              <w:rPr>
                <w:rFonts w:asciiTheme="minorHAnsi" w:hAnsiTheme="minorHAnsi" w:cs="Calibri"/>
                <w:spacing w:val="-1"/>
                <w:sz w:val="20"/>
                <w:szCs w:val="20"/>
              </w:rPr>
              <w:t>gn</w:t>
            </w:r>
            <w:r w:rsidRPr="008873EB">
              <w:rPr>
                <w:rFonts w:asciiTheme="minorHAnsi" w:hAnsiTheme="minorHAnsi" w:cs="Calibri"/>
                <w:sz w:val="20"/>
                <w:szCs w:val="20"/>
              </w:rPr>
              <w:t>ed w</w:t>
            </w:r>
            <w:r w:rsidRPr="008873EB">
              <w:rPr>
                <w:rFonts w:asciiTheme="minorHAnsi" w:hAnsiTheme="minorHAnsi" w:cs="Calibri"/>
                <w:spacing w:val="-3"/>
                <w:sz w:val="20"/>
                <w:szCs w:val="20"/>
              </w:rPr>
              <w:t>i</w:t>
            </w:r>
            <w:r w:rsidRPr="008873EB">
              <w:rPr>
                <w:rFonts w:asciiTheme="minorHAnsi" w:hAnsiTheme="minorHAnsi" w:cs="Calibri"/>
                <w:sz w:val="20"/>
                <w:szCs w:val="20"/>
              </w:rPr>
              <w:t>th rede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m</w:t>
            </w:r>
            <w:r w:rsidRPr="008873EB">
              <w:rPr>
                <w:rFonts w:asciiTheme="minorHAnsi" w:hAnsiTheme="minorHAnsi" w:cs="Calibri"/>
                <w:sz w:val="20"/>
                <w:szCs w:val="20"/>
              </w:rPr>
              <w:t>ent</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pro</w:t>
            </w:r>
            <w:r w:rsidRPr="008873EB">
              <w:rPr>
                <w:rFonts w:asciiTheme="minorHAnsi" w:hAnsiTheme="minorHAnsi" w:cs="Calibri"/>
                <w:spacing w:val="-2"/>
                <w:sz w:val="20"/>
                <w:szCs w:val="20"/>
              </w:rPr>
              <w:t>j</w:t>
            </w:r>
            <w:r w:rsidRPr="008873EB">
              <w:rPr>
                <w:rFonts w:asciiTheme="minorHAnsi" w:hAnsiTheme="minorHAnsi" w:cs="Calibri"/>
                <w:sz w:val="20"/>
                <w:szCs w:val="20"/>
              </w:rPr>
              <w:t>ec</w:t>
            </w:r>
            <w:r w:rsidRPr="008873EB">
              <w:rPr>
                <w:rFonts w:asciiTheme="minorHAnsi" w:hAnsiTheme="minorHAnsi" w:cs="Calibri"/>
                <w:spacing w:val="1"/>
                <w:sz w:val="20"/>
                <w:szCs w:val="20"/>
              </w:rPr>
              <w:t>t</w:t>
            </w:r>
            <w:r w:rsidRPr="008873EB">
              <w:rPr>
                <w:rFonts w:asciiTheme="minorHAnsi" w:hAnsiTheme="minorHAnsi" w:cs="Calibri"/>
                <w:sz w:val="20"/>
                <w:szCs w:val="20"/>
              </w:rPr>
              <w:t>s, ec</w:t>
            </w:r>
            <w:r w:rsidRPr="008873EB">
              <w:rPr>
                <w:rFonts w:asciiTheme="minorHAnsi" w:hAnsiTheme="minorHAnsi" w:cs="Calibri"/>
                <w:spacing w:val="2"/>
                <w:sz w:val="20"/>
                <w:szCs w:val="20"/>
              </w:rPr>
              <w:t>o</w:t>
            </w:r>
            <w:r w:rsidRPr="008873EB">
              <w:rPr>
                <w:rFonts w:asciiTheme="minorHAnsi" w:hAnsiTheme="minorHAnsi" w:cs="Calibri"/>
                <w:spacing w:val="-3"/>
                <w:sz w:val="20"/>
                <w:szCs w:val="20"/>
              </w:rPr>
              <w:t>n</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ic d</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pacing w:val="2"/>
                <w:sz w:val="20"/>
                <w:szCs w:val="20"/>
              </w:rPr>
              <w:t>o</w:t>
            </w:r>
            <w:r w:rsidRPr="008873EB">
              <w:rPr>
                <w:rFonts w:asciiTheme="minorHAnsi" w:hAnsiTheme="minorHAnsi" w:cs="Calibri"/>
                <w:spacing w:val="-1"/>
                <w:sz w:val="20"/>
                <w:szCs w:val="20"/>
              </w:rPr>
              <w:t>pm</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b</w:t>
            </w:r>
            <w:r w:rsidRPr="008873EB">
              <w:rPr>
                <w:rFonts w:asciiTheme="minorHAnsi" w:hAnsiTheme="minorHAnsi" w:cs="Calibri"/>
                <w:sz w:val="20"/>
                <w:szCs w:val="20"/>
              </w:rPr>
              <w:t>je</w:t>
            </w:r>
            <w:r w:rsidRPr="008873EB">
              <w:rPr>
                <w:rFonts w:asciiTheme="minorHAnsi" w:hAnsiTheme="minorHAnsi" w:cs="Calibri"/>
                <w:spacing w:val="1"/>
                <w:sz w:val="20"/>
                <w:szCs w:val="20"/>
              </w:rPr>
              <w:t>c</w:t>
            </w:r>
            <w:r w:rsidRPr="008873EB">
              <w:rPr>
                <w:rFonts w:asciiTheme="minorHAnsi" w:hAnsiTheme="minorHAnsi" w:cs="Calibri"/>
                <w:sz w:val="20"/>
                <w:szCs w:val="20"/>
              </w:rPr>
              <w:t>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v</w:t>
            </w:r>
            <w:r w:rsidRPr="008873EB">
              <w:rPr>
                <w:rFonts w:asciiTheme="minorHAnsi" w:hAnsiTheme="minorHAnsi" w:cs="Calibri"/>
                <w:spacing w:val="-2"/>
                <w:sz w:val="20"/>
                <w:szCs w:val="20"/>
              </w:rPr>
              <w:t>e</w:t>
            </w:r>
            <w:r w:rsidRPr="008873EB">
              <w:rPr>
                <w:rFonts w:asciiTheme="minorHAnsi" w:hAnsiTheme="minorHAnsi" w:cs="Calibri"/>
                <w:sz w:val="20"/>
                <w:szCs w:val="20"/>
              </w:rPr>
              <w:t>s and</w:t>
            </w:r>
            <w:r w:rsidR="008873EB">
              <w:rPr>
                <w:rFonts w:asciiTheme="minorHAnsi" w:hAnsiTheme="minorHAnsi" w:cs="Calibri"/>
                <w:sz w:val="20"/>
                <w:szCs w:val="20"/>
              </w:rPr>
              <w:t xml:space="preserve"> </w:t>
            </w:r>
            <w:r w:rsidRPr="008873EB">
              <w:rPr>
                <w:rFonts w:asciiTheme="minorHAnsi" w:hAnsiTheme="minorHAnsi" w:cs="Calibri"/>
                <w:sz w:val="20"/>
                <w:szCs w:val="20"/>
              </w:rPr>
              <w:t>susta</w:t>
            </w:r>
            <w:r w:rsidRPr="008873EB">
              <w:rPr>
                <w:rFonts w:asciiTheme="minorHAnsi" w:hAnsiTheme="minorHAnsi" w:cs="Calibri"/>
                <w:spacing w:val="-1"/>
                <w:sz w:val="20"/>
                <w:szCs w:val="20"/>
              </w:rPr>
              <w:t>in</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ility</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g</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als </w:t>
            </w:r>
            <w:r w:rsidRPr="008873EB">
              <w:rPr>
                <w:rFonts w:asciiTheme="minorHAnsi" w:hAnsiTheme="minorHAnsi" w:cs="Calibri"/>
                <w:i/>
                <w:sz w:val="20"/>
                <w:szCs w:val="20"/>
              </w:rPr>
              <w:t>(A</w:t>
            </w:r>
            <w:r w:rsidRPr="008873EB">
              <w:rPr>
                <w:rFonts w:asciiTheme="minorHAnsi" w:hAnsiTheme="minorHAnsi" w:cs="Calibri"/>
                <w:i/>
                <w:spacing w:val="-1"/>
                <w:sz w:val="20"/>
                <w:szCs w:val="20"/>
              </w:rPr>
              <w:t>dd</w:t>
            </w:r>
            <w:r w:rsidRPr="008873EB">
              <w:rPr>
                <w:rFonts w:asciiTheme="minorHAnsi" w:hAnsiTheme="minorHAnsi" w:cs="Calibri"/>
                <w:i/>
                <w:spacing w:val="1"/>
                <w:sz w:val="20"/>
                <w:szCs w:val="20"/>
              </w:rPr>
              <w:t>r</w:t>
            </w:r>
            <w:r w:rsidRPr="008873EB">
              <w:rPr>
                <w:rFonts w:asciiTheme="minorHAnsi" w:hAnsiTheme="minorHAnsi" w:cs="Calibri"/>
                <w:i/>
                <w:sz w:val="20"/>
                <w:szCs w:val="20"/>
              </w:rPr>
              <w:t>ess</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E</w:t>
            </w:r>
            <w:r w:rsidRPr="008873EB">
              <w:rPr>
                <w:rFonts w:asciiTheme="minorHAnsi" w:hAnsiTheme="minorHAnsi" w:cs="Calibri"/>
                <w:i/>
                <w:spacing w:val="-2"/>
                <w:sz w:val="20"/>
                <w:szCs w:val="20"/>
              </w:rPr>
              <w:t>m</w:t>
            </w:r>
            <w:r w:rsidRPr="008873EB">
              <w:rPr>
                <w:rFonts w:asciiTheme="minorHAnsi" w:hAnsiTheme="minorHAnsi" w:cs="Calibri"/>
                <w:i/>
                <w:sz w:val="20"/>
                <w:szCs w:val="20"/>
              </w:rPr>
              <w:t>e</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 C</w:t>
            </w:r>
            <w:r w:rsidRPr="008873EB">
              <w:rPr>
                <w:rFonts w:asciiTheme="minorHAnsi" w:hAnsiTheme="minorHAnsi" w:cs="Calibri"/>
                <w:i/>
                <w:spacing w:val="-1"/>
                <w:sz w:val="20"/>
                <w:szCs w:val="20"/>
              </w:rPr>
              <w:t>u</w:t>
            </w:r>
            <w:r w:rsidRPr="008873EB">
              <w:rPr>
                <w:rFonts w:asciiTheme="minorHAnsi" w:hAnsiTheme="minorHAnsi" w:cs="Calibri"/>
                <w:i/>
                <w:spacing w:val="1"/>
                <w:sz w:val="20"/>
                <w:szCs w:val="20"/>
              </w:rPr>
              <w:t>rr</w:t>
            </w:r>
            <w:r w:rsidRPr="008873EB">
              <w:rPr>
                <w:rFonts w:asciiTheme="minorHAnsi" w:hAnsiTheme="minorHAnsi" w:cs="Calibri"/>
                <w:i/>
                <w:sz w:val="20"/>
                <w:szCs w:val="20"/>
              </w:rPr>
              <w:t>e</w:t>
            </w:r>
            <w:r w:rsidRPr="008873EB">
              <w:rPr>
                <w:rFonts w:asciiTheme="minorHAnsi" w:hAnsiTheme="minorHAnsi" w:cs="Calibri"/>
                <w:i/>
                <w:spacing w:val="-3"/>
                <w:sz w:val="20"/>
                <w:szCs w:val="20"/>
              </w:rPr>
              <w:t>n</w:t>
            </w:r>
            <w:r w:rsidRPr="008873EB">
              <w:rPr>
                <w:rFonts w:asciiTheme="minorHAnsi" w:hAnsiTheme="minorHAnsi" w:cs="Calibri"/>
                <w:i/>
                <w:sz w:val="20"/>
                <w:szCs w:val="20"/>
              </w:rPr>
              <w:t>t</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N</w:t>
            </w:r>
            <w:r w:rsidRPr="008873EB">
              <w:rPr>
                <w:rFonts w:asciiTheme="minorHAnsi" w:hAnsiTheme="minorHAnsi" w:cs="Calibri"/>
                <w:i/>
                <w:sz w:val="20"/>
                <w:szCs w:val="20"/>
              </w:rPr>
              <w:t>eeds</w:t>
            </w:r>
            <w:r w:rsidRPr="008873EB">
              <w:rPr>
                <w:rFonts w:asciiTheme="minorHAnsi" w:hAnsiTheme="minorHAnsi" w:cs="Calibri"/>
                <w:i/>
                <w:spacing w:val="-2"/>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 C</w:t>
            </w:r>
            <w:r w:rsidRPr="008873EB">
              <w:rPr>
                <w:rFonts w:asciiTheme="minorHAnsi" w:hAnsiTheme="minorHAnsi" w:cs="Calibri"/>
                <w:i/>
                <w:spacing w:val="-1"/>
                <w:sz w:val="20"/>
                <w:szCs w:val="20"/>
              </w:rPr>
              <w:t>hang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pacing w:val="1"/>
                <w:sz w:val="20"/>
                <w:szCs w:val="20"/>
              </w:rPr>
              <w:t>D</w:t>
            </w:r>
            <w:r w:rsidRPr="008873EB">
              <w:rPr>
                <w:rFonts w:asciiTheme="minorHAnsi" w:hAnsiTheme="minorHAnsi" w:cs="Calibri"/>
                <w:i/>
                <w:sz w:val="20"/>
                <w:szCs w:val="20"/>
              </w:rPr>
              <w:t>emogra</w:t>
            </w:r>
            <w:r w:rsidRPr="008873EB">
              <w:rPr>
                <w:rFonts w:asciiTheme="minorHAnsi" w:hAnsiTheme="minorHAnsi" w:cs="Calibri"/>
                <w:i/>
                <w:spacing w:val="-1"/>
                <w:sz w:val="20"/>
                <w:szCs w:val="20"/>
              </w:rPr>
              <w:t>ph</w:t>
            </w:r>
            <w:r w:rsidRPr="008873EB">
              <w:rPr>
                <w:rFonts w:asciiTheme="minorHAnsi" w:hAnsiTheme="minorHAnsi" w:cs="Calibri"/>
                <w:i/>
                <w:sz w:val="20"/>
                <w:szCs w:val="20"/>
              </w:rPr>
              <w:t>i</w:t>
            </w:r>
            <w:r w:rsidRPr="008873EB">
              <w:rPr>
                <w:rFonts w:asciiTheme="minorHAnsi" w:hAnsiTheme="minorHAnsi" w:cs="Calibri"/>
                <w:i/>
                <w:spacing w:val="-1"/>
                <w:sz w:val="20"/>
                <w:szCs w:val="20"/>
              </w:rPr>
              <w:t>c</w:t>
            </w:r>
            <w:r w:rsidRPr="008873EB">
              <w:rPr>
                <w:rFonts w:asciiTheme="minorHAnsi" w:hAnsiTheme="minorHAnsi" w:cs="Calibri"/>
                <w:i/>
                <w:sz w:val="20"/>
                <w:szCs w:val="20"/>
              </w:rPr>
              <w:t>s)</w:t>
            </w:r>
          </w:p>
        </w:tc>
      </w:tr>
      <w:tr w:rsidR="00832EE2" w:rsidRPr="00653AFD" w:rsidTr="006D76A0">
        <w:trPr>
          <w:trHeight w:hRule="exact" w:val="1434"/>
        </w:trPr>
        <w:tc>
          <w:tcPr>
            <w:tcW w:w="2398" w:type="dxa"/>
            <w:tcBorders>
              <w:top w:val="single" w:sz="4" w:space="0" w:color="000000"/>
              <w:left w:val="single" w:sz="4" w:space="0" w:color="000000"/>
              <w:bottom w:val="single" w:sz="4" w:space="0" w:color="000000"/>
              <w:right w:val="single" w:sz="4" w:space="0" w:color="000000"/>
            </w:tcBorders>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C</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struct</w:t>
            </w:r>
            <w:r w:rsidRPr="008873EB">
              <w:rPr>
                <w:rFonts w:asciiTheme="minorHAnsi" w:hAnsiTheme="minorHAnsi" w:cs="Calibri"/>
                <w:spacing w:val="-3"/>
                <w:position w:val="1"/>
                <w:sz w:val="20"/>
                <w:szCs w:val="20"/>
              </w:rPr>
              <w:t>i</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n</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 xml:space="preserve">f </w:t>
            </w:r>
            <w:r w:rsidRPr="008873EB">
              <w:rPr>
                <w:rFonts w:asciiTheme="minorHAnsi" w:hAnsiTheme="minorHAnsi" w:cs="Calibri"/>
                <w:sz w:val="20"/>
                <w:szCs w:val="20"/>
              </w:rPr>
              <w:t>aff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l</w:t>
            </w:r>
            <w:r w:rsidRPr="008873EB">
              <w:rPr>
                <w:rFonts w:asciiTheme="minorHAnsi" w:hAnsiTheme="minorHAnsi" w:cs="Calibri"/>
                <w:spacing w:val="1"/>
                <w:sz w:val="20"/>
                <w:szCs w:val="20"/>
              </w:rPr>
              <w:t>y</w:t>
            </w:r>
            <w:r w:rsidRPr="008873EB">
              <w:rPr>
                <w:rFonts w:asciiTheme="minorHAnsi" w:hAnsiTheme="minorHAnsi" w:cs="Calibri"/>
                <w:sz w:val="20"/>
                <w:szCs w:val="20"/>
              </w:rPr>
              <w:t>-</w:t>
            </w:r>
            <w:r w:rsidRPr="008873EB">
              <w:rPr>
                <w:rFonts w:asciiTheme="minorHAnsi" w:hAnsiTheme="minorHAnsi" w:cs="Calibri"/>
                <w:spacing w:val="-1"/>
                <w:sz w:val="20"/>
                <w:szCs w:val="20"/>
              </w:rPr>
              <w:t>p</w:t>
            </w:r>
            <w:r w:rsidRPr="008873EB">
              <w:rPr>
                <w:rFonts w:asciiTheme="minorHAnsi" w:hAnsiTheme="minorHAnsi" w:cs="Calibri"/>
                <w:sz w:val="20"/>
                <w:szCs w:val="20"/>
              </w:rPr>
              <w:t xml:space="preserve">riced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1"/>
                <w:sz w:val="20"/>
                <w:szCs w:val="20"/>
              </w:rPr>
              <w:t>h</w:t>
            </w:r>
            <w:r w:rsidRPr="008873EB">
              <w:rPr>
                <w:rFonts w:asciiTheme="minorHAnsi" w:hAnsiTheme="minorHAnsi" w:cs="Calibri"/>
                <w:sz w:val="20"/>
                <w:szCs w:val="20"/>
              </w:rPr>
              <w:t>ip</w:t>
            </w:r>
          </w:p>
        </w:tc>
        <w:tc>
          <w:tcPr>
            <w:tcW w:w="1546" w:type="dxa"/>
            <w:tcBorders>
              <w:top w:val="single" w:sz="4" w:space="0" w:color="auto"/>
              <w:left w:val="single" w:sz="4" w:space="0" w:color="000000"/>
              <w:bottom w:val="single" w:sz="4" w:space="0" w:color="auto"/>
              <w:right w:val="single" w:sz="4" w:space="0" w:color="000000"/>
            </w:tcBorders>
            <w:shd w:val="clear" w:color="auto" w:fill="auto"/>
            <w:hideMark/>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Low</w:t>
            </w:r>
          </w:p>
        </w:tc>
        <w:tc>
          <w:tcPr>
            <w:tcW w:w="1546" w:type="dxa"/>
            <w:tcBorders>
              <w:top w:val="single" w:sz="4" w:space="0" w:color="auto"/>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Med</w:t>
            </w:r>
          </w:p>
        </w:tc>
        <w:tc>
          <w:tcPr>
            <w:tcW w:w="3780" w:type="dxa"/>
            <w:tcBorders>
              <w:top w:val="single" w:sz="4" w:space="0" w:color="auto"/>
              <w:left w:val="single" w:sz="4" w:space="0" w:color="000000"/>
              <w:bottom w:val="single" w:sz="4" w:space="0" w:color="000000"/>
              <w:right w:val="single" w:sz="4" w:space="0" w:color="000000"/>
            </w:tcBorders>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d</w:t>
            </w:r>
            <w:r w:rsidRPr="008873EB">
              <w:rPr>
                <w:rFonts w:asciiTheme="minorHAnsi" w:hAnsiTheme="minorHAnsi" w:cs="Calibri"/>
                <w:spacing w:val="-2"/>
                <w:position w:val="1"/>
                <w:sz w:val="20"/>
                <w:szCs w:val="20"/>
              </w:rPr>
              <w:t>e</w:t>
            </w:r>
            <w:r w:rsidRPr="008873EB">
              <w:rPr>
                <w:rFonts w:asciiTheme="minorHAnsi" w:hAnsiTheme="minorHAnsi" w:cs="Calibri"/>
                <w:position w:val="1"/>
                <w:sz w:val="20"/>
                <w:szCs w:val="20"/>
              </w:rPr>
              <w:t>rat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om</w:t>
            </w:r>
            <w:r w:rsidRPr="008873EB">
              <w:rPr>
                <w:rFonts w:asciiTheme="minorHAnsi" w:hAnsiTheme="minorHAnsi" w:cs="Calibri"/>
                <w:position w:val="1"/>
                <w:sz w:val="20"/>
                <w:szCs w:val="20"/>
              </w:rPr>
              <w:t>e</w:t>
            </w:r>
          </w:p>
          <w:p w:rsidR="00832EE2" w:rsidRPr="008873EB" w:rsidRDefault="00832EE2" w:rsidP="006D76A0">
            <w:pPr>
              <w:spacing w:after="0" w:line="240" w:lineRule="auto"/>
              <w:ind w:left="102" w:right="171"/>
              <w:rPr>
                <w:rFonts w:asciiTheme="minorHAnsi" w:hAnsiTheme="minorHAnsi" w:cs="Calibri"/>
                <w:sz w:val="20"/>
                <w:szCs w:val="20"/>
              </w:rPr>
            </w:pP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eb</w:t>
            </w:r>
            <w:r w:rsidRPr="008873EB">
              <w:rPr>
                <w:rFonts w:asciiTheme="minorHAnsi" w:hAnsiTheme="minorHAnsi" w:cs="Calibri"/>
                <w:spacing w:val="-1"/>
                <w:sz w:val="20"/>
                <w:szCs w:val="20"/>
              </w:rPr>
              <w:t>u</w:t>
            </w:r>
            <w:r w:rsidRPr="008873EB">
              <w:rPr>
                <w:rFonts w:asciiTheme="minorHAnsi" w:hAnsiTheme="minorHAnsi" w:cs="Calibri"/>
                <w:spacing w:val="1"/>
                <w:sz w:val="20"/>
                <w:szCs w:val="20"/>
              </w:rPr>
              <w:t>y</w:t>
            </w:r>
            <w:r w:rsidRPr="008873EB">
              <w:rPr>
                <w:rFonts w:asciiTheme="minorHAnsi" w:hAnsiTheme="minorHAnsi" w:cs="Calibri"/>
                <w:sz w:val="20"/>
                <w:szCs w:val="20"/>
              </w:rPr>
              <w:t>ers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and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c</w:t>
            </w:r>
            <w:r w:rsidRPr="008873EB">
              <w:rPr>
                <w:rFonts w:asciiTheme="minorHAnsi" w:hAnsiTheme="minorHAnsi" w:cs="Calibri"/>
                <w:spacing w:val="-1"/>
                <w:sz w:val="20"/>
                <w:szCs w:val="20"/>
              </w:rPr>
              <w:t>u</w:t>
            </w:r>
            <w:r w:rsidRPr="008873EB">
              <w:rPr>
                <w:rFonts w:asciiTheme="minorHAnsi" w:hAnsiTheme="minorHAnsi" w:cs="Calibri"/>
                <w:sz w:val="20"/>
                <w:szCs w:val="20"/>
              </w:rPr>
              <w:t>rre</w:t>
            </w:r>
            <w:r w:rsidRPr="008873EB">
              <w:rPr>
                <w:rFonts w:asciiTheme="minorHAnsi" w:hAnsiTheme="minorHAnsi" w:cs="Calibri"/>
                <w:spacing w:val="-1"/>
                <w:sz w:val="20"/>
                <w:szCs w:val="20"/>
              </w:rPr>
              <w:t>n</w:t>
            </w:r>
            <w:r w:rsidRPr="008873EB">
              <w:rPr>
                <w:rFonts w:asciiTheme="minorHAnsi" w:hAnsiTheme="minorHAnsi" w:cs="Calibri"/>
                <w:sz w:val="20"/>
                <w:szCs w:val="20"/>
              </w:rPr>
              <w:t>t</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r</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n</w:t>
            </w:r>
            <w:r w:rsidRPr="008873EB">
              <w:rPr>
                <w:rFonts w:asciiTheme="minorHAnsi" w:hAnsiTheme="minorHAnsi" w:cs="Calibri"/>
                <w:sz w:val="20"/>
                <w:szCs w:val="20"/>
              </w:rPr>
              <w:t>t</w:t>
            </w:r>
            <w:r w:rsidRPr="008873EB">
              <w:rPr>
                <w:rFonts w:asciiTheme="minorHAnsi" w:hAnsiTheme="minorHAnsi" w:cs="Calibri"/>
                <w:spacing w:val="1"/>
                <w:sz w:val="20"/>
                <w:szCs w:val="20"/>
              </w:rPr>
              <w:t>e</w:t>
            </w:r>
            <w:r w:rsidRPr="008873EB">
              <w:rPr>
                <w:rFonts w:asciiTheme="minorHAnsi" w:hAnsiTheme="minorHAnsi" w:cs="Calibri"/>
                <w:sz w:val="20"/>
                <w:szCs w:val="20"/>
              </w:rPr>
              <w:t>rs;</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z w:val="20"/>
                <w:szCs w:val="20"/>
              </w:rPr>
              <w:t>cal w</w:t>
            </w:r>
            <w:r w:rsidRPr="008873EB">
              <w:rPr>
                <w:rFonts w:asciiTheme="minorHAnsi" w:hAnsiTheme="minorHAnsi" w:cs="Calibri"/>
                <w:spacing w:val="2"/>
                <w:sz w:val="20"/>
                <w:szCs w:val="20"/>
              </w:rPr>
              <w:t>o</w:t>
            </w:r>
            <w:r w:rsidRPr="008873EB">
              <w:rPr>
                <w:rFonts w:asciiTheme="minorHAnsi" w:hAnsiTheme="minorHAnsi" w:cs="Calibri"/>
                <w:sz w:val="20"/>
                <w:szCs w:val="20"/>
              </w:rPr>
              <w:t>r</w:t>
            </w:r>
            <w:r w:rsidRPr="008873EB">
              <w:rPr>
                <w:rFonts w:asciiTheme="minorHAnsi" w:hAnsiTheme="minorHAnsi" w:cs="Calibri"/>
                <w:spacing w:val="-2"/>
                <w:sz w:val="20"/>
                <w:szCs w:val="20"/>
              </w:rPr>
              <w:t>k</w:t>
            </w:r>
            <w:r w:rsidRPr="008873EB">
              <w:rPr>
                <w:rFonts w:asciiTheme="minorHAnsi" w:hAnsiTheme="minorHAnsi" w:cs="Calibri"/>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2"/>
                <w:sz w:val="20"/>
                <w:szCs w:val="20"/>
              </w:rPr>
              <w:t>c</w:t>
            </w:r>
            <w:r w:rsidRPr="008873EB">
              <w:rPr>
                <w:rFonts w:asciiTheme="minorHAnsi" w:hAnsiTheme="minorHAnsi" w:cs="Calibri"/>
                <w:sz w:val="20"/>
                <w:szCs w:val="20"/>
              </w:rPr>
              <w:t>e</w:t>
            </w:r>
          </w:p>
        </w:tc>
        <w:tc>
          <w:tcPr>
            <w:tcW w:w="4140" w:type="dxa"/>
            <w:tcBorders>
              <w:top w:val="single" w:sz="4" w:space="0" w:color="auto"/>
              <w:left w:val="single" w:sz="4" w:space="0" w:color="000000"/>
              <w:bottom w:val="single" w:sz="4" w:space="0" w:color="000000"/>
              <w:right w:val="single" w:sz="4" w:space="0" w:color="000000"/>
            </w:tcBorders>
            <w:hideMark/>
          </w:tcPr>
          <w:p w:rsidR="00832EE2" w:rsidRPr="008873EB" w:rsidRDefault="00832EE2" w:rsidP="008873EB">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creas</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d</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3"/>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wners</w:t>
            </w:r>
            <w:r w:rsidRPr="008873EB">
              <w:rPr>
                <w:rFonts w:asciiTheme="minorHAnsi" w:hAnsiTheme="minorHAnsi" w:cs="Calibri"/>
                <w:spacing w:val="-1"/>
                <w:position w:val="1"/>
                <w:sz w:val="20"/>
                <w:szCs w:val="20"/>
              </w:rPr>
              <w:t>h</w:t>
            </w:r>
            <w:r w:rsidRPr="008873EB">
              <w:rPr>
                <w:rFonts w:asciiTheme="minorHAnsi" w:hAnsiTheme="minorHAnsi" w:cs="Calibri"/>
                <w:position w:val="1"/>
                <w:sz w:val="20"/>
                <w:szCs w:val="20"/>
              </w:rPr>
              <w:t>ip</w:t>
            </w:r>
            <w:r w:rsidR="008873EB">
              <w:rPr>
                <w:rFonts w:asciiTheme="minorHAnsi" w:hAnsiTheme="minorHAnsi" w:cs="Calibri"/>
                <w:position w:val="1"/>
                <w:sz w:val="20"/>
                <w:szCs w:val="20"/>
              </w:rPr>
              <w:t xml:space="preserve">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z w:val="20"/>
                <w:szCs w:val="20"/>
              </w:rPr>
              <w:t>rtu</w:t>
            </w:r>
            <w:r w:rsidRPr="008873EB">
              <w:rPr>
                <w:rFonts w:asciiTheme="minorHAnsi" w:hAnsiTheme="minorHAnsi" w:cs="Calibri"/>
                <w:spacing w:val="-1"/>
                <w:sz w:val="20"/>
                <w:szCs w:val="20"/>
              </w:rPr>
              <w:t>n</w:t>
            </w:r>
            <w:r w:rsidRPr="008873EB">
              <w:rPr>
                <w:rFonts w:asciiTheme="minorHAnsi" w:hAnsiTheme="minorHAnsi" w:cs="Calibri"/>
                <w:sz w:val="20"/>
                <w:szCs w:val="20"/>
              </w:rPr>
              <w:t>it</w:t>
            </w:r>
            <w:r w:rsidRPr="008873EB">
              <w:rPr>
                <w:rFonts w:asciiTheme="minorHAnsi" w:hAnsiTheme="minorHAnsi" w:cs="Calibri"/>
                <w:spacing w:val="-2"/>
                <w:sz w:val="20"/>
                <w:szCs w:val="20"/>
              </w:rPr>
              <w:t>i</w:t>
            </w:r>
            <w:r w:rsidRPr="008873EB">
              <w:rPr>
                <w:rFonts w:asciiTheme="minorHAnsi" w:hAnsiTheme="minorHAnsi" w:cs="Calibri"/>
                <w:sz w:val="20"/>
                <w:szCs w:val="20"/>
              </w:rPr>
              <w:t>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su</w:t>
            </w:r>
            <w:r w:rsidRPr="008873EB">
              <w:rPr>
                <w:rFonts w:asciiTheme="minorHAnsi" w:hAnsiTheme="minorHAnsi" w:cs="Calibri"/>
                <w:spacing w:val="-1"/>
                <w:sz w:val="20"/>
                <w:szCs w:val="20"/>
              </w:rPr>
              <w:t>pp</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r</w:t>
            </w:r>
            <w:r w:rsidRPr="008873EB">
              <w:rPr>
                <w:rFonts w:asciiTheme="minorHAnsi" w:hAnsiTheme="minorHAnsi" w:cs="Calibri"/>
                <w:sz w:val="20"/>
                <w:szCs w:val="20"/>
              </w:rPr>
              <w:t>t f</w:t>
            </w:r>
            <w:r w:rsidRPr="008873EB">
              <w:rPr>
                <w:rFonts w:asciiTheme="minorHAnsi" w:hAnsiTheme="minorHAnsi" w:cs="Calibri"/>
                <w:spacing w:val="1"/>
                <w:sz w:val="20"/>
                <w:szCs w:val="20"/>
              </w:rPr>
              <w:t>o</w:t>
            </w:r>
            <w:r w:rsidRPr="008873EB">
              <w:rPr>
                <w:rFonts w:asciiTheme="minorHAnsi" w:hAnsiTheme="minorHAnsi" w:cs="Calibri"/>
                <w:sz w:val="20"/>
                <w:szCs w:val="20"/>
              </w:rPr>
              <w:t xml:space="preserve">r </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pacing w:val="1"/>
                <w:sz w:val="20"/>
                <w:szCs w:val="20"/>
              </w:rPr>
              <w:t>t</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m</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af</w:t>
            </w:r>
            <w:r w:rsidRPr="008873EB">
              <w:rPr>
                <w:rFonts w:asciiTheme="minorHAnsi" w:hAnsiTheme="minorHAnsi" w:cs="Calibri"/>
                <w:spacing w:val="-3"/>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w:t>
            </w:r>
            <w:r w:rsidRPr="008873EB">
              <w:rPr>
                <w:rFonts w:asciiTheme="minorHAnsi" w:hAnsiTheme="minorHAnsi" w:cs="Calibri"/>
                <w:spacing w:val="-2"/>
                <w:sz w:val="20"/>
                <w:szCs w:val="20"/>
              </w:rPr>
              <w:t>t</w:t>
            </w:r>
            <w:r w:rsidRPr="008873EB">
              <w:rPr>
                <w:rFonts w:asciiTheme="minorHAnsi" w:hAnsiTheme="minorHAnsi" w:cs="Calibri"/>
                <w:sz w:val="20"/>
                <w:szCs w:val="20"/>
              </w:rPr>
              <w:t>y a</w:t>
            </w:r>
            <w:r w:rsidRPr="008873EB">
              <w:rPr>
                <w:rFonts w:asciiTheme="minorHAnsi" w:hAnsiTheme="minorHAnsi" w:cs="Calibri"/>
                <w:spacing w:val="-1"/>
                <w:sz w:val="20"/>
                <w:szCs w:val="20"/>
              </w:rPr>
              <w:t>n</w:t>
            </w:r>
            <w:r w:rsidRPr="008873EB">
              <w:rPr>
                <w:rFonts w:asciiTheme="minorHAnsi" w:hAnsiTheme="minorHAnsi" w:cs="Calibri"/>
                <w:sz w:val="20"/>
                <w:szCs w:val="20"/>
              </w:rPr>
              <w:t>d</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ac</w:t>
            </w:r>
            <w:r w:rsidRPr="008873EB">
              <w:rPr>
                <w:rFonts w:asciiTheme="minorHAnsi" w:hAnsiTheme="minorHAnsi" w:cs="Calibri"/>
                <w:spacing w:val="1"/>
                <w:sz w:val="20"/>
                <w:szCs w:val="20"/>
              </w:rPr>
              <w:t>c</w:t>
            </w:r>
            <w:r w:rsidRPr="008873EB">
              <w:rPr>
                <w:rFonts w:asciiTheme="minorHAnsi" w:hAnsiTheme="minorHAnsi" w:cs="Calibri"/>
                <w:sz w:val="20"/>
                <w:szCs w:val="20"/>
              </w:rPr>
              <w:t>essib</w:t>
            </w:r>
            <w:r w:rsidRPr="008873EB">
              <w:rPr>
                <w:rFonts w:asciiTheme="minorHAnsi" w:hAnsiTheme="minorHAnsi" w:cs="Calibri"/>
                <w:spacing w:val="-1"/>
                <w:sz w:val="20"/>
                <w:szCs w:val="20"/>
              </w:rPr>
              <w:t>i</w:t>
            </w:r>
            <w:r w:rsidRPr="008873EB">
              <w:rPr>
                <w:rFonts w:asciiTheme="minorHAnsi" w:hAnsiTheme="minorHAnsi" w:cs="Calibri"/>
                <w:sz w:val="20"/>
                <w:szCs w:val="20"/>
              </w:rPr>
              <w:t>li</w:t>
            </w:r>
            <w:r w:rsidRPr="008873EB">
              <w:rPr>
                <w:rFonts w:asciiTheme="minorHAnsi" w:hAnsiTheme="minorHAnsi" w:cs="Calibri"/>
                <w:spacing w:val="-2"/>
                <w:sz w:val="20"/>
                <w:szCs w:val="20"/>
              </w:rPr>
              <w:t>t</w:t>
            </w:r>
            <w:r w:rsidRPr="008873EB">
              <w:rPr>
                <w:rFonts w:asciiTheme="minorHAnsi" w:hAnsiTheme="minorHAnsi" w:cs="Calibri"/>
                <w:sz w:val="20"/>
                <w:szCs w:val="20"/>
              </w:rPr>
              <w:t>y</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f</w:t>
            </w:r>
            <w:r w:rsidRPr="008873EB">
              <w:rPr>
                <w:rFonts w:asciiTheme="minorHAnsi" w:hAnsiTheme="minorHAnsi" w:cs="Calibri"/>
                <w:spacing w:val="1"/>
                <w:sz w:val="20"/>
                <w:szCs w:val="20"/>
              </w:rPr>
              <w:t>o</w:t>
            </w:r>
            <w:r w:rsidRPr="008873EB">
              <w:rPr>
                <w:rFonts w:asciiTheme="minorHAnsi" w:hAnsiTheme="minorHAnsi" w:cs="Calibri"/>
                <w:sz w:val="20"/>
                <w:szCs w:val="20"/>
              </w:rPr>
              <w:t>r cur</w:t>
            </w:r>
            <w:r w:rsidRPr="008873EB">
              <w:rPr>
                <w:rFonts w:asciiTheme="minorHAnsi" w:hAnsiTheme="minorHAnsi" w:cs="Calibri"/>
                <w:spacing w:val="-3"/>
                <w:sz w:val="20"/>
                <w:szCs w:val="20"/>
              </w:rPr>
              <w:t>r</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w:t>
            </w:r>
            <w:r w:rsidRPr="008873EB">
              <w:rPr>
                <w:rFonts w:asciiTheme="minorHAnsi" w:hAnsiTheme="minorHAnsi" w:cs="Calibri"/>
                <w:spacing w:val="-1"/>
                <w:sz w:val="20"/>
                <w:szCs w:val="20"/>
              </w:rPr>
              <w:t>o</w:t>
            </w:r>
            <w:r w:rsidRPr="008873EB">
              <w:rPr>
                <w:rFonts w:asciiTheme="minorHAnsi" w:hAnsiTheme="minorHAnsi" w:cs="Calibri"/>
                <w:sz w:val="20"/>
                <w:szCs w:val="20"/>
              </w:rPr>
              <w:t>wners.</w:t>
            </w:r>
            <w:r w:rsidRPr="008873EB">
              <w:rPr>
                <w:rFonts w:asciiTheme="minorHAnsi" w:hAnsiTheme="minorHAnsi" w:cs="Calibri"/>
                <w:spacing w:val="49"/>
                <w:sz w:val="20"/>
                <w:szCs w:val="20"/>
              </w:rPr>
              <w:t xml:space="preserve"> </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crea</w:t>
            </w:r>
            <w:r w:rsidRPr="008873EB">
              <w:rPr>
                <w:rFonts w:asciiTheme="minorHAnsi" w:hAnsiTheme="minorHAnsi" w:cs="Calibri"/>
                <w:i/>
                <w:spacing w:val="-2"/>
                <w:sz w:val="20"/>
                <w:szCs w:val="20"/>
              </w:rPr>
              <w:t>s</w:t>
            </w:r>
            <w:r w:rsidRPr="008873EB">
              <w:rPr>
                <w:rFonts w:asciiTheme="minorHAnsi" w:hAnsiTheme="minorHAnsi" w:cs="Calibri"/>
                <w:i/>
                <w:sz w:val="20"/>
                <w:szCs w:val="20"/>
              </w:rPr>
              <w:t>e A</w:t>
            </w:r>
            <w:r w:rsidRPr="008873EB">
              <w:rPr>
                <w:rFonts w:asciiTheme="minorHAnsi" w:hAnsiTheme="minorHAnsi" w:cs="Calibri"/>
                <w:i/>
                <w:spacing w:val="-1"/>
                <w:sz w:val="20"/>
                <w:szCs w:val="20"/>
              </w:rPr>
              <w:t>f</w:t>
            </w:r>
            <w:r w:rsidRPr="008873EB">
              <w:rPr>
                <w:rFonts w:asciiTheme="minorHAnsi" w:hAnsiTheme="minorHAnsi" w:cs="Calibri"/>
                <w:i/>
                <w:sz w:val="20"/>
                <w:szCs w:val="20"/>
              </w:rPr>
              <w:t>ford</w:t>
            </w:r>
            <w:r w:rsidRPr="008873EB">
              <w:rPr>
                <w:rFonts w:asciiTheme="minorHAnsi" w:hAnsiTheme="minorHAnsi" w:cs="Calibri"/>
                <w:i/>
                <w:spacing w:val="-1"/>
                <w:sz w:val="20"/>
                <w:szCs w:val="20"/>
              </w:rPr>
              <w:t>ab</w:t>
            </w:r>
            <w:r w:rsidRPr="008873EB">
              <w:rPr>
                <w:rFonts w:asciiTheme="minorHAnsi" w:hAnsiTheme="minorHAnsi" w:cs="Calibri"/>
                <w:i/>
                <w:sz w:val="20"/>
                <w:szCs w:val="20"/>
              </w:rPr>
              <w:t>le H</w:t>
            </w:r>
            <w:r w:rsidRPr="008873EB">
              <w:rPr>
                <w:rFonts w:asciiTheme="minorHAnsi" w:hAnsiTheme="minorHAnsi" w:cs="Calibri"/>
                <w:i/>
                <w:spacing w:val="-1"/>
                <w:sz w:val="20"/>
                <w:szCs w:val="20"/>
              </w:rPr>
              <w:t>ou</w:t>
            </w:r>
            <w:r w:rsidRPr="008873EB">
              <w:rPr>
                <w:rFonts w:asciiTheme="minorHAnsi" w:hAnsiTheme="minorHAnsi" w:cs="Calibri"/>
                <w:i/>
                <w:sz w:val="20"/>
                <w:szCs w:val="20"/>
              </w:rPr>
              <w:t>sing O</w:t>
            </w:r>
            <w:r w:rsidRPr="008873EB">
              <w:rPr>
                <w:rFonts w:asciiTheme="minorHAnsi" w:hAnsiTheme="minorHAnsi" w:cs="Calibri"/>
                <w:i/>
                <w:spacing w:val="-1"/>
                <w:sz w:val="20"/>
                <w:szCs w:val="20"/>
              </w:rPr>
              <w:t>pp</w:t>
            </w:r>
            <w:r w:rsidRPr="008873EB">
              <w:rPr>
                <w:rFonts w:asciiTheme="minorHAnsi" w:hAnsiTheme="minorHAnsi" w:cs="Calibri"/>
                <w:i/>
                <w:sz w:val="20"/>
                <w:szCs w:val="20"/>
              </w:rPr>
              <w:t>or</w:t>
            </w:r>
            <w:r w:rsidRPr="008873EB">
              <w:rPr>
                <w:rFonts w:asciiTheme="minorHAnsi" w:hAnsiTheme="minorHAnsi" w:cs="Calibri"/>
                <w:i/>
                <w:spacing w:val="1"/>
                <w:sz w:val="20"/>
                <w:szCs w:val="20"/>
              </w:rPr>
              <w:t>t</w:t>
            </w:r>
            <w:r w:rsidRPr="008873EB">
              <w:rPr>
                <w:rFonts w:asciiTheme="minorHAnsi" w:hAnsiTheme="minorHAnsi" w:cs="Calibri"/>
                <w:i/>
                <w:spacing w:val="-1"/>
                <w:sz w:val="20"/>
                <w:szCs w:val="20"/>
              </w:rPr>
              <w:t>un</w:t>
            </w:r>
            <w:r w:rsidRPr="008873EB">
              <w:rPr>
                <w:rFonts w:asciiTheme="minorHAnsi" w:hAnsiTheme="minorHAnsi" w:cs="Calibri"/>
                <w:i/>
                <w:sz w:val="20"/>
                <w:szCs w:val="20"/>
              </w:rPr>
              <w:t>ities)</w:t>
            </w:r>
          </w:p>
        </w:tc>
      </w:tr>
      <w:tr w:rsidR="00832EE2" w:rsidRPr="00653AFD" w:rsidTr="006D76A0">
        <w:trPr>
          <w:trHeight w:hRule="exact" w:val="2244"/>
        </w:trPr>
        <w:tc>
          <w:tcPr>
            <w:tcW w:w="2398"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position w:val="1"/>
                <w:sz w:val="20"/>
                <w:szCs w:val="20"/>
              </w:rPr>
              <w:t>F</w:t>
            </w:r>
            <w:r w:rsidRPr="008873EB">
              <w:rPr>
                <w:rFonts w:asciiTheme="minorHAnsi" w:hAnsiTheme="minorHAnsi" w:cs="Calibri"/>
                <w:spacing w:val="-1"/>
                <w:position w:val="1"/>
                <w:sz w:val="20"/>
                <w:szCs w:val="20"/>
              </w:rPr>
              <w:t>a</w:t>
            </w:r>
            <w:r w:rsidRPr="008873EB">
              <w:rPr>
                <w:rFonts w:asciiTheme="minorHAnsi" w:hAnsiTheme="minorHAnsi" w:cs="Calibri"/>
                <w:position w:val="1"/>
                <w:sz w:val="20"/>
                <w:szCs w:val="20"/>
              </w:rPr>
              <w:t xml:space="preserve">ir </w:t>
            </w:r>
            <w:r w:rsidRPr="008873EB">
              <w:rPr>
                <w:rFonts w:asciiTheme="minorHAnsi" w:hAnsiTheme="minorHAnsi" w:cs="Calibri"/>
                <w:spacing w:val="-1"/>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si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p>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z w:val="20"/>
                <w:szCs w:val="20"/>
              </w:rPr>
              <w:t>Outreach</w:t>
            </w:r>
          </w:p>
        </w:tc>
        <w:tc>
          <w:tcPr>
            <w:tcW w:w="1546" w:type="dxa"/>
            <w:tcBorders>
              <w:top w:val="single" w:sz="4" w:space="0" w:color="auto"/>
              <w:left w:val="single" w:sz="4" w:space="0" w:color="000000"/>
              <w:bottom w:val="single" w:sz="4" w:space="0" w:color="auto"/>
              <w:right w:val="single" w:sz="4" w:space="0" w:color="000000"/>
            </w:tcBorders>
            <w:shd w:val="clear" w:color="auto" w:fill="auto"/>
            <w:hideMark/>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Med</w:t>
            </w:r>
          </w:p>
        </w:tc>
        <w:tc>
          <w:tcPr>
            <w:tcW w:w="1546" w:type="dxa"/>
            <w:tcBorders>
              <w:top w:val="single" w:sz="4" w:space="0" w:color="auto"/>
              <w:left w:val="single" w:sz="4" w:space="0" w:color="000000"/>
              <w:bottom w:val="single" w:sz="4" w:space="0" w:color="auto"/>
              <w:right w:val="single" w:sz="4" w:space="0" w:color="000000"/>
            </w:tcBorders>
            <w:shd w:val="clear" w:color="auto" w:fill="auto"/>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Med</w:t>
            </w:r>
          </w:p>
        </w:tc>
        <w:tc>
          <w:tcPr>
            <w:tcW w:w="378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382"/>
              <w:jc w:val="both"/>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d</w:t>
            </w:r>
            <w:r w:rsidRPr="008873EB">
              <w:rPr>
                <w:rFonts w:asciiTheme="minorHAnsi" w:hAnsiTheme="minorHAnsi" w:cs="Calibri"/>
                <w:spacing w:val="-2"/>
                <w:position w:val="1"/>
                <w:sz w:val="20"/>
                <w:szCs w:val="20"/>
              </w:rPr>
              <w:t>e</w:t>
            </w:r>
            <w:r w:rsidRPr="008873EB">
              <w:rPr>
                <w:rFonts w:asciiTheme="minorHAnsi" w:hAnsiTheme="minorHAnsi" w:cs="Calibri"/>
                <w:position w:val="1"/>
                <w:sz w:val="20"/>
                <w:szCs w:val="20"/>
              </w:rPr>
              <w:t>rat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ren</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ers;</w:t>
            </w:r>
          </w:p>
          <w:p w:rsidR="00832EE2" w:rsidRPr="008873EB" w:rsidRDefault="00832EE2" w:rsidP="006D76A0">
            <w:pPr>
              <w:spacing w:after="0" w:line="240" w:lineRule="auto"/>
              <w:ind w:left="102" w:right="416"/>
              <w:jc w:val="both"/>
              <w:rPr>
                <w:rFonts w:asciiTheme="minorHAnsi" w:hAnsiTheme="minorHAnsi" w:cs="Calibri"/>
                <w:sz w:val="20"/>
                <w:szCs w:val="20"/>
              </w:rPr>
            </w:pPr>
            <w:r w:rsidRPr="008873EB">
              <w:rPr>
                <w:rFonts w:asciiTheme="minorHAnsi" w:hAnsiTheme="minorHAnsi" w:cs="Calibri"/>
                <w:sz w:val="20"/>
                <w:szCs w:val="20"/>
              </w:rPr>
              <w:t>l</w:t>
            </w:r>
            <w:r w:rsidRPr="008873EB">
              <w:rPr>
                <w:rFonts w:asciiTheme="minorHAnsi" w:hAnsiTheme="minorHAnsi" w:cs="Calibri"/>
                <w:spacing w:val="1"/>
                <w:sz w:val="20"/>
                <w:szCs w:val="20"/>
              </w:rPr>
              <w:t>ow</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pacing w:val="-2"/>
                <w:sz w:val="20"/>
                <w:szCs w:val="20"/>
              </w:rPr>
              <w:t>c</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e la</w:t>
            </w:r>
            <w:r w:rsidRPr="008873EB">
              <w:rPr>
                <w:rFonts w:asciiTheme="minorHAnsi" w:hAnsiTheme="minorHAnsi" w:cs="Calibri"/>
                <w:spacing w:val="-1"/>
                <w:sz w:val="20"/>
                <w:szCs w:val="20"/>
              </w:rPr>
              <w:t>nd</w:t>
            </w:r>
            <w:r w:rsidRPr="008873EB">
              <w:rPr>
                <w:rFonts w:asciiTheme="minorHAnsi" w:hAnsiTheme="minorHAnsi" w:cs="Calibri"/>
                <w:sz w:val="20"/>
                <w:szCs w:val="20"/>
              </w:rPr>
              <w:t>l</w:t>
            </w:r>
            <w:r w:rsidRPr="008873EB">
              <w:rPr>
                <w:rFonts w:asciiTheme="minorHAnsi" w:hAnsiTheme="minorHAnsi" w:cs="Calibri"/>
                <w:spacing w:val="-2"/>
                <w:sz w:val="20"/>
                <w:szCs w:val="20"/>
              </w:rPr>
              <w:t>o</w:t>
            </w:r>
            <w:r w:rsidRPr="008873EB">
              <w:rPr>
                <w:rFonts w:asciiTheme="minorHAnsi" w:hAnsiTheme="minorHAnsi" w:cs="Calibri"/>
                <w:sz w:val="20"/>
                <w:szCs w:val="20"/>
              </w:rPr>
              <w:t>r</w:t>
            </w:r>
            <w:r w:rsidRPr="008873EB">
              <w:rPr>
                <w:rFonts w:asciiTheme="minorHAnsi" w:hAnsiTheme="minorHAnsi" w:cs="Calibri"/>
                <w:spacing w:val="-1"/>
                <w:sz w:val="20"/>
                <w:szCs w:val="20"/>
              </w:rPr>
              <w:t>d</w:t>
            </w:r>
            <w:r w:rsidRPr="008873EB">
              <w:rPr>
                <w:rFonts w:asciiTheme="minorHAnsi" w:hAnsiTheme="minorHAnsi" w:cs="Calibri"/>
                <w:sz w:val="20"/>
                <w:szCs w:val="20"/>
              </w:rPr>
              <w:t>s; p</w:t>
            </w:r>
            <w:r w:rsidRPr="008873EB">
              <w:rPr>
                <w:rFonts w:asciiTheme="minorHAnsi" w:hAnsiTheme="minorHAnsi" w:cs="Calibri"/>
                <w:spacing w:val="-2"/>
                <w:sz w:val="20"/>
                <w:szCs w:val="20"/>
              </w:rPr>
              <w:t>e</w:t>
            </w:r>
            <w:r w:rsidRPr="008873EB">
              <w:rPr>
                <w:rFonts w:asciiTheme="minorHAnsi" w:hAnsiTheme="minorHAnsi" w:cs="Calibri"/>
                <w:sz w:val="20"/>
                <w:szCs w:val="20"/>
              </w:rPr>
              <w:t>r</w:t>
            </w:r>
            <w:r w:rsidRPr="008873EB">
              <w:rPr>
                <w:rFonts w:asciiTheme="minorHAnsi" w:hAnsiTheme="minorHAnsi" w:cs="Calibri"/>
                <w:spacing w:val="-3"/>
                <w:sz w:val="20"/>
                <w:szCs w:val="20"/>
              </w:rPr>
              <w:t>s</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n</w:t>
            </w:r>
            <w:r w:rsidRPr="008873EB">
              <w:rPr>
                <w:rFonts w:asciiTheme="minorHAnsi" w:hAnsiTheme="minorHAnsi" w:cs="Calibri"/>
                <w:sz w:val="20"/>
                <w:szCs w:val="20"/>
              </w:rPr>
              <w:t>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w</w:t>
            </w:r>
            <w:r w:rsidRPr="008873EB">
              <w:rPr>
                <w:rFonts w:asciiTheme="minorHAnsi" w:hAnsiTheme="minorHAnsi" w:cs="Calibri"/>
                <w:spacing w:val="-2"/>
                <w:sz w:val="20"/>
                <w:szCs w:val="20"/>
              </w:rPr>
              <w:t>i</w:t>
            </w:r>
            <w:r w:rsidRPr="008873EB">
              <w:rPr>
                <w:rFonts w:asciiTheme="minorHAnsi" w:hAnsiTheme="minorHAnsi" w:cs="Calibri"/>
                <w:sz w:val="20"/>
                <w:szCs w:val="20"/>
              </w:rPr>
              <w:t xml:space="preserve">th </w:t>
            </w:r>
            <w:r w:rsidRPr="008873EB">
              <w:rPr>
                <w:rFonts w:asciiTheme="minorHAnsi" w:hAnsiTheme="minorHAnsi" w:cs="Calibri"/>
                <w:spacing w:val="-1"/>
                <w:sz w:val="20"/>
                <w:szCs w:val="20"/>
              </w:rPr>
              <w:t>d</w:t>
            </w:r>
            <w:r w:rsidRPr="008873EB">
              <w:rPr>
                <w:rFonts w:asciiTheme="minorHAnsi" w:hAnsiTheme="minorHAnsi" w:cs="Calibri"/>
                <w:sz w:val="20"/>
                <w:szCs w:val="20"/>
              </w:rPr>
              <w:t>isa</w:t>
            </w:r>
            <w:r w:rsidRPr="008873EB">
              <w:rPr>
                <w:rFonts w:asciiTheme="minorHAnsi" w:hAnsiTheme="minorHAnsi" w:cs="Calibri"/>
                <w:spacing w:val="-1"/>
                <w:sz w:val="20"/>
                <w:szCs w:val="20"/>
              </w:rPr>
              <w:t>b</w:t>
            </w:r>
            <w:r w:rsidRPr="008873EB">
              <w:rPr>
                <w:rFonts w:asciiTheme="minorHAnsi" w:hAnsiTheme="minorHAnsi" w:cs="Calibri"/>
                <w:sz w:val="20"/>
                <w:szCs w:val="20"/>
              </w:rPr>
              <w:t>ilities;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w:t>
            </w:r>
            <w:r w:rsidRPr="008873EB">
              <w:rPr>
                <w:rFonts w:asciiTheme="minorHAnsi" w:hAnsiTheme="minorHAnsi" w:cs="Calibri"/>
                <w:spacing w:val="-1"/>
                <w:sz w:val="20"/>
                <w:szCs w:val="20"/>
              </w:rPr>
              <w:t>p</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ish</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s</w:t>
            </w:r>
            <w:r w:rsidRPr="008873EB">
              <w:rPr>
                <w:rFonts w:asciiTheme="minorHAnsi" w:hAnsiTheme="minorHAnsi" w:cs="Calibri"/>
                <w:spacing w:val="-3"/>
                <w:sz w:val="20"/>
                <w:szCs w:val="20"/>
              </w:rPr>
              <w:t>p</w:t>
            </w:r>
            <w:r w:rsidRPr="008873EB">
              <w:rPr>
                <w:rFonts w:asciiTheme="minorHAnsi" w:hAnsiTheme="minorHAnsi" w:cs="Calibri"/>
                <w:sz w:val="20"/>
                <w:szCs w:val="20"/>
              </w:rPr>
              <w:t>eak</w:t>
            </w:r>
            <w:r w:rsidRPr="008873EB">
              <w:rPr>
                <w:rFonts w:asciiTheme="minorHAnsi" w:hAnsiTheme="minorHAnsi" w:cs="Calibri"/>
                <w:spacing w:val="-1"/>
                <w:sz w:val="20"/>
                <w:szCs w:val="20"/>
              </w:rPr>
              <w:t>e</w:t>
            </w:r>
            <w:r w:rsidRPr="008873EB">
              <w:rPr>
                <w:rFonts w:asciiTheme="minorHAnsi" w:hAnsiTheme="minorHAnsi" w:cs="Calibri"/>
                <w:sz w:val="20"/>
                <w:szCs w:val="20"/>
              </w:rPr>
              <w:t>rs;</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la</w:t>
            </w:r>
            <w:r w:rsidRPr="008873EB">
              <w:rPr>
                <w:rFonts w:asciiTheme="minorHAnsi" w:hAnsiTheme="minorHAnsi" w:cs="Calibri"/>
                <w:spacing w:val="-1"/>
                <w:sz w:val="20"/>
                <w:szCs w:val="20"/>
              </w:rPr>
              <w:t>rg</w:t>
            </w:r>
            <w:r w:rsidRPr="008873EB">
              <w:rPr>
                <w:rFonts w:asciiTheme="minorHAnsi" w:hAnsiTheme="minorHAnsi" w:cs="Calibri"/>
                <w:sz w:val="20"/>
                <w:szCs w:val="20"/>
              </w:rPr>
              <w:t>e fa</w:t>
            </w:r>
            <w:r w:rsidRPr="008873EB">
              <w:rPr>
                <w:rFonts w:asciiTheme="minorHAnsi" w:hAnsiTheme="minorHAnsi" w:cs="Calibri"/>
                <w:spacing w:val="1"/>
                <w:sz w:val="20"/>
                <w:szCs w:val="20"/>
              </w:rPr>
              <w:t>m</w:t>
            </w:r>
            <w:r w:rsidRPr="008873EB">
              <w:rPr>
                <w:rFonts w:asciiTheme="minorHAnsi" w:hAnsiTheme="minorHAnsi" w:cs="Calibri"/>
                <w:sz w:val="20"/>
                <w:szCs w:val="20"/>
              </w:rPr>
              <w:t>ilie</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gen</w:t>
            </w:r>
            <w:r w:rsidRPr="008873EB">
              <w:rPr>
                <w:rFonts w:asciiTheme="minorHAnsi" w:hAnsiTheme="minorHAnsi" w:cs="Calibri"/>
                <w:spacing w:val="-2"/>
                <w:sz w:val="20"/>
                <w:szCs w:val="20"/>
              </w:rPr>
              <w:t>e</w:t>
            </w:r>
            <w:r w:rsidRPr="008873EB">
              <w:rPr>
                <w:rFonts w:asciiTheme="minorHAnsi" w:hAnsiTheme="minorHAnsi" w:cs="Calibri"/>
                <w:sz w:val="20"/>
                <w:szCs w:val="20"/>
              </w:rPr>
              <w:t>ral</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p</w:t>
            </w:r>
            <w:r w:rsidRPr="008873EB">
              <w:rPr>
                <w:rFonts w:asciiTheme="minorHAnsi" w:hAnsiTheme="minorHAnsi" w:cs="Calibri"/>
                <w:spacing w:val="-1"/>
                <w:sz w:val="20"/>
                <w:szCs w:val="20"/>
              </w:rPr>
              <w:t>ub</w:t>
            </w:r>
            <w:r w:rsidRPr="008873EB">
              <w:rPr>
                <w:rFonts w:asciiTheme="minorHAnsi" w:hAnsiTheme="minorHAnsi" w:cs="Calibri"/>
                <w:sz w:val="20"/>
                <w:szCs w:val="20"/>
              </w:rPr>
              <w:t>lic</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si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pp</w:t>
            </w:r>
            <w:r w:rsidRPr="008873EB">
              <w:rPr>
                <w:rFonts w:asciiTheme="minorHAnsi" w:hAnsiTheme="minorHAnsi" w:cs="Calibri"/>
                <w:spacing w:val="1"/>
                <w:position w:val="1"/>
                <w:sz w:val="20"/>
                <w:szCs w:val="20"/>
              </w:rPr>
              <w:t>o</w:t>
            </w:r>
            <w:r w:rsidRPr="008873EB">
              <w:rPr>
                <w:rFonts w:asciiTheme="minorHAnsi" w:hAnsiTheme="minorHAnsi" w:cs="Calibri"/>
                <w:spacing w:val="-3"/>
                <w:position w:val="1"/>
                <w:sz w:val="20"/>
                <w:szCs w:val="20"/>
              </w:rPr>
              <w:t>r</w:t>
            </w:r>
            <w:r w:rsidRPr="008873EB">
              <w:rPr>
                <w:rFonts w:asciiTheme="minorHAnsi" w:hAnsiTheme="minorHAnsi" w:cs="Calibri"/>
                <w:position w:val="1"/>
                <w:sz w:val="20"/>
                <w:szCs w:val="20"/>
              </w:rPr>
              <w:t>tu</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ities</w:t>
            </w:r>
            <w:r w:rsidRPr="008873EB">
              <w:rPr>
                <w:rFonts w:asciiTheme="minorHAnsi" w:hAnsiTheme="minorHAnsi" w:cs="Calibri"/>
                <w:sz w:val="20"/>
                <w:szCs w:val="20"/>
              </w:rPr>
              <w:t xml:space="preserve"> reflect</w:t>
            </w:r>
            <w:r w:rsidRPr="008873EB">
              <w:rPr>
                <w:rFonts w:asciiTheme="minorHAnsi" w:hAnsiTheme="minorHAnsi" w:cs="Calibri"/>
                <w:spacing w:val="-1"/>
                <w:sz w:val="20"/>
                <w:szCs w:val="20"/>
              </w:rPr>
              <w:t xml:space="preserve"> e</w:t>
            </w:r>
            <w:r w:rsidRPr="008873EB">
              <w:rPr>
                <w:rFonts w:asciiTheme="minorHAnsi" w:hAnsiTheme="minorHAnsi" w:cs="Calibri"/>
                <w:spacing w:val="1"/>
                <w:sz w:val="20"/>
                <w:szCs w:val="20"/>
              </w:rPr>
              <w:t>m</w:t>
            </w:r>
            <w:r w:rsidRPr="008873EB">
              <w:rPr>
                <w:rFonts w:asciiTheme="minorHAnsi" w:hAnsiTheme="minorHAnsi" w:cs="Calibri"/>
                <w:sz w:val="20"/>
                <w:szCs w:val="20"/>
              </w:rPr>
              <w:t>erg</w:t>
            </w:r>
            <w:r w:rsidRPr="008873EB">
              <w:rPr>
                <w:rFonts w:asciiTheme="minorHAnsi" w:hAnsiTheme="minorHAnsi" w:cs="Calibri"/>
                <w:spacing w:val="-1"/>
                <w:sz w:val="20"/>
                <w:szCs w:val="20"/>
              </w:rPr>
              <w:t>in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w:t>
            </w:r>
            <w:r w:rsidRPr="008873EB">
              <w:rPr>
                <w:rFonts w:asciiTheme="minorHAnsi" w:hAnsiTheme="minorHAnsi" w:cs="Calibri"/>
                <w:spacing w:val="-2"/>
                <w:sz w:val="20"/>
                <w:szCs w:val="20"/>
              </w:rPr>
              <w:t>e</w:t>
            </w:r>
            <w:r w:rsidRPr="008873EB">
              <w:rPr>
                <w:rFonts w:asciiTheme="minorHAnsi" w:hAnsiTheme="minorHAnsi" w:cs="Calibri"/>
                <w:sz w:val="20"/>
                <w:szCs w:val="20"/>
              </w:rPr>
              <w:t>eds, ch</w:t>
            </w:r>
            <w:r w:rsidRPr="008873EB">
              <w:rPr>
                <w:rFonts w:asciiTheme="minorHAnsi" w:hAnsiTheme="minorHAnsi" w:cs="Calibri"/>
                <w:spacing w:val="-1"/>
                <w:sz w:val="20"/>
                <w:szCs w:val="20"/>
              </w:rPr>
              <w:t>ang</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de</w:t>
            </w:r>
            <w:r w:rsidRPr="008873EB">
              <w:rPr>
                <w:rFonts w:asciiTheme="minorHAnsi" w:hAnsiTheme="minorHAnsi" w:cs="Calibri"/>
                <w:spacing w:val="1"/>
                <w:sz w:val="20"/>
                <w:szCs w:val="20"/>
              </w:rPr>
              <w:t>mo</w:t>
            </w:r>
            <w:r w:rsidRPr="008873EB">
              <w:rPr>
                <w:rFonts w:asciiTheme="minorHAnsi" w:hAnsiTheme="minorHAnsi" w:cs="Calibri"/>
                <w:spacing w:val="-1"/>
                <w:sz w:val="20"/>
                <w:szCs w:val="20"/>
              </w:rPr>
              <w:t>g</w:t>
            </w:r>
            <w:r w:rsidRPr="008873EB">
              <w:rPr>
                <w:rFonts w:asciiTheme="minorHAnsi" w:hAnsiTheme="minorHAnsi" w:cs="Calibri"/>
                <w:sz w:val="20"/>
                <w:szCs w:val="20"/>
              </w:rPr>
              <w:t>ra</w:t>
            </w:r>
            <w:r w:rsidRPr="008873EB">
              <w:rPr>
                <w:rFonts w:asciiTheme="minorHAnsi" w:hAnsiTheme="minorHAnsi" w:cs="Calibri"/>
                <w:spacing w:val="-1"/>
                <w:sz w:val="20"/>
                <w:szCs w:val="20"/>
              </w:rPr>
              <w:t>ph</w:t>
            </w:r>
            <w:r w:rsidRPr="008873EB">
              <w:rPr>
                <w:rFonts w:asciiTheme="minorHAnsi" w:hAnsiTheme="minorHAnsi" w:cs="Calibri"/>
                <w:sz w:val="20"/>
                <w:szCs w:val="20"/>
              </w:rPr>
              <w:t>ics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3"/>
                <w:sz w:val="20"/>
                <w:szCs w:val="20"/>
              </w:rPr>
              <w:t>n</w:t>
            </w:r>
            <w:r w:rsidRPr="008873EB">
              <w:rPr>
                <w:rFonts w:asciiTheme="minorHAnsi" w:hAnsiTheme="minorHAnsi" w:cs="Calibri"/>
                <w:sz w:val="20"/>
                <w:szCs w:val="20"/>
              </w:rPr>
              <w:t>d are ali</w:t>
            </w:r>
            <w:r w:rsidRPr="008873EB">
              <w:rPr>
                <w:rFonts w:asciiTheme="minorHAnsi" w:hAnsiTheme="minorHAnsi" w:cs="Calibri"/>
                <w:spacing w:val="-1"/>
                <w:sz w:val="20"/>
                <w:szCs w:val="20"/>
              </w:rPr>
              <w:t>gn</w:t>
            </w:r>
            <w:r w:rsidRPr="008873EB">
              <w:rPr>
                <w:rFonts w:asciiTheme="minorHAnsi" w:hAnsiTheme="minorHAnsi" w:cs="Calibri"/>
                <w:sz w:val="20"/>
                <w:szCs w:val="20"/>
              </w:rPr>
              <w:t>ed w</w:t>
            </w:r>
            <w:r w:rsidRPr="008873EB">
              <w:rPr>
                <w:rFonts w:asciiTheme="minorHAnsi" w:hAnsiTheme="minorHAnsi" w:cs="Calibri"/>
                <w:spacing w:val="-3"/>
                <w:sz w:val="20"/>
                <w:szCs w:val="20"/>
              </w:rPr>
              <w:t>i</w:t>
            </w:r>
            <w:r w:rsidRPr="008873EB">
              <w:rPr>
                <w:rFonts w:asciiTheme="minorHAnsi" w:hAnsiTheme="minorHAnsi" w:cs="Calibri"/>
                <w:sz w:val="20"/>
                <w:szCs w:val="20"/>
              </w:rPr>
              <w:t>th rede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m</w:t>
            </w:r>
            <w:r w:rsidRPr="008873EB">
              <w:rPr>
                <w:rFonts w:asciiTheme="minorHAnsi" w:hAnsiTheme="minorHAnsi" w:cs="Calibri"/>
                <w:sz w:val="20"/>
                <w:szCs w:val="20"/>
              </w:rPr>
              <w:t>ent</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pro</w:t>
            </w:r>
            <w:r w:rsidRPr="008873EB">
              <w:rPr>
                <w:rFonts w:asciiTheme="minorHAnsi" w:hAnsiTheme="minorHAnsi" w:cs="Calibri"/>
                <w:spacing w:val="-2"/>
                <w:sz w:val="20"/>
                <w:szCs w:val="20"/>
              </w:rPr>
              <w:t>j</w:t>
            </w:r>
            <w:r w:rsidRPr="008873EB">
              <w:rPr>
                <w:rFonts w:asciiTheme="minorHAnsi" w:hAnsiTheme="minorHAnsi" w:cs="Calibri"/>
                <w:sz w:val="20"/>
                <w:szCs w:val="20"/>
              </w:rPr>
              <w:t>ec</w:t>
            </w:r>
            <w:r w:rsidRPr="008873EB">
              <w:rPr>
                <w:rFonts w:asciiTheme="minorHAnsi" w:hAnsiTheme="minorHAnsi" w:cs="Calibri"/>
                <w:spacing w:val="1"/>
                <w:sz w:val="20"/>
                <w:szCs w:val="20"/>
              </w:rPr>
              <w:t>t</w:t>
            </w:r>
            <w:r w:rsidRPr="008873EB">
              <w:rPr>
                <w:rFonts w:asciiTheme="minorHAnsi" w:hAnsiTheme="minorHAnsi" w:cs="Calibri"/>
                <w:sz w:val="20"/>
                <w:szCs w:val="20"/>
              </w:rPr>
              <w:t>s, ec</w:t>
            </w:r>
            <w:r w:rsidRPr="008873EB">
              <w:rPr>
                <w:rFonts w:asciiTheme="minorHAnsi" w:hAnsiTheme="minorHAnsi" w:cs="Calibri"/>
                <w:spacing w:val="2"/>
                <w:sz w:val="20"/>
                <w:szCs w:val="20"/>
              </w:rPr>
              <w:t>o</w:t>
            </w:r>
            <w:r w:rsidRPr="008873EB">
              <w:rPr>
                <w:rFonts w:asciiTheme="minorHAnsi" w:hAnsiTheme="minorHAnsi" w:cs="Calibri"/>
                <w:spacing w:val="-3"/>
                <w:sz w:val="20"/>
                <w:szCs w:val="20"/>
              </w:rPr>
              <w:t>n</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ic d</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pm</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b</w:t>
            </w:r>
            <w:r w:rsidRPr="008873EB">
              <w:rPr>
                <w:rFonts w:asciiTheme="minorHAnsi" w:hAnsiTheme="minorHAnsi" w:cs="Calibri"/>
                <w:sz w:val="20"/>
                <w:szCs w:val="20"/>
              </w:rPr>
              <w:t>je</w:t>
            </w:r>
            <w:r w:rsidRPr="008873EB">
              <w:rPr>
                <w:rFonts w:asciiTheme="minorHAnsi" w:hAnsiTheme="minorHAnsi" w:cs="Calibri"/>
                <w:spacing w:val="1"/>
                <w:sz w:val="20"/>
                <w:szCs w:val="20"/>
              </w:rPr>
              <w:t>c</w:t>
            </w:r>
            <w:r w:rsidRPr="008873EB">
              <w:rPr>
                <w:rFonts w:asciiTheme="minorHAnsi" w:hAnsiTheme="minorHAnsi" w:cs="Calibri"/>
                <w:sz w:val="20"/>
                <w:szCs w:val="20"/>
              </w:rPr>
              <w:t>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v</w:t>
            </w:r>
            <w:r w:rsidRPr="008873EB">
              <w:rPr>
                <w:rFonts w:asciiTheme="minorHAnsi" w:hAnsiTheme="minorHAnsi" w:cs="Calibri"/>
                <w:spacing w:val="-2"/>
                <w:sz w:val="20"/>
                <w:szCs w:val="20"/>
              </w:rPr>
              <w:t>e</w:t>
            </w:r>
            <w:r w:rsidRPr="008873EB">
              <w:rPr>
                <w:rFonts w:asciiTheme="minorHAnsi" w:hAnsiTheme="minorHAnsi" w:cs="Calibri"/>
                <w:sz w:val="20"/>
                <w:szCs w:val="20"/>
              </w:rPr>
              <w:t>s and</w:t>
            </w:r>
            <w:r w:rsidR="008873EB">
              <w:rPr>
                <w:rFonts w:asciiTheme="minorHAnsi" w:hAnsiTheme="minorHAnsi" w:cs="Calibri"/>
                <w:sz w:val="20"/>
                <w:szCs w:val="20"/>
              </w:rPr>
              <w:t xml:space="preserve"> </w:t>
            </w:r>
            <w:r w:rsidRPr="008873EB">
              <w:rPr>
                <w:rFonts w:asciiTheme="minorHAnsi" w:hAnsiTheme="minorHAnsi" w:cs="Calibri"/>
                <w:sz w:val="20"/>
                <w:szCs w:val="20"/>
              </w:rPr>
              <w:t>susta</w:t>
            </w:r>
            <w:r w:rsidRPr="008873EB">
              <w:rPr>
                <w:rFonts w:asciiTheme="minorHAnsi" w:hAnsiTheme="minorHAnsi" w:cs="Calibri"/>
                <w:spacing w:val="-1"/>
                <w:sz w:val="20"/>
                <w:szCs w:val="20"/>
              </w:rPr>
              <w:t>in</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ility</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g</w:t>
            </w:r>
            <w:r w:rsidRPr="008873EB">
              <w:rPr>
                <w:rFonts w:asciiTheme="minorHAnsi" w:hAnsiTheme="minorHAnsi" w:cs="Calibri"/>
                <w:spacing w:val="1"/>
                <w:sz w:val="20"/>
                <w:szCs w:val="20"/>
              </w:rPr>
              <w:t>o</w:t>
            </w:r>
            <w:r w:rsidRPr="008873EB">
              <w:rPr>
                <w:rFonts w:asciiTheme="minorHAnsi" w:hAnsiTheme="minorHAnsi" w:cs="Calibri"/>
                <w:sz w:val="20"/>
                <w:szCs w:val="20"/>
              </w:rPr>
              <w:t>als</w:t>
            </w:r>
            <w:r w:rsidRPr="008873EB">
              <w:rPr>
                <w:rFonts w:asciiTheme="minorHAnsi" w:hAnsiTheme="minorHAnsi" w:cs="Calibr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d</w:t>
            </w:r>
            <w:r w:rsidRPr="008873EB">
              <w:rPr>
                <w:rFonts w:asciiTheme="minorHAnsi" w:hAnsiTheme="minorHAnsi" w:cs="Calibri"/>
                <w:i/>
                <w:spacing w:val="-3"/>
                <w:sz w:val="20"/>
                <w:szCs w:val="20"/>
              </w:rPr>
              <w:t>d</w:t>
            </w:r>
            <w:r w:rsidRPr="008873EB">
              <w:rPr>
                <w:rFonts w:asciiTheme="minorHAnsi" w:hAnsiTheme="minorHAnsi" w:cs="Calibri"/>
                <w:i/>
                <w:spacing w:val="1"/>
                <w:sz w:val="20"/>
                <w:szCs w:val="20"/>
              </w:rPr>
              <w:t>r</w:t>
            </w:r>
            <w:r w:rsidRPr="008873EB">
              <w:rPr>
                <w:rFonts w:asciiTheme="minorHAnsi" w:hAnsiTheme="minorHAnsi" w:cs="Calibri"/>
                <w:i/>
                <w:sz w:val="20"/>
                <w:szCs w:val="20"/>
              </w:rPr>
              <w:t>e</w:t>
            </w:r>
            <w:r w:rsidRPr="008873EB">
              <w:rPr>
                <w:rFonts w:asciiTheme="minorHAnsi" w:hAnsiTheme="minorHAnsi" w:cs="Calibri"/>
                <w:i/>
                <w:spacing w:val="-2"/>
                <w:sz w:val="20"/>
                <w:szCs w:val="20"/>
              </w:rPr>
              <w:t>s</w:t>
            </w:r>
            <w:r w:rsidRPr="008873EB">
              <w:rPr>
                <w:rFonts w:asciiTheme="minorHAnsi" w:hAnsiTheme="minorHAnsi" w:cs="Calibri"/>
                <w:i/>
                <w:sz w:val="20"/>
                <w:szCs w:val="20"/>
              </w:rPr>
              <w:t>s</w:t>
            </w:r>
          </w:p>
          <w:p w:rsidR="00832EE2" w:rsidRPr="008873EB" w:rsidRDefault="00832EE2" w:rsidP="006D76A0">
            <w:pPr>
              <w:spacing w:after="0" w:line="240" w:lineRule="auto"/>
              <w:ind w:left="102" w:right="599"/>
              <w:rPr>
                <w:rFonts w:asciiTheme="minorHAnsi" w:hAnsiTheme="minorHAnsi" w:cs="Calibri"/>
                <w:sz w:val="20"/>
                <w:szCs w:val="20"/>
              </w:rPr>
            </w:pPr>
            <w:r w:rsidRPr="008873EB">
              <w:rPr>
                <w:rFonts w:asciiTheme="minorHAnsi" w:hAnsiTheme="minorHAnsi" w:cs="Calibri"/>
                <w:i/>
                <w:sz w:val="20"/>
                <w:szCs w:val="20"/>
              </w:rPr>
              <w:t>E</w:t>
            </w:r>
            <w:r w:rsidRPr="008873EB">
              <w:rPr>
                <w:rFonts w:asciiTheme="minorHAnsi" w:hAnsiTheme="minorHAnsi" w:cs="Calibri"/>
                <w:i/>
                <w:spacing w:val="1"/>
                <w:sz w:val="20"/>
                <w:szCs w:val="20"/>
              </w:rPr>
              <w:t>m</w:t>
            </w:r>
            <w:r w:rsidRPr="008873EB">
              <w:rPr>
                <w:rFonts w:asciiTheme="minorHAnsi" w:hAnsiTheme="minorHAnsi" w:cs="Calibri"/>
                <w:i/>
                <w:spacing w:val="-2"/>
                <w:sz w:val="20"/>
                <w:szCs w:val="20"/>
              </w:rPr>
              <w:t>e</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 xml:space="preserve">g </w:t>
            </w:r>
            <w:r w:rsidRPr="008873EB">
              <w:rPr>
                <w:rFonts w:asciiTheme="minorHAnsi" w:hAnsiTheme="minorHAnsi" w:cs="Calibri"/>
                <w:i/>
                <w:spacing w:val="-1"/>
                <w:sz w:val="20"/>
                <w:szCs w:val="20"/>
              </w:rPr>
              <w:t>an</w:t>
            </w:r>
            <w:r w:rsidRPr="008873EB">
              <w:rPr>
                <w:rFonts w:asciiTheme="minorHAnsi" w:hAnsiTheme="minorHAnsi" w:cs="Calibri"/>
                <w:i/>
                <w:sz w:val="20"/>
                <w:szCs w:val="20"/>
              </w:rPr>
              <w:t>d</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Cu</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r</w:t>
            </w:r>
            <w:r w:rsidRPr="008873EB">
              <w:rPr>
                <w:rFonts w:asciiTheme="minorHAnsi" w:hAnsiTheme="minorHAnsi" w:cs="Calibri"/>
                <w:i/>
                <w:sz w:val="20"/>
                <w:szCs w:val="20"/>
              </w:rPr>
              <w:t xml:space="preserve">ent </w:t>
            </w:r>
            <w:r w:rsidRPr="008873EB">
              <w:rPr>
                <w:rFonts w:asciiTheme="minorHAnsi" w:hAnsiTheme="minorHAnsi" w:cs="Calibri"/>
                <w:i/>
                <w:spacing w:val="-1"/>
                <w:sz w:val="20"/>
                <w:szCs w:val="20"/>
              </w:rPr>
              <w:t>N</w:t>
            </w:r>
            <w:r w:rsidRPr="008873EB">
              <w:rPr>
                <w:rFonts w:asciiTheme="minorHAnsi" w:hAnsiTheme="minorHAnsi" w:cs="Calibri"/>
                <w:i/>
                <w:sz w:val="20"/>
                <w:szCs w:val="20"/>
              </w:rPr>
              <w:t>eeds a</w:t>
            </w:r>
            <w:r w:rsidRPr="008873EB">
              <w:rPr>
                <w:rFonts w:asciiTheme="minorHAnsi" w:hAnsiTheme="minorHAnsi" w:cs="Calibri"/>
                <w:i/>
                <w:spacing w:val="-1"/>
                <w:sz w:val="20"/>
                <w:szCs w:val="20"/>
              </w:rPr>
              <w:t>n</w:t>
            </w:r>
            <w:r w:rsidRPr="008873EB">
              <w:rPr>
                <w:rFonts w:asciiTheme="minorHAnsi" w:hAnsiTheme="minorHAnsi" w:cs="Calibri"/>
                <w:i/>
                <w:sz w:val="20"/>
                <w:szCs w:val="20"/>
              </w:rPr>
              <w:t>d</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Ch</w:t>
            </w:r>
            <w:r w:rsidRPr="008873EB">
              <w:rPr>
                <w:rFonts w:asciiTheme="minorHAnsi" w:hAnsiTheme="minorHAnsi" w:cs="Calibri"/>
                <w:i/>
                <w:spacing w:val="-1"/>
                <w:sz w:val="20"/>
                <w:szCs w:val="20"/>
              </w:rPr>
              <w:t>ang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 xml:space="preserve">g </w:t>
            </w:r>
            <w:r w:rsidRPr="008873EB">
              <w:rPr>
                <w:rFonts w:asciiTheme="minorHAnsi" w:hAnsiTheme="minorHAnsi" w:cs="Calibri"/>
                <w:i/>
                <w:spacing w:val="1"/>
                <w:sz w:val="20"/>
                <w:szCs w:val="20"/>
              </w:rPr>
              <w:t>D</w:t>
            </w:r>
            <w:r w:rsidRPr="008873EB">
              <w:rPr>
                <w:rFonts w:asciiTheme="minorHAnsi" w:hAnsiTheme="minorHAnsi" w:cs="Calibri"/>
                <w:i/>
                <w:sz w:val="20"/>
                <w:szCs w:val="20"/>
              </w:rPr>
              <w:t>emo</w:t>
            </w:r>
            <w:r w:rsidRPr="008873EB">
              <w:rPr>
                <w:rFonts w:asciiTheme="minorHAnsi" w:hAnsiTheme="minorHAnsi" w:cs="Calibri"/>
                <w:i/>
                <w:spacing w:val="-3"/>
                <w:sz w:val="20"/>
                <w:szCs w:val="20"/>
              </w:rPr>
              <w:t>g</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aph</w:t>
            </w:r>
            <w:r w:rsidRPr="008873EB">
              <w:rPr>
                <w:rFonts w:asciiTheme="minorHAnsi" w:hAnsiTheme="minorHAnsi" w:cs="Calibri"/>
                <w:i/>
                <w:sz w:val="20"/>
                <w:szCs w:val="20"/>
              </w:rPr>
              <w:t>i</w:t>
            </w:r>
            <w:r w:rsidRPr="008873EB">
              <w:rPr>
                <w:rFonts w:asciiTheme="minorHAnsi" w:hAnsiTheme="minorHAnsi" w:cs="Calibri"/>
                <w:i/>
                <w:spacing w:val="-1"/>
                <w:sz w:val="20"/>
                <w:szCs w:val="20"/>
              </w:rPr>
              <w:t>c</w:t>
            </w:r>
            <w:r w:rsidRPr="008873EB">
              <w:rPr>
                <w:rFonts w:asciiTheme="minorHAnsi" w:hAnsiTheme="minorHAnsi" w:cs="Calibri"/>
                <w:i/>
                <w:sz w:val="20"/>
                <w:szCs w:val="20"/>
              </w:rPr>
              <w:t>s)</w:t>
            </w:r>
          </w:p>
        </w:tc>
      </w:tr>
      <w:tr w:rsidR="00832EE2" w:rsidRPr="00653AFD" w:rsidTr="005A6DDB">
        <w:trPr>
          <w:trHeight w:hRule="exact" w:val="1452"/>
        </w:trPr>
        <w:tc>
          <w:tcPr>
            <w:tcW w:w="2398" w:type="dxa"/>
            <w:tcBorders>
              <w:top w:val="single" w:sz="4" w:space="0" w:color="000000"/>
              <w:left w:val="single" w:sz="4" w:space="0" w:color="000000"/>
              <w:bottom w:val="single" w:sz="4" w:space="0" w:color="000000"/>
              <w:right w:val="single" w:sz="4" w:space="0" w:color="000000"/>
            </w:tcBorders>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D</w:t>
            </w:r>
            <w:r w:rsidRPr="008873EB">
              <w:rPr>
                <w:rFonts w:asciiTheme="minorHAnsi" w:hAnsiTheme="minorHAnsi" w:cs="Calibri"/>
                <w:position w:val="1"/>
                <w:sz w:val="20"/>
                <w:szCs w:val="20"/>
              </w:rPr>
              <w:t>i</w:t>
            </w:r>
            <w:r w:rsidRPr="008873EB">
              <w:rPr>
                <w:rFonts w:asciiTheme="minorHAnsi" w:hAnsiTheme="minorHAnsi" w:cs="Calibri"/>
                <w:spacing w:val="-2"/>
                <w:position w:val="1"/>
                <w:sz w:val="20"/>
                <w:szCs w:val="20"/>
              </w:rPr>
              <w:t>v</w:t>
            </w:r>
            <w:r w:rsidRPr="008873EB">
              <w:rPr>
                <w:rFonts w:asciiTheme="minorHAnsi" w:hAnsiTheme="minorHAnsi" w:cs="Calibri"/>
                <w:position w:val="1"/>
                <w:sz w:val="20"/>
                <w:szCs w:val="20"/>
              </w:rPr>
              <w:t>ersity</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position w:val="1"/>
                <w:sz w:val="20"/>
                <w:szCs w:val="20"/>
              </w:rPr>
              <w:t>f</w:t>
            </w:r>
            <w:r w:rsidRPr="008873EB">
              <w:rPr>
                <w:rFonts w:asciiTheme="minorHAnsi" w:hAnsiTheme="minorHAnsi" w:cs="Calibri"/>
                <w:spacing w:val="-3"/>
                <w:position w:val="1"/>
                <w:sz w:val="20"/>
                <w:szCs w:val="20"/>
              </w:rPr>
              <w:t xml:space="preserve"> </w:t>
            </w:r>
            <w:r w:rsidRPr="008873EB">
              <w:rPr>
                <w:rFonts w:asciiTheme="minorHAnsi" w:hAnsiTheme="minorHAnsi" w:cs="Calibri"/>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si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p>
          <w:p w:rsidR="00832EE2" w:rsidRPr="008873EB" w:rsidRDefault="00832EE2" w:rsidP="006D76A0">
            <w:pPr>
              <w:spacing w:before="1" w:after="0" w:line="240" w:lineRule="auto"/>
              <w:ind w:left="102" w:right="-20"/>
              <w:rPr>
                <w:rFonts w:asciiTheme="minorHAnsi" w:hAnsiTheme="minorHAnsi" w:cs="Calibri"/>
                <w:sz w:val="20"/>
                <w:szCs w:val="20"/>
              </w:rPr>
            </w:pPr>
            <w:r w:rsidRPr="008873EB">
              <w:rPr>
                <w:rFonts w:asciiTheme="minorHAnsi" w:hAnsiTheme="minorHAnsi" w:cs="Calibri"/>
                <w:sz w:val="20"/>
                <w:szCs w:val="20"/>
              </w:rPr>
              <w:t>T</w:t>
            </w:r>
            <w:r w:rsidRPr="008873EB">
              <w:rPr>
                <w:rFonts w:asciiTheme="minorHAnsi" w:hAnsiTheme="minorHAnsi" w:cs="Calibri"/>
                <w:spacing w:val="1"/>
                <w:sz w:val="20"/>
                <w:szCs w:val="20"/>
              </w:rPr>
              <w:t>y</w:t>
            </w:r>
            <w:r w:rsidRPr="008873EB">
              <w:rPr>
                <w:rFonts w:asciiTheme="minorHAnsi" w:hAnsiTheme="minorHAnsi" w:cs="Calibri"/>
                <w:spacing w:val="-1"/>
                <w:sz w:val="20"/>
                <w:szCs w:val="20"/>
              </w:rPr>
              <w:t>p</w:t>
            </w:r>
            <w:r w:rsidRPr="008873EB">
              <w:rPr>
                <w:rFonts w:asciiTheme="minorHAnsi" w:hAnsiTheme="minorHAnsi" w:cs="Calibri"/>
                <w:sz w:val="20"/>
                <w:szCs w:val="20"/>
              </w:rPr>
              <w:t>es</w:t>
            </w:r>
          </w:p>
        </w:tc>
        <w:tc>
          <w:tcPr>
            <w:tcW w:w="1546" w:type="dxa"/>
            <w:tcBorders>
              <w:top w:val="single" w:sz="4" w:space="0" w:color="auto"/>
              <w:left w:val="single" w:sz="4" w:space="0" w:color="000000"/>
              <w:bottom w:val="single" w:sz="4" w:space="0" w:color="000000"/>
              <w:right w:val="single" w:sz="4" w:space="0" w:color="000000"/>
            </w:tcBorders>
            <w:shd w:val="clear" w:color="auto" w:fill="auto"/>
            <w:hideMark/>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High</w:t>
            </w:r>
          </w:p>
        </w:tc>
        <w:tc>
          <w:tcPr>
            <w:tcW w:w="1546" w:type="dxa"/>
            <w:tcBorders>
              <w:top w:val="single" w:sz="4" w:space="0" w:color="auto"/>
              <w:left w:val="single" w:sz="4" w:space="0" w:color="000000"/>
              <w:bottom w:val="single" w:sz="4" w:space="0" w:color="000000"/>
              <w:right w:val="single" w:sz="4" w:space="0" w:color="000000"/>
            </w:tcBorders>
            <w:shd w:val="clear" w:color="auto" w:fill="auto"/>
          </w:tcPr>
          <w:p w:rsidR="00832EE2" w:rsidRPr="008873EB" w:rsidRDefault="00832EE2" w:rsidP="006D76A0">
            <w:pPr>
              <w:spacing w:after="0" w:line="240" w:lineRule="auto"/>
              <w:ind w:left="32" w:right="74"/>
              <w:jc w:val="center"/>
              <w:rPr>
                <w:rFonts w:asciiTheme="minorHAnsi" w:hAnsiTheme="minorHAnsi" w:cs="Calibri"/>
                <w:sz w:val="20"/>
                <w:szCs w:val="20"/>
              </w:rPr>
            </w:pPr>
            <w:r w:rsidRPr="008873EB">
              <w:rPr>
                <w:rFonts w:asciiTheme="minorHAnsi" w:hAnsiTheme="minorHAnsi" w:cs="Calibri"/>
                <w:sz w:val="20"/>
                <w:szCs w:val="20"/>
              </w:rPr>
              <w:t>High</w:t>
            </w:r>
          </w:p>
        </w:tc>
        <w:tc>
          <w:tcPr>
            <w:tcW w:w="3780" w:type="dxa"/>
            <w:tcBorders>
              <w:top w:val="single" w:sz="4" w:space="0" w:color="000000"/>
              <w:left w:val="single" w:sz="4" w:space="0" w:color="000000"/>
              <w:bottom w:val="single" w:sz="4" w:space="0" w:color="000000"/>
              <w:right w:val="single" w:sz="4" w:space="0" w:color="000000"/>
            </w:tcBorders>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L</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w</w:t>
            </w:r>
            <w:r w:rsidRPr="008873EB">
              <w:rPr>
                <w:rFonts w:asciiTheme="minorHAnsi" w:hAnsiTheme="minorHAnsi" w:cs="Calibri"/>
                <w:position w:val="1"/>
                <w:sz w:val="20"/>
                <w:szCs w:val="20"/>
              </w:rPr>
              <w:t>- a</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d</w:t>
            </w:r>
            <w:r w:rsidRPr="008873EB">
              <w:rPr>
                <w:rFonts w:asciiTheme="minorHAnsi" w:hAnsiTheme="minorHAnsi" w:cs="Calibri"/>
                <w:spacing w:val="-3"/>
                <w:position w:val="1"/>
                <w:sz w:val="20"/>
                <w:szCs w:val="20"/>
              </w:rPr>
              <w:t xml:space="preserve"> </w:t>
            </w:r>
            <w:r w:rsidRPr="008873EB">
              <w:rPr>
                <w:rFonts w:asciiTheme="minorHAnsi" w:hAnsiTheme="minorHAnsi" w:cs="Calibri"/>
                <w:spacing w:val="1"/>
                <w:position w:val="1"/>
                <w:sz w:val="20"/>
                <w:szCs w:val="20"/>
              </w:rPr>
              <w:t>mo</w:t>
            </w:r>
            <w:r w:rsidRPr="008873EB">
              <w:rPr>
                <w:rFonts w:asciiTheme="minorHAnsi" w:hAnsiTheme="minorHAnsi" w:cs="Calibri"/>
                <w:spacing w:val="-1"/>
                <w:position w:val="1"/>
                <w:sz w:val="20"/>
                <w:szCs w:val="20"/>
              </w:rPr>
              <w:t>d</w:t>
            </w:r>
            <w:r w:rsidRPr="008873EB">
              <w:rPr>
                <w:rFonts w:asciiTheme="minorHAnsi" w:hAnsiTheme="minorHAnsi" w:cs="Calibri"/>
                <w:spacing w:val="-2"/>
                <w:position w:val="1"/>
                <w:sz w:val="20"/>
                <w:szCs w:val="20"/>
              </w:rPr>
              <w:t>e</w:t>
            </w:r>
            <w:r w:rsidRPr="008873EB">
              <w:rPr>
                <w:rFonts w:asciiTheme="minorHAnsi" w:hAnsiTheme="minorHAnsi" w:cs="Calibri"/>
                <w:position w:val="1"/>
                <w:sz w:val="20"/>
                <w:szCs w:val="20"/>
              </w:rPr>
              <w:t>rat</w:t>
            </w:r>
            <w:r w:rsidRPr="008873EB">
              <w:rPr>
                <w:rFonts w:asciiTheme="minorHAnsi" w:hAnsiTheme="minorHAnsi" w:cs="Calibri"/>
                <w:spacing w:val="1"/>
                <w:position w:val="1"/>
                <w:sz w:val="20"/>
                <w:szCs w:val="20"/>
              </w:rPr>
              <w:t>e</w:t>
            </w:r>
            <w:r w:rsidRPr="008873EB">
              <w:rPr>
                <w:rFonts w:asciiTheme="minorHAnsi" w:hAnsiTheme="minorHAnsi" w:cs="Calibri"/>
                <w:position w:val="1"/>
                <w:sz w:val="20"/>
                <w:szCs w:val="20"/>
              </w:rPr>
              <w:t>-i</w:t>
            </w:r>
            <w:r w:rsidRPr="008873EB">
              <w:rPr>
                <w:rFonts w:asciiTheme="minorHAnsi" w:hAnsiTheme="minorHAnsi" w:cs="Calibri"/>
                <w:spacing w:val="-1"/>
                <w:position w:val="1"/>
                <w:sz w:val="20"/>
                <w:szCs w:val="20"/>
              </w:rPr>
              <w:t>n</w:t>
            </w:r>
            <w:r w:rsidRPr="008873EB">
              <w:rPr>
                <w:rFonts w:asciiTheme="minorHAnsi" w:hAnsiTheme="minorHAnsi" w:cs="Calibri"/>
                <w:spacing w:val="-2"/>
                <w:position w:val="1"/>
                <w:sz w:val="20"/>
                <w:szCs w:val="20"/>
              </w:rPr>
              <w:t>c</w:t>
            </w:r>
            <w:r w:rsidRPr="008873EB">
              <w:rPr>
                <w:rFonts w:asciiTheme="minorHAnsi" w:hAnsiTheme="minorHAnsi" w:cs="Calibri"/>
                <w:spacing w:val="-1"/>
                <w:position w:val="1"/>
                <w:sz w:val="20"/>
                <w:szCs w:val="20"/>
              </w:rPr>
              <w:t>om</w:t>
            </w:r>
            <w:r w:rsidRPr="008873EB">
              <w:rPr>
                <w:rFonts w:asciiTheme="minorHAnsi" w:hAnsiTheme="minorHAnsi" w:cs="Calibri"/>
                <w:position w:val="1"/>
                <w:sz w:val="20"/>
                <w:szCs w:val="20"/>
              </w:rPr>
              <w:t>e</w:t>
            </w:r>
            <w:r w:rsidRPr="008873EB">
              <w:rPr>
                <w:rFonts w:asciiTheme="minorHAnsi" w:hAnsiTheme="minorHAnsi" w:cs="Calibri"/>
                <w:spacing w:val="1"/>
                <w:position w:val="1"/>
                <w:sz w:val="20"/>
                <w:szCs w:val="20"/>
              </w:rPr>
              <w:t xml:space="preserve"> </w:t>
            </w:r>
            <w:r w:rsidRPr="008873EB">
              <w:rPr>
                <w:rFonts w:asciiTheme="minorHAnsi" w:hAnsiTheme="minorHAnsi" w:cs="Calibri"/>
                <w:position w:val="1"/>
                <w:sz w:val="20"/>
                <w:szCs w:val="20"/>
              </w:rPr>
              <w:t>ren</w:t>
            </w:r>
            <w:r w:rsidRPr="008873EB">
              <w:rPr>
                <w:rFonts w:asciiTheme="minorHAnsi" w:hAnsiTheme="minorHAnsi" w:cs="Calibri"/>
                <w:spacing w:val="-2"/>
                <w:position w:val="1"/>
                <w:sz w:val="20"/>
                <w:szCs w:val="20"/>
              </w:rPr>
              <w:t>t</w:t>
            </w:r>
            <w:r w:rsidRPr="008873EB">
              <w:rPr>
                <w:rFonts w:asciiTheme="minorHAnsi" w:hAnsiTheme="minorHAnsi" w:cs="Calibri"/>
                <w:position w:val="1"/>
                <w:sz w:val="20"/>
                <w:szCs w:val="20"/>
              </w:rPr>
              <w:t>ers;</w:t>
            </w:r>
          </w:p>
          <w:p w:rsidR="00832EE2" w:rsidRPr="008873EB" w:rsidRDefault="00832EE2" w:rsidP="006D76A0">
            <w:pPr>
              <w:spacing w:before="1" w:after="0" w:line="240" w:lineRule="auto"/>
              <w:ind w:left="102" w:right="68"/>
              <w:rPr>
                <w:rFonts w:asciiTheme="minorHAnsi" w:hAnsiTheme="minorHAnsi" w:cs="Calibri"/>
                <w:sz w:val="20"/>
                <w:szCs w:val="20"/>
              </w:rPr>
            </w:pPr>
            <w:r w:rsidRPr="008873EB">
              <w:rPr>
                <w:rFonts w:asciiTheme="minorHAnsi" w:hAnsiTheme="minorHAnsi" w:cs="Calibri"/>
                <w:sz w:val="20"/>
                <w:szCs w:val="20"/>
              </w:rPr>
              <w:t>senior</w:t>
            </w:r>
            <w:r w:rsidRPr="008873EB">
              <w:rPr>
                <w:rFonts w:asciiTheme="minorHAnsi" w:hAnsiTheme="minorHAnsi" w:cs="Calibri"/>
                <w:spacing w:val="-2"/>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pacing w:val="-2"/>
                <w:sz w:val="20"/>
                <w:szCs w:val="20"/>
              </w:rPr>
              <w:t>s</w:t>
            </w:r>
            <w:r w:rsidRPr="008873EB">
              <w:rPr>
                <w:rFonts w:asciiTheme="minorHAnsi" w:hAnsiTheme="minorHAnsi" w:cs="Calibri"/>
                <w:spacing w:val="1"/>
                <w:sz w:val="20"/>
                <w:szCs w:val="20"/>
              </w:rPr>
              <w:t>m</w:t>
            </w:r>
            <w:r w:rsidRPr="008873EB">
              <w:rPr>
                <w:rFonts w:asciiTheme="minorHAnsi" w:hAnsiTheme="minorHAnsi" w:cs="Calibri"/>
                <w:sz w:val="20"/>
                <w:szCs w:val="20"/>
              </w:rPr>
              <w:t xml:space="preserve">all </w:t>
            </w:r>
            <w:r w:rsidRPr="008873EB">
              <w:rPr>
                <w:rFonts w:asciiTheme="minorHAnsi" w:hAnsiTheme="minorHAnsi" w:cs="Calibri"/>
                <w:spacing w:val="-3"/>
                <w:sz w:val="20"/>
                <w:szCs w:val="20"/>
              </w:rPr>
              <w:t>h</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u</w:t>
            </w:r>
            <w:r w:rsidRPr="008873EB">
              <w:rPr>
                <w:rFonts w:asciiTheme="minorHAnsi" w:hAnsiTheme="minorHAnsi" w:cs="Calibri"/>
                <w:sz w:val="20"/>
                <w:szCs w:val="20"/>
              </w:rPr>
              <w:t>seh</w:t>
            </w:r>
            <w:r w:rsidRPr="008873EB">
              <w:rPr>
                <w:rFonts w:asciiTheme="minorHAnsi" w:hAnsiTheme="minorHAnsi" w:cs="Calibri"/>
                <w:spacing w:val="1"/>
                <w:sz w:val="20"/>
                <w:szCs w:val="20"/>
              </w:rPr>
              <w:t>o</w:t>
            </w:r>
            <w:r w:rsidRPr="008873EB">
              <w:rPr>
                <w:rFonts w:asciiTheme="minorHAnsi" w:hAnsiTheme="minorHAnsi" w:cs="Calibri"/>
                <w:sz w:val="20"/>
                <w:szCs w:val="20"/>
              </w:rPr>
              <w:t>l</w:t>
            </w:r>
            <w:r w:rsidRPr="008873EB">
              <w:rPr>
                <w:rFonts w:asciiTheme="minorHAnsi" w:hAnsiTheme="minorHAnsi" w:cs="Calibri"/>
                <w:spacing w:val="-1"/>
                <w:sz w:val="20"/>
                <w:szCs w:val="20"/>
              </w:rPr>
              <w:t>d</w:t>
            </w:r>
            <w:r w:rsidRPr="008873EB">
              <w:rPr>
                <w:rFonts w:asciiTheme="minorHAnsi" w:hAnsiTheme="minorHAnsi" w:cs="Calibri"/>
                <w:spacing w:val="-2"/>
                <w:sz w:val="20"/>
                <w:szCs w:val="20"/>
              </w:rPr>
              <w:t>s</w:t>
            </w:r>
            <w:r w:rsidRPr="008873EB">
              <w:rPr>
                <w:rFonts w:asciiTheme="minorHAnsi" w:hAnsiTheme="minorHAnsi" w:cs="Calibri"/>
                <w:sz w:val="20"/>
                <w:szCs w:val="20"/>
              </w:rPr>
              <w:t>; entrepre</w:t>
            </w:r>
            <w:r w:rsidRPr="008873EB">
              <w:rPr>
                <w:rFonts w:asciiTheme="minorHAnsi" w:hAnsiTheme="minorHAnsi" w:cs="Calibri"/>
                <w:spacing w:val="-1"/>
                <w:sz w:val="20"/>
                <w:szCs w:val="20"/>
              </w:rPr>
              <w:t>n</w:t>
            </w:r>
            <w:r w:rsidRPr="008873EB">
              <w:rPr>
                <w:rFonts w:asciiTheme="minorHAnsi" w:hAnsiTheme="minorHAnsi" w:cs="Calibri"/>
                <w:sz w:val="20"/>
                <w:szCs w:val="20"/>
              </w:rPr>
              <w:t>eur</w:t>
            </w:r>
            <w:r w:rsidRPr="008873EB">
              <w:rPr>
                <w:rFonts w:asciiTheme="minorHAnsi" w:hAnsiTheme="minorHAnsi" w:cs="Calibri"/>
                <w:spacing w:val="-3"/>
                <w:sz w:val="20"/>
                <w:szCs w:val="20"/>
              </w:rPr>
              <w:t>s</w:t>
            </w:r>
            <w:r w:rsidRPr="008873EB">
              <w:rPr>
                <w:rFonts w:asciiTheme="minorHAnsi" w:hAnsiTheme="minorHAnsi" w:cs="Calibri"/>
                <w:sz w:val="20"/>
                <w:szCs w:val="20"/>
              </w:rPr>
              <w:t>;</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ag</w:t>
            </w:r>
            <w:r w:rsidRPr="008873EB">
              <w:rPr>
                <w:rFonts w:asciiTheme="minorHAnsi" w:hAnsiTheme="minorHAnsi" w:cs="Calibri"/>
                <w:spacing w:val="-1"/>
                <w:sz w:val="20"/>
                <w:szCs w:val="20"/>
              </w:rPr>
              <w:t>in</w:t>
            </w:r>
            <w:r w:rsidRPr="008873EB">
              <w:rPr>
                <w:rFonts w:asciiTheme="minorHAnsi" w:hAnsiTheme="minorHAnsi" w:cs="Calibri"/>
                <w:sz w:val="20"/>
                <w:szCs w:val="20"/>
              </w:rPr>
              <w:t>g</w:t>
            </w:r>
            <w:r w:rsidRPr="008873EB">
              <w:rPr>
                <w:rFonts w:asciiTheme="minorHAnsi" w:hAnsiTheme="minorHAnsi" w:cs="Calibri"/>
                <w:spacing w:val="-3"/>
                <w:sz w:val="20"/>
                <w:szCs w:val="20"/>
              </w:rPr>
              <w:t xml:space="preserve"> </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1"/>
                <w:sz w:val="20"/>
                <w:szCs w:val="20"/>
              </w:rPr>
              <w:t>t</w:t>
            </w:r>
            <w:r w:rsidRPr="008873EB">
              <w:rPr>
                <w:rFonts w:asciiTheme="minorHAnsi" w:hAnsiTheme="minorHAnsi" w:cs="Calibri"/>
                <w:sz w:val="20"/>
                <w:szCs w:val="20"/>
              </w:rPr>
              <w:t>e</w:t>
            </w:r>
            <w:r w:rsidRPr="008873EB">
              <w:rPr>
                <w:rFonts w:asciiTheme="minorHAnsi" w:hAnsiTheme="minorHAnsi" w:cs="Calibri"/>
                <w:spacing w:val="-2"/>
                <w:sz w:val="20"/>
                <w:szCs w:val="20"/>
              </w:rPr>
              <w:t>r</w:t>
            </w:r>
            <w:r w:rsidRPr="008873EB">
              <w:rPr>
                <w:rFonts w:asciiTheme="minorHAnsi" w:hAnsiTheme="minorHAnsi" w:cs="Calibri"/>
                <w:sz w:val="20"/>
                <w:szCs w:val="20"/>
              </w:rPr>
              <w:t>a</w:t>
            </w:r>
            <w:r w:rsidRPr="008873EB">
              <w:rPr>
                <w:rFonts w:asciiTheme="minorHAnsi" w:hAnsiTheme="minorHAnsi" w:cs="Calibri"/>
                <w:spacing w:val="-1"/>
                <w:sz w:val="20"/>
                <w:szCs w:val="20"/>
              </w:rPr>
              <w:t>n</w:t>
            </w:r>
            <w:r w:rsidRPr="008873EB">
              <w:rPr>
                <w:rFonts w:asciiTheme="minorHAnsi" w:hAnsiTheme="minorHAnsi" w:cs="Calibri"/>
                <w:sz w:val="20"/>
                <w:szCs w:val="20"/>
              </w:rPr>
              <w:t>s; entrepre</w:t>
            </w:r>
            <w:r w:rsidRPr="008873EB">
              <w:rPr>
                <w:rFonts w:asciiTheme="minorHAnsi" w:hAnsiTheme="minorHAnsi" w:cs="Calibri"/>
                <w:spacing w:val="-1"/>
                <w:sz w:val="20"/>
                <w:szCs w:val="20"/>
              </w:rPr>
              <w:t>n</w:t>
            </w:r>
            <w:r w:rsidRPr="008873EB">
              <w:rPr>
                <w:rFonts w:asciiTheme="minorHAnsi" w:hAnsiTheme="minorHAnsi" w:cs="Calibri"/>
                <w:sz w:val="20"/>
                <w:szCs w:val="20"/>
              </w:rPr>
              <w:t>eurs</w:t>
            </w:r>
            <w:r w:rsidRPr="008873EB">
              <w:rPr>
                <w:rFonts w:asciiTheme="minorHAnsi" w:hAnsiTheme="minorHAnsi" w:cs="Calibri"/>
                <w:spacing w:val="-3"/>
                <w:sz w:val="20"/>
                <w:szCs w:val="20"/>
              </w:rPr>
              <w:t xml:space="preserve"> </w:t>
            </w:r>
            <w:r w:rsidRPr="008873EB">
              <w:rPr>
                <w:rFonts w:asciiTheme="minorHAnsi" w:hAnsiTheme="minorHAnsi" w:cs="Calibri"/>
                <w:sz w:val="20"/>
                <w:szCs w:val="20"/>
              </w:rPr>
              <w:t>and</w:t>
            </w:r>
            <w:r w:rsidRPr="008873EB">
              <w:rPr>
                <w:rFonts w:asciiTheme="minorHAnsi" w:hAnsiTheme="minorHAnsi" w:cs="Calibri"/>
                <w:spacing w:val="-1"/>
                <w:sz w:val="20"/>
                <w:szCs w:val="20"/>
              </w:rPr>
              <w:t xml:space="preserve"> o</w:t>
            </w:r>
            <w:r w:rsidRPr="008873EB">
              <w:rPr>
                <w:rFonts w:asciiTheme="minorHAnsi" w:hAnsiTheme="minorHAnsi" w:cs="Calibri"/>
                <w:sz w:val="20"/>
                <w:szCs w:val="20"/>
              </w:rPr>
              <w:t xml:space="preserve">ther </w:t>
            </w:r>
            <w:r w:rsidRPr="008873EB">
              <w:rPr>
                <w:rFonts w:asciiTheme="minorHAnsi" w:hAnsiTheme="minorHAnsi" w:cs="Calibri"/>
                <w:spacing w:val="-2"/>
                <w:sz w:val="20"/>
                <w:szCs w:val="20"/>
              </w:rPr>
              <w:t>s</w:t>
            </w:r>
            <w:r w:rsidRPr="008873EB">
              <w:rPr>
                <w:rFonts w:asciiTheme="minorHAnsi" w:hAnsiTheme="minorHAnsi" w:cs="Calibri"/>
                <w:sz w:val="20"/>
                <w:szCs w:val="20"/>
              </w:rPr>
              <w:t>elf-e</w:t>
            </w:r>
            <w:r w:rsidRPr="008873EB">
              <w:rPr>
                <w:rFonts w:asciiTheme="minorHAnsi" w:hAnsiTheme="minorHAnsi" w:cs="Calibri"/>
                <w:spacing w:val="1"/>
                <w:sz w:val="20"/>
                <w:szCs w:val="20"/>
              </w:rPr>
              <w:t>m</w:t>
            </w:r>
            <w:r w:rsidRPr="008873EB">
              <w:rPr>
                <w:rFonts w:asciiTheme="minorHAnsi" w:hAnsiTheme="minorHAnsi" w:cs="Calibri"/>
                <w:spacing w:val="-1"/>
                <w:sz w:val="20"/>
                <w:szCs w:val="20"/>
              </w:rPr>
              <w:t>p</w:t>
            </w:r>
            <w:r w:rsidRPr="008873EB">
              <w:rPr>
                <w:rFonts w:asciiTheme="minorHAnsi" w:hAnsiTheme="minorHAnsi" w:cs="Calibri"/>
                <w:spacing w:val="-3"/>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y</w:t>
            </w:r>
            <w:r w:rsidRPr="008873EB">
              <w:rPr>
                <w:rFonts w:asciiTheme="minorHAnsi" w:hAnsiTheme="minorHAnsi" w:cs="Calibri"/>
                <w:sz w:val="20"/>
                <w:szCs w:val="20"/>
              </w:rPr>
              <w:t>ed</w:t>
            </w:r>
          </w:p>
        </w:tc>
        <w:tc>
          <w:tcPr>
            <w:tcW w:w="4140" w:type="dxa"/>
            <w:tcBorders>
              <w:top w:val="single" w:sz="4" w:space="0" w:color="000000"/>
              <w:left w:val="single" w:sz="4" w:space="0" w:color="000000"/>
              <w:bottom w:val="single" w:sz="4" w:space="0" w:color="000000"/>
              <w:right w:val="single" w:sz="4" w:space="0" w:color="000000"/>
            </w:tcBorders>
            <w:hideMark/>
          </w:tcPr>
          <w:p w:rsidR="00832EE2" w:rsidRPr="008873EB" w:rsidRDefault="00832EE2" w:rsidP="006D76A0">
            <w:pPr>
              <w:spacing w:after="0" w:line="240" w:lineRule="auto"/>
              <w:ind w:left="102" w:right="-20"/>
              <w:rPr>
                <w:rFonts w:asciiTheme="minorHAnsi" w:hAnsiTheme="minorHAnsi" w:cs="Calibri"/>
                <w:sz w:val="20"/>
                <w:szCs w:val="20"/>
              </w:rPr>
            </w:pPr>
            <w:r w:rsidRPr="008873EB">
              <w:rPr>
                <w:rFonts w:asciiTheme="minorHAnsi" w:hAnsiTheme="minorHAnsi" w:cs="Calibri"/>
                <w:spacing w:val="-1"/>
                <w:position w:val="1"/>
                <w:sz w:val="20"/>
                <w:szCs w:val="20"/>
              </w:rPr>
              <w:t>H</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u</w:t>
            </w:r>
            <w:r w:rsidRPr="008873EB">
              <w:rPr>
                <w:rFonts w:asciiTheme="minorHAnsi" w:hAnsiTheme="minorHAnsi" w:cs="Calibri"/>
                <w:position w:val="1"/>
                <w:sz w:val="20"/>
                <w:szCs w:val="20"/>
              </w:rPr>
              <w:t>si</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g</w:t>
            </w:r>
            <w:r w:rsidRPr="008873EB">
              <w:rPr>
                <w:rFonts w:asciiTheme="minorHAnsi" w:hAnsiTheme="minorHAnsi" w:cs="Calibri"/>
                <w:spacing w:val="-1"/>
                <w:position w:val="1"/>
                <w:sz w:val="20"/>
                <w:szCs w:val="20"/>
              </w:rPr>
              <w:t xml:space="preserve"> </w:t>
            </w:r>
            <w:r w:rsidRPr="008873EB">
              <w:rPr>
                <w:rFonts w:asciiTheme="minorHAnsi" w:hAnsiTheme="minorHAnsi" w:cs="Calibri"/>
                <w:spacing w:val="1"/>
                <w:position w:val="1"/>
                <w:sz w:val="20"/>
                <w:szCs w:val="20"/>
              </w:rPr>
              <w:t>o</w:t>
            </w:r>
            <w:r w:rsidRPr="008873EB">
              <w:rPr>
                <w:rFonts w:asciiTheme="minorHAnsi" w:hAnsiTheme="minorHAnsi" w:cs="Calibri"/>
                <w:spacing w:val="-1"/>
                <w:position w:val="1"/>
                <w:sz w:val="20"/>
                <w:szCs w:val="20"/>
              </w:rPr>
              <w:t>pp</w:t>
            </w:r>
            <w:r w:rsidRPr="008873EB">
              <w:rPr>
                <w:rFonts w:asciiTheme="minorHAnsi" w:hAnsiTheme="minorHAnsi" w:cs="Calibri"/>
                <w:spacing w:val="1"/>
                <w:position w:val="1"/>
                <w:sz w:val="20"/>
                <w:szCs w:val="20"/>
              </w:rPr>
              <w:t>o</w:t>
            </w:r>
            <w:r w:rsidRPr="008873EB">
              <w:rPr>
                <w:rFonts w:asciiTheme="minorHAnsi" w:hAnsiTheme="minorHAnsi" w:cs="Calibri"/>
                <w:spacing w:val="-3"/>
                <w:position w:val="1"/>
                <w:sz w:val="20"/>
                <w:szCs w:val="20"/>
              </w:rPr>
              <w:t>r</w:t>
            </w:r>
            <w:r w:rsidRPr="008873EB">
              <w:rPr>
                <w:rFonts w:asciiTheme="minorHAnsi" w:hAnsiTheme="minorHAnsi" w:cs="Calibri"/>
                <w:position w:val="1"/>
                <w:sz w:val="20"/>
                <w:szCs w:val="20"/>
              </w:rPr>
              <w:t>tu</w:t>
            </w:r>
            <w:r w:rsidRPr="008873EB">
              <w:rPr>
                <w:rFonts w:asciiTheme="minorHAnsi" w:hAnsiTheme="minorHAnsi" w:cs="Calibri"/>
                <w:spacing w:val="-1"/>
                <w:position w:val="1"/>
                <w:sz w:val="20"/>
                <w:szCs w:val="20"/>
              </w:rPr>
              <w:t>n</w:t>
            </w:r>
            <w:r w:rsidRPr="008873EB">
              <w:rPr>
                <w:rFonts w:asciiTheme="minorHAnsi" w:hAnsiTheme="minorHAnsi" w:cs="Calibri"/>
                <w:position w:val="1"/>
                <w:sz w:val="20"/>
                <w:szCs w:val="20"/>
              </w:rPr>
              <w:t>ities</w:t>
            </w:r>
            <w:r w:rsidRPr="008873EB">
              <w:rPr>
                <w:rFonts w:asciiTheme="minorHAnsi" w:hAnsiTheme="minorHAnsi" w:cs="Calibri"/>
                <w:sz w:val="20"/>
                <w:szCs w:val="20"/>
              </w:rPr>
              <w:t xml:space="preserve"> reflect</w:t>
            </w:r>
            <w:r w:rsidRPr="008873EB">
              <w:rPr>
                <w:rFonts w:asciiTheme="minorHAnsi" w:hAnsiTheme="minorHAnsi" w:cs="Calibri"/>
                <w:spacing w:val="-1"/>
                <w:sz w:val="20"/>
                <w:szCs w:val="20"/>
              </w:rPr>
              <w:t xml:space="preserve"> e</w:t>
            </w:r>
            <w:r w:rsidRPr="008873EB">
              <w:rPr>
                <w:rFonts w:asciiTheme="minorHAnsi" w:hAnsiTheme="minorHAnsi" w:cs="Calibri"/>
                <w:spacing w:val="1"/>
                <w:sz w:val="20"/>
                <w:szCs w:val="20"/>
              </w:rPr>
              <w:t>m</w:t>
            </w:r>
            <w:r w:rsidRPr="008873EB">
              <w:rPr>
                <w:rFonts w:asciiTheme="minorHAnsi" w:hAnsiTheme="minorHAnsi" w:cs="Calibri"/>
                <w:sz w:val="20"/>
                <w:szCs w:val="20"/>
              </w:rPr>
              <w:t>erg</w:t>
            </w:r>
            <w:r w:rsidRPr="008873EB">
              <w:rPr>
                <w:rFonts w:asciiTheme="minorHAnsi" w:hAnsiTheme="minorHAnsi" w:cs="Calibri"/>
                <w:spacing w:val="-1"/>
                <w:sz w:val="20"/>
                <w:szCs w:val="20"/>
              </w:rPr>
              <w:t>in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n</w:t>
            </w:r>
            <w:r w:rsidRPr="008873EB">
              <w:rPr>
                <w:rFonts w:asciiTheme="minorHAnsi" w:hAnsiTheme="minorHAnsi" w:cs="Calibri"/>
                <w:spacing w:val="-2"/>
                <w:sz w:val="20"/>
                <w:szCs w:val="20"/>
              </w:rPr>
              <w:t>e</w:t>
            </w:r>
            <w:r w:rsidRPr="008873EB">
              <w:rPr>
                <w:rFonts w:asciiTheme="minorHAnsi" w:hAnsiTheme="minorHAnsi" w:cs="Calibri"/>
                <w:sz w:val="20"/>
                <w:szCs w:val="20"/>
              </w:rPr>
              <w:t>eds, ch</w:t>
            </w:r>
            <w:r w:rsidRPr="008873EB">
              <w:rPr>
                <w:rFonts w:asciiTheme="minorHAnsi" w:hAnsiTheme="minorHAnsi" w:cs="Calibri"/>
                <w:spacing w:val="-1"/>
                <w:sz w:val="20"/>
                <w:szCs w:val="20"/>
              </w:rPr>
              <w:t>ang</w:t>
            </w:r>
            <w:r w:rsidRPr="008873EB">
              <w:rPr>
                <w:rFonts w:asciiTheme="minorHAnsi" w:hAnsiTheme="minorHAnsi" w:cs="Calibri"/>
                <w:sz w:val="20"/>
                <w:szCs w:val="20"/>
              </w:rPr>
              <w:t>i</w:t>
            </w:r>
            <w:r w:rsidRPr="008873EB">
              <w:rPr>
                <w:rFonts w:asciiTheme="minorHAnsi" w:hAnsiTheme="minorHAnsi" w:cs="Calibri"/>
                <w:spacing w:val="-1"/>
                <w:sz w:val="20"/>
                <w:szCs w:val="20"/>
              </w:rPr>
              <w:t>n</w:t>
            </w:r>
            <w:r w:rsidRPr="008873EB">
              <w:rPr>
                <w:rFonts w:asciiTheme="minorHAnsi" w:hAnsiTheme="minorHAnsi" w:cs="Calibri"/>
                <w:sz w:val="20"/>
                <w:szCs w:val="20"/>
              </w:rPr>
              <w:t>g</w:t>
            </w:r>
            <w:r w:rsidRPr="008873EB">
              <w:rPr>
                <w:rFonts w:asciiTheme="minorHAnsi" w:hAnsiTheme="minorHAnsi" w:cs="Calibri"/>
                <w:spacing w:val="-1"/>
                <w:sz w:val="20"/>
                <w:szCs w:val="20"/>
              </w:rPr>
              <w:t xml:space="preserve"> </w:t>
            </w:r>
            <w:r w:rsidRPr="008873EB">
              <w:rPr>
                <w:rFonts w:asciiTheme="minorHAnsi" w:hAnsiTheme="minorHAnsi" w:cs="Calibri"/>
                <w:sz w:val="20"/>
                <w:szCs w:val="20"/>
              </w:rPr>
              <w:t>de</w:t>
            </w:r>
            <w:r w:rsidRPr="008873EB">
              <w:rPr>
                <w:rFonts w:asciiTheme="minorHAnsi" w:hAnsiTheme="minorHAnsi" w:cs="Calibri"/>
                <w:spacing w:val="1"/>
                <w:sz w:val="20"/>
                <w:szCs w:val="20"/>
              </w:rPr>
              <w:t>mo</w:t>
            </w:r>
            <w:r w:rsidRPr="008873EB">
              <w:rPr>
                <w:rFonts w:asciiTheme="minorHAnsi" w:hAnsiTheme="minorHAnsi" w:cs="Calibri"/>
                <w:spacing w:val="-1"/>
                <w:sz w:val="20"/>
                <w:szCs w:val="20"/>
              </w:rPr>
              <w:t>g</w:t>
            </w:r>
            <w:r w:rsidRPr="008873EB">
              <w:rPr>
                <w:rFonts w:asciiTheme="minorHAnsi" w:hAnsiTheme="minorHAnsi" w:cs="Calibri"/>
                <w:sz w:val="20"/>
                <w:szCs w:val="20"/>
              </w:rPr>
              <w:t>ra</w:t>
            </w:r>
            <w:r w:rsidRPr="008873EB">
              <w:rPr>
                <w:rFonts w:asciiTheme="minorHAnsi" w:hAnsiTheme="minorHAnsi" w:cs="Calibri"/>
                <w:spacing w:val="-1"/>
                <w:sz w:val="20"/>
                <w:szCs w:val="20"/>
              </w:rPr>
              <w:t>ph</w:t>
            </w:r>
            <w:r w:rsidRPr="008873EB">
              <w:rPr>
                <w:rFonts w:asciiTheme="minorHAnsi" w:hAnsiTheme="minorHAnsi" w:cs="Calibri"/>
                <w:sz w:val="20"/>
                <w:szCs w:val="20"/>
              </w:rPr>
              <w:t>ics</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a</w:t>
            </w:r>
            <w:r w:rsidRPr="008873EB">
              <w:rPr>
                <w:rFonts w:asciiTheme="minorHAnsi" w:hAnsiTheme="minorHAnsi" w:cs="Calibri"/>
                <w:spacing w:val="-3"/>
                <w:sz w:val="20"/>
                <w:szCs w:val="20"/>
              </w:rPr>
              <w:t>n</w:t>
            </w:r>
            <w:r w:rsidRPr="008873EB">
              <w:rPr>
                <w:rFonts w:asciiTheme="minorHAnsi" w:hAnsiTheme="minorHAnsi" w:cs="Calibri"/>
                <w:sz w:val="20"/>
                <w:szCs w:val="20"/>
              </w:rPr>
              <w:t>d are ali</w:t>
            </w:r>
            <w:r w:rsidRPr="008873EB">
              <w:rPr>
                <w:rFonts w:asciiTheme="minorHAnsi" w:hAnsiTheme="minorHAnsi" w:cs="Calibri"/>
                <w:spacing w:val="-1"/>
                <w:sz w:val="20"/>
                <w:szCs w:val="20"/>
              </w:rPr>
              <w:t>gn</w:t>
            </w:r>
            <w:r w:rsidRPr="008873EB">
              <w:rPr>
                <w:rFonts w:asciiTheme="minorHAnsi" w:hAnsiTheme="minorHAnsi" w:cs="Calibri"/>
                <w:sz w:val="20"/>
                <w:szCs w:val="20"/>
              </w:rPr>
              <w:t>ed w</w:t>
            </w:r>
            <w:r w:rsidRPr="008873EB">
              <w:rPr>
                <w:rFonts w:asciiTheme="minorHAnsi" w:hAnsiTheme="minorHAnsi" w:cs="Calibri"/>
                <w:spacing w:val="-3"/>
                <w:sz w:val="20"/>
                <w:szCs w:val="20"/>
              </w:rPr>
              <w:t>i</w:t>
            </w:r>
            <w:r w:rsidRPr="008873EB">
              <w:rPr>
                <w:rFonts w:asciiTheme="minorHAnsi" w:hAnsiTheme="minorHAnsi" w:cs="Calibri"/>
                <w:sz w:val="20"/>
                <w:szCs w:val="20"/>
              </w:rPr>
              <w:t>th rede</w:t>
            </w:r>
            <w:r w:rsidRPr="008873EB">
              <w:rPr>
                <w:rFonts w:asciiTheme="minorHAnsi" w:hAnsiTheme="minorHAnsi" w:cs="Calibri"/>
                <w:spacing w:val="-1"/>
                <w:sz w:val="20"/>
                <w:szCs w:val="20"/>
              </w:rPr>
              <w:t>v</w:t>
            </w:r>
            <w:r w:rsidRPr="008873EB">
              <w:rPr>
                <w:rFonts w:asciiTheme="minorHAnsi" w:hAnsiTheme="minorHAnsi" w:cs="Calibri"/>
                <w:sz w:val="20"/>
                <w:szCs w:val="20"/>
              </w:rPr>
              <w:t>el</w:t>
            </w:r>
            <w:r w:rsidRPr="008873EB">
              <w:rPr>
                <w:rFonts w:asciiTheme="minorHAnsi" w:hAnsiTheme="minorHAnsi" w:cs="Calibri"/>
                <w:spacing w:val="1"/>
                <w:sz w:val="20"/>
                <w:szCs w:val="20"/>
              </w:rPr>
              <w:t>o</w:t>
            </w:r>
            <w:r w:rsidRPr="008873EB">
              <w:rPr>
                <w:rFonts w:asciiTheme="minorHAnsi" w:hAnsiTheme="minorHAnsi" w:cs="Calibri"/>
                <w:spacing w:val="-3"/>
                <w:sz w:val="20"/>
                <w:szCs w:val="20"/>
              </w:rPr>
              <w:t>p</w:t>
            </w:r>
            <w:r w:rsidRPr="008873EB">
              <w:rPr>
                <w:rFonts w:asciiTheme="minorHAnsi" w:hAnsiTheme="minorHAnsi" w:cs="Calibri"/>
                <w:spacing w:val="1"/>
                <w:sz w:val="20"/>
                <w:szCs w:val="20"/>
              </w:rPr>
              <w:t>m</w:t>
            </w:r>
            <w:r w:rsidRPr="008873EB">
              <w:rPr>
                <w:rFonts w:asciiTheme="minorHAnsi" w:hAnsiTheme="minorHAnsi" w:cs="Calibri"/>
                <w:sz w:val="20"/>
                <w:szCs w:val="20"/>
              </w:rPr>
              <w:t>ent</w:t>
            </w:r>
            <w:r w:rsidRPr="008873EB">
              <w:rPr>
                <w:rFonts w:asciiTheme="minorHAnsi" w:hAnsiTheme="minorHAnsi" w:cs="Calibri"/>
                <w:spacing w:val="-2"/>
                <w:sz w:val="20"/>
                <w:szCs w:val="20"/>
              </w:rPr>
              <w:t xml:space="preserve"> </w:t>
            </w:r>
            <w:r w:rsidRPr="008873EB">
              <w:rPr>
                <w:rFonts w:asciiTheme="minorHAnsi" w:hAnsiTheme="minorHAnsi" w:cs="Calibri"/>
                <w:sz w:val="20"/>
                <w:szCs w:val="20"/>
              </w:rPr>
              <w:t>pro</w:t>
            </w:r>
            <w:r w:rsidRPr="008873EB">
              <w:rPr>
                <w:rFonts w:asciiTheme="minorHAnsi" w:hAnsiTheme="minorHAnsi" w:cs="Calibri"/>
                <w:spacing w:val="-2"/>
                <w:sz w:val="20"/>
                <w:szCs w:val="20"/>
              </w:rPr>
              <w:t>j</w:t>
            </w:r>
            <w:r w:rsidRPr="008873EB">
              <w:rPr>
                <w:rFonts w:asciiTheme="minorHAnsi" w:hAnsiTheme="minorHAnsi" w:cs="Calibri"/>
                <w:sz w:val="20"/>
                <w:szCs w:val="20"/>
              </w:rPr>
              <w:t>ec</w:t>
            </w:r>
            <w:r w:rsidRPr="008873EB">
              <w:rPr>
                <w:rFonts w:asciiTheme="minorHAnsi" w:hAnsiTheme="minorHAnsi" w:cs="Calibri"/>
                <w:spacing w:val="1"/>
                <w:sz w:val="20"/>
                <w:szCs w:val="20"/>
              </w:rPr>
              <w:t>t</w:t>
            </w:r>
            <w:r w:rsidRPr="008873EB">
              <w:rPr>
                <w:rFonts w:asciiTheme="minorHAnsi" w:hAnsiTheme="minorHAnsi" w:cs="Calibri"/>
                <w:sz w:val="20"/>
                <w:szCs w:val="20"/>
              </w:rPr>
              <w:t>s, ec</w:t>
            </w:r>
            <w:r w:rsidRPr="008873EB">
              <w:rPr>
                <w:rFonts w:asciiTheme="minorHAnsi" w:hAnsiTheme="minorHAnsi" w:cs="Calibri"/>
                <w:spacing w:val="2"/>
                <w:sz w:val="20"/>
                <w:szCs w:val="20"/>
              </w:rPr>
              <w:t>o</w:t>
            </w:r>
            <w:r w:rsidRPr="008873EB">
              <w:rPr>
                <w:rFonts w:asciiTheme="minorHAnsi" w:hAnsiTheme="minorHAnsi" w:cs="Calibri"/>
                <w:spacing w:val="-3"/>
                <w:sz w:val="20"/>
                <w:szCs w:val="20"/>
              </w:rPr>
              <w:t>n</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m</w:t>
            </w:r>
            <w:r w:rsidRPr="008873EB">
              <w:rPr>
                <w:rFonts w:asciiTheme="minorHAnsi" w:hAnsiTheme="minorHAnsi" w:cs="Calibri"/>
                <w:sz w:val="20"/>
                <w:szCs w:val="20"/>
              </w:rPr>
              <w:t>ic d</w:t>
            </w:r>
            <w:r w:rsidRPr="008873EB">
              <w:rPr>
                <w:rFonts w:asciiTheme="minorHAnsi" w:hAnsiTheme="minorHAnsi" w:cs="Calibri"/>
                <w:spacing w:val="-2"/>
                <w:sz w:val="20"/>
                <w:szCs w:val="20"/>
              </w:rPr>
              <w:t>e</w:t>
            </w:r>
            <w:r w:rsidRPr="008873EB">
              <w:rPr>
                <w:rFonts w:asciiTheme="minorHAnsi" w:hAnsiTheme="minorHAnsi" w:cs="Calibri"/>
                <w:spacing w:val="1"/>
                <w:sz w:val="20"/>
                <w:szCs w:val="20"/>
              </w:rPr>
              <w:t>v</w:t>
            </w:r>
            <w:r w:rsidRPr="008873EB">
              <w:rPr>
                <w:rFonts w:asciiTheme="minorHAnsi" w:hAnsiTheme="minorHAnsi" w:cs="Calibri"/>
                <w:sz w:val="20"/>
                <w:szCs w:val="20"/>
              </w:rPr>
              <w:t>e</w:t>
            </w:r>
            <w:r w:rsidRPr="008873EB">
              <w:rPr>
                <w:rFonts w:asciiTheme="minorHAnsi" w:hAnsiTheme="minorHAnsi" w:cs="Calibri"/>
                <w:spacing w:val="-2"/>
                <w:sz w:val="20"/>
                <w:szCs w:val="20"/>
              </w:rPr>
              <w:t>l</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pm</w:t>
            </w:r>
            <w:r w:rsidRPr="008873EB">
              <w:rPr>
                <w:rFonts w:asciiTheme="minorHAnsi" w:hAnsiTheme="minorHAnsi" w:cs="Calibri"/>
                <w:sz w:val="20"/>
                <w:szCs w:val="20"/>
              </w:rPr>
              <w:t xml:space="preserve">ent </w:t>
            </w:r>
            <w:r w:rsidRPr="008873EB">
              <w:rPr>
                <w:rFonts w:asciiTheme="minorHAnsi" w:hAnsiTheme="minorHAnsi" w:cs="Calibri"/>
                <w:spacing w:val="1"/>
                <w:sz w:val="20"/>
                <w:szCs w:val="20"/>
              </w:rPr>
              <w:t>o</w:t>
            </w:r>
            <w:r w:rsidRPr="008873EB">
              <w:rPr>
                <w:rFonts w:asciiTheme="minorHAnsi" w:hAnsiTheme="minorHAnsi" w:cs="Calibri"/>
                <w:spacing w:val="-1"/>
                <w:sz w:val="20"/>
                <w:szCs w:val="20"/>
              </w:rPr>
              <w:t>b</w:t>
            </w:r>
            <w:r w:rsidRPr="008873EB">
              <w:rPr>
                <w:rFonts w:asciiTheme="minorHAnsi" w:hAnsiTheme="minorHAnsi" w:cs="Calibri"/>
                <w:sz w:val="20"/>
                <w:szCs w:val="20"/>
              </w:rPr>
              <w:t>je</w:t>
            </w:r>
            <w:r w:rsidRPr="008873EB">
              <w:rPr>
                <w:rFonts w:asciiTheme="minorHAnsi" w:hAnsiTheme="minorHAnsi" w:cs="Calibri"/>
                <w:spacing w:val="1"/>
                <w:sz w:val="20"/>
                <w:szCs w:val="20"/>
              </w:rPr>
              <w:t>c</w:t>
            </w:r>
            <w:r w:rsidRPr="008873EB">
              <w:rPr>
                <w:rFonts w:asciiTheme="minorHAnsi" w:hAnsiTheme="minorHAnsi" w:cs="Calibri"/>
                <w:sz w:val="20"/>
                <w:szCs w:val="20"/>
              </w:rPr>
              <w:t>t</w:t>
            </w:r>
            <w:r w:rsidRPr="008873EB">
              <w:rPr>
                <w:rFonts w:asciiTheme="minorHAnsi" w:hAnsiTheme="minorHAnsi" w:cs="Calibri"/>
                <w:spacing w:val="-2"/>
                <w:sz w:val="20"/>
                <w:szCs w:val="20"/>
              </w:rPr>
              <w:t>i</w:t>
            </w:r>
            <w:r w:rsidRPr="008873EB">
              <w:rPr>
                <w:rFonts w:asciiTheme="minorHAnsi" w:hAnsiTheme="minorHAnsi" w:cs="Calibri"/>
                <w:spacing w:val="1"/>
                <w:sz w:val="20"/>
                <w:szCs w:val="20"/>
              </w:rPr>
              <w:t>v</w:t>
            </w:r>
            <w:r w:rsidRPr="008873EB">
              <w:rPr>
                <w:rFonts w:asciiTheme="minorHAnsi" w:hAnsiTheme="minorHAnsi" w:cs="Calibri"/>
                <w:spacing w:val="-2"/>
                <w:sz w:val="20"/>
                <w:szCs w:val="20"/>
              </w:rPr>
              <w:t>e</w:t>
            </w:r>
            <w:r w:rsidRPr="008873EB">
              <w:rPr>
                <w:rFonts w:asciiTheme="minorHAnsi" w:hAnsiTheme="minorHAnsi" w:cs="Calibri"/>
                <w:sz w:val="20"/>
                <w:szCs w:val="20"/>
              </w:rPr>
              <w:t>s and susta</w:t>
            </w:r>
            <w:r w:rsidRPr="008873EB">
              <w:rPr>
                <w:rFonts w:asciiTheme="minorHAnsi" w:hAnsiTheme="minorHAnsi" w:cs="Calibri"/>
                <w:spacing w:val="-1"/>
                <w:sz w:val="20"/>
                <w:szCs w:val="20"/>
              </w:rPr>
              <w:t>in</w:t>
            </w:r>
            <w:r w:rsidRPr="008873EB">
              <w:rPr>
                <w:rFonts w:asciiTheme="minorHAnsi" w:hAnsiTheme="minorHAnsi" w:cs="Calibri"/>
                <w:sz w:val="20"/>
                <w:szCs w:val="20"/>
              </w:rPr>
              <w:t>a</w:t>
            </w:r>
            <w:r w:rsidRPr="008873EB">
              <w:rPr>
                <w:rFonts w:asciiTheme="minorHAnsi" w:hAnsiTheme="minorHAnsi" w:cs="Calibri"/>
                <w:spacing w:val="-1"/>
                <w:sz w:val="20"/>
                <w:szCs w:val="20"/>
              </w:rPr>
              <w:t>b</w:t>
            </w:r>
            <w:r w:rsidRPr="008873EB">
              <w:rPr>
                <w:rFonts w:asciiTheme="minorHAnsi" w:hAnsiTheme="minorHAnsi" w:cs="Calibri"/>
                <w:sz w:val="20"/>
                <w:szCs w:val="20"/>
              </w:rPr>
              <w:t>ility</w:t>
            </w:r>
            <w:r w:rsidRPr="008873EB">
              <w:rPr>
                <w:rFonts w:asciiTheme="minorHAnsi" w:hAnsiTheme="minorHAnsi" w:cs="Calibri"/>
                <w:spacing w:val="1"/>
                <w:sz w:val="20"/>
                <w:szCs w:val="20"/>
              </w:rPr>
              <w:t xml:space="preserve"> </w:t>
            </w:r>
            <w:r w:rsidRPr="008873EB">
              <w:rPr>
                <w:rFonts w:asciiTheme="minorHAnsi" w:hAnsiTheme="minorHAnsi" w:cs="Calibri"/>
                <w:spacing w:val="-3"/>
                <w:sz w:val="20"/>
                <w:szCs w:val="20"/>
              </w:rPr>
              <w:t>g</w:t>
            </w:r>
            <w:r w:rsidRPr="008873EB">
              <w:rPr>
                <w:rFonts w:asciiTheme="minorHAnsi" w:hAnsiTheme="minorHAnsi" w:cs="Calibri"/>
                <w:spacing w:val="1"/>
                <w:sz w:val="20"/>
                <w:szCs w:val="20"/>
              </w:rPr>
              <w:t>o</w:t>
            </w:r>
            <w:r w:rsidRPr="008873EB">
              <w:rPr>
                <w:rFonts w:asciiTheme="minorHAnsi" w:hAnsiTheme="minorHAnsi" w:cs="Calibri"/>
                <w:sz w:val="20"/>
                <w:szCs w:val="20"/>
              </w:rPr>
              <w:t>als</w:t>
            </w:r>
            <w:r w:rsidRPr="008873EB">
              <w:rPr>
                <w:rFonts w:asciiTheme="minorHAnsi" w:hAnsiTheme="minorHAnsi" w:cs="Calibr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d</w:t>
            </w:r>
            <w:r w:rsidRPr="008873EB">
              <w:rPr>
                <w:rFonts w:asciiTheme="minorHAnsi" w:hAnsiTheme="minorHAnsi" w:cs="Calibri"/>
                <w:i/>
                <w:spacing w:val="-3"/>
                <w:sz w:val="20"/>
                <w:szCs w:val="20"/>
              </w:rPr>
              <w:t>d</w:t>
            </w:r>
            <w:r w:rsidRPr="008873EB">
              <w:rPr>
                <w:rFonts w:asciiTheme="minorHAnsi" w:hAnsiTheme="minorHAnsi" w:cs="Calibri"/>
                <w:i/>
                <w:spacing w:val="1"/>
                <w:sz w:val="20"/>
                <w:szCs w:val="20"/>
              </w:rPr>
              <w:t>r</w:t>
            </w:r>
            <w:r w:rsidRPr="008873EB">
              <w:rPr>
                <w:rFonts w:asciiTheme="minorHAnsi" w:hAnsiTheme="minorHAnsi" w:cs="Calibri"/>
                <w:i/>
                <w:sz w:val="20"/>
                <w:szCs w:val="20"/>
              </w:rPr>
              <w:t>e</w:t>
            </w:r>
            <w:r w:rsidRPr="008873EB">
              <w:rPr>
                <w:rFonts w:asciiTheme="minorHAnsi" w:hAnsiTheme="minorHAnsi" w:cs="Calibri"/>
                <w:i/>
                <w:spacing w:val="-2"/>
                <w:sz w:val="20"/>
                <w:szCs w:val="20"/>
              </w:rPr>
              <w:t>s</w:t>
            </w:r>
            <w:r w:rsidRPr="008873EB">
              <w:rPr>
                <w:rFonts w:asciiTheme="minorHAnsi" w:hAnsiTheme="minorHAnsi" w:cs="Calibri"/>
                <w:i/>
                <w:sz w:val="20"/>
                <w:szCs w:val="20"/>
              </w:rPr>
              <w:t>s E</w:t>
            </w:r>
            <w:r w:rsidRPr="008873EB">
              <w:rPr>
                <w:rFonts w:asciiTheme="minorHAnsi" w:hAnsiTheme="minorHAnsi" w:cs="Calibri"/>
                <w:i/>
                <w:spacing w:val="1"/>
                <w:sz w:val="20"/>
                <w:szCs w:val="20"/>
              </w:rPr>
              <w:t>m</w:t>
            </w:r>
            <w:r w:rsidRPr="008873EB">
              <w:rPr>
                <w:rFonts w:asciiTheme="minorHAnsi" w:hAnsiTheme="minorHAnsi" w:cs="Calibri"/>
                <w:i/>
                <w:spacing w:val="-2"/>
                <w:sz w:val="20"/>
                <w:szCs w:val="20"/>
              </w:rPr>
              <w:t>e</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g</w:t>
            </w:r>
            <w:r w:rsidRPr="008873EB">
              <w:rPr>
                <w:rFonts w:asciiTheme="minorHAnsi" w:hAnsiTheme="minorHAnsi" w:cs="Calibri"/>
                <w:i/>
                <w:sz w:val="20"/>
                <w:szCs w:val="20"/>
              </w:rPr>
              <w:t>i</w:t>
            </w:r>
            <w:r w:rsidRPr="008873EB">
              <w:rPr>
                <w:rFonts w:asciiTheme="minorHAnsi" w:hAnsiTheme="minorHAnsi" w:cs="Calibri"/>
                <w:i/>
                <w:spacing w:val="-1"/>
                <w:sz w:val="20"/>
                <w:szCs w:val="20"/>
              </w:rPr>
              <w:t>n</w:t>
            </w:r>
            <w:r w:rsidRPr="008873EB">
              <w:rPr>
                <w:rFonts w:asciiTheme="minorHAnsi" w:hAnsiTheme="minorHAnsi" w:cs="Calibri"/>
                <w:i/>
                <w:sz w:val="20"/>
                <w:szCs w:val="20"/>
              </w:rPr>
              <w:t>g</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a</w:t>
            </w:r>
            <w:r w:rsidRPr="008873EB">
              <w:rPr>
                <w:rFonts w:asciiTheme="minorHAnsi" w:hAnsiTheme="minorHAnsi" w:cs="Calibri"/>
                <w:i/>
                <w:spacing w:val="-1"/>
                <w:sz w:val="20"/>
                <w:szCs w:val="20"/>
              </w:rPr>
              <w:t>n</w:t>
            </w:r>
            <w:r w:rsidRPr="008873EB">
              <w:rPr>
                <w:rFonts w:asciiTheme="minorHAnsi" w:hAnsiTheme="minorHAnsi" w:cs="Calibri"/>
                <w:i/>
                <w:sz w:val="20"/>
                <w:szCs w:val="20"/>
              </w:rPr>
              <w:t>d</w:t>
            </w:r>
            <w:r w:rsidRPr="008873EB">
              <w:rPr>
                <w:rFonts w:asciiTheme="minorHAnsi" w:hAnsiTheme="minorHAnsi" w:cs="Calibri"/>
                <w:i/>
                <w:spacing w:val="-1"/>
                <w:sz w:val="20"/>
                <w:szCs w:val="20"/>
              </w:rPr>
              <w:t xml:space="preserve"> </w:t>
            </w:r>
            <w:r w:rsidRPr="008873EB">
              <w:rPr>
                <w:rFonts w:asciiTheme="minorHAnsi" w:hAnsiTheme="minorHAnsi" w:cs="Calibri"/>
                <w:i/>
                <w:sz w:val="20"/>
                <w:szCs w:val="20"/>
              </w:rPr>
              <w:t>Cu</w:t>
            </w:r>
            <w:r w:rsidRPr="008873EB">
              <w:rPr>
                <w:rFonts w:asciiTheme="minorHAnsi" w:hAnsiTheme="minorHAnsi" w:cs="Calibri"/>
                <w:i/>
                <w:spacing w:val="1"/>
                <w:sz w:val="20"/>
                <w:szCs w:val="20"/>
              </w:rPr>
              <w:t>r</w:t>
            </w:r>
            <w:r w:rsidRPr="008873EB">
              <w:rPr>
                <w:rFonts w:asciiTheme="minorHAnsi" w:hAnsiTheme="minorHAnsi" w:cs="Calibri"/>
                <w:i/>
                <w:spacing w:val="-1"/>
                <w:sz w:val="20"/>
                <w:szCs w:val="20"/>
              </w:rPr>
              <w:t>r</w:t>
            </w:r>
            <w:r w:rsidRPr="008873EB">
              <w:rPr>
                <w:rFonts w:asciiTheme="minorHAnsi" w:hAnsiTheme="minorHAnsi" w:cs="Calibri"/>
                <w:i/>
                <w:sz w:val="20"/>
                <w:szCs w:val="20"/>
              </w:rPr>
              <w:t>ent needs)</w:t>
            </w:r>
          </w:p>
        </w:tc>
      </w:tr>
    </w:tbl>
    <w:p w:rsidR="005A6DDB" w:rsidRDefault="005A6DDB" w:rsidP="005A6DD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t xml:space="preserve"> – Priority Needs Summary</w:t>
      </w:r>
    </w:p>
    <w:p w:rsidR="00832EE2" w:rsidRPr="00653AFD" w:rsidRDefault="00832EE2" w:rsidP="00653AFD">
      <w:pPr>
        <w:spacing w:after="240"/>
        <w:rPr>
          <w:rFonts w:asciiTheme="minorHAnsi" w:hAnsiTheme="minorHAnsi"/>
        </w:rPr>
        <w:sectPr w:rsidR="00832EE2" w:rsidRPr="00653AFD" w:rsidSect="00817817">
          <w:pgSz w:w="15840" w:h="12240" w:orient="landscape"/>
          <w:pgMar w:top="1240" w:right="1340" w:bottom="1100" w:left="1300" w:header="0" w:footer="1120" w:gutter="0"/>
          <w:cols w:space="720"/>
          <w:docGrid w:linePitch="299"/>
        </w:sect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39" w:name="_Toc511398617"/>
      <w:r w:rsidRPr="00653AFD">
        <w:rPr>
          <w:rFonts w:asciiTheme="minorHAnsi" w:hAnsiTheme="minorHAnsi"/>
          <w:i w:val="0"/>
          <w:sz w:val="22"/>
          <w:szCs w:val="22"/>
        </w:rPr>
        <w:lastRenderedPageBreak/>
        <w:t>SP-30 Influence of Market Conditions – 91.215 (b)</w:t>
      </w:r>
      <w:bookmarkEnd w:id="39"/>
      <w:r w:rsidR="005B4067" w:rsidRPr="00653AFD">
        <w:rPr>
          <w:rFonts w:asciiTheme="minorHAnsi" w:hAnsiTheme="minorHAnsi"/>
          <w:i w:val="0"/>
          <w:sz w:val="22"/>
          <w:szCs w:val="22"/>
        </w:rPr>
        <w:t xml:space="preserve"> </w:t>
      </w:r>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6536"/>
      </w:tblGrid>
      <w:tr w:rsidR="005F48D1" w:rsidRPr="00653AFD">
        <w:trPr>
          <w:cantSplit/>
          <w:tblHeader/>
        </w:trPr>
        <w:tc>
          <w:tcPr>
            <w:tcW w:w="0" w:type="auto"/>
          </w:tcPr>
          <w:p w:rsidR="005F48D1" w:rsidRPr="00653AFD" w:rsidRDefault="00DF7FC6" w:rsidP="00653AFD">
            <w:pPr>
              <w:keepNext/>
              <w:widowControl w:val="0"/>
              <w:spacing w:after="240"/>
              <w:jc w:val="center"/>
              <w:rPr>
                <w:rFonts w:asciiTheme="minorHAnsi" w:hAnsiTheme="minorHAnsi"/>
                <w:b/>
              </w:rPr>
            </w:pPr>
            <w:r w:rsidRPr="00653AFD">
              <w:rPr>
                <w:rFonts w:asciiTheme="minorHAnsi" w:hAnsiTheme="minorHAnsi"/>
                <w:b/>
                <w:bCs/>
              </w:rPr>
              <w:t>Affordable Housing Type</w:t>
            </w:r>
          </w:p>
        </w:tc>
        <w:tc>
          <w:tcPr>
            <w:tcW w:w="0" w:type="auto"/>
          </w:tcPr>
          <w:p w:rsidR="005F48D1" w:rsidRPr="00653AFD" w:rsidRDefault="00DF7FC6" w:rsidP="00653AFD">
            <w:pPr>
              <w:keepNext/>
              <w:widowControl w:val="0"/>
              <w:spacing w:after="240"/>
              <w:jc w:val="center"/>
              <w:rPr>
                <w:rFonts w:asciiTheme="minorHAnsi" w:hAnsiTheme="minorHAnsi"/>
                <w:b/>
              </w:rPr>
            </w:pPr>
            <w:r w:rsidRPr="00653AFD">
              <w:rPr>
                <w:rFonts w:asciiTheme="minorHAnsi" w:hAnsiTheme="minorHAnsi"/>
                <w:b/>
                <w:bCs/>
              </w:rPr>
              <w:t xml:space="preserve">Market Characteristics that will influence </w:t>
            </w:r>
            <w:r w:rsidRPr="00653AFD">
              <w:rPr>
                <w:rFonts w:asciiTheme="minorHAnsi" w:hAnsiTheme="minorHAnsi"/>
                <w:b/>
                <w:bCs/>
              </w:rPr>
              <w:br/>
              <w:t>the use of funds available for housing type</w:t>
            </w:r>
          </w:p>
        </w:tc>
      </w:tr>
      <w:tr w:rsidR="005F48D1" w:rsidRPr="00653AFD">
        <w:trPr>
          <w:cantSplit/>
        </w:trPr>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Tenant Based Rental Assistance (TBRA)</w:t>
            </w:r>
          </w:p>
        </w:tc>
        <w:tc>
          <w:tcPr>
            <w:tcW w:w="0" w:type="auto"/>
          </w:tcPr>
          <w:p w:rsidR="005F48D1" w:rsidRPr="00653AFD" w:rsidRDefault="005F48D1" w:rsidP="008873EB">
            <w:pPr>
              <w:spacing w:beforeAutospacing="1" w:after="240" w:line="240" w:lineRule="auto"/>
              <w:rPr>
                <w:rFonts w:asciiTheme="minorHAnsi" w:hAnsiTheme="minorHAnsi"/>
              </w:rPr>
            </w:pPr>
          </w:p>
        </w:tc>
      </w:tr>
      <w:tr w:rsidR="005F48D1" w:rsidRPr="00653AFD">
        <w:trPr>
          <w:cantSplit/>
        </w:trPr>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TBRA for Non-Homeless Special Needs</w:t>
            </w:r>
          </w:p>
        </w:tc>
        <w:tc>
          <w:tcPr>
            <w:tcW w:w="0" w:type="auto"/>
          </w:tcPr>
          <w:p w:rsidR="005F48D1" w:rsidRPr="00653AFD" w:rsidRDefault="005F48D1" w:rsidP="008873EB">
            <w:pPr>
              <w:spacing w:beforeAutospacing="1" w:after="240" w:line="240" w:lineRule="auto"/>
              <w:rPr>
                <w:rFonts w:asciiTheme="minorHAnsi" w:hAnsiTheme="minorHAnsi"/>
              </w:rPr>
            </w:pPr>
          </w:p>
        </w:tc>
      </w:tr>
      <w:tr w:rsidR="005F48D1" w:rsidRPr="00653AFD">
        <w:trPr>
          <w:cantSplit/>
        </w:trPr>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New Unit Production</w:t>
            </w:r>
          </w:p>
        </w:tc>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Population growth, price increases, growth in demand for affordable housing</w:t>
            </w:r>
          </w:p>
        </w:tc>
      </w:tr>
      <w:tr w:rsidR="005F48D1" w:rsidRPr="00653AFD">
        <w:trPr>
          <w:cantSplit/>
        </w:trPr>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Rehabilitation</w:t>
            </w:r>
          </w:p>
        </w:tc>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Continued need for rehabilitation assistance. Growth in fixed income residents.</w:t>
            </w:r>
          </w:p>
        </w:tc>
      </w:tr>
      <w:tr w:rsidR="005F48D1" w:rsidRPr="00653AFD">
        <w:trPr>
          <w:cantSplit/>
        </w:trPr>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Acquisition, including preservation</w:t>
            </w:r>
          </w:p>
        </w:tc>
        <w:tc>
          <w:tcPr>
            <w:tcW w:w="0" w:type="auto"/>
          </w:tcPr>
          <w:p w:rsidR="005F48D1" w:rsidRPr="00653AFD" w:rsidRDefault="00DF7FC6" w:rsidP="008873EB">
            <w:pPr>
              <w:spacing w:beforeAutospacing="1" w:after="240" w:line="240" w:lineRule="auto"/>
              <w:rPr>
                <w:rFonts w:asciiTheme="minorHAnsi" w:hAnsiTheme="minorHAnsi"/>
              </w:rPr>
            </w:pPr>
            <w:r w:rsidRPr="00653AFD">
              <w:rPr>
                <w:rFonts w:asciiTheme="minorHAnsi" w:hAnsiTheme="minorHAnsi"/>
                <w:color w:val="000000"/>
              </w:rPr>
              <w:t>Population growth, housing price growth, private revitalization activity in affordable neighborhoods</w:t>
            </w:r>
          </w:p>
        </w:tc>
      </w:tr>
    </w:tbl>
    <w:p w:rsidR="008873EB" w:rsidRDefault="008873EB" w:rsidP="008873E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t xml:space="preserve"> – Influence of Market Conditions</w:t>
      </w:r>
    </w:p>
    <w:p w:rsidR="005F48D1" w:rsidRPr="00653AFD" w:rsidRDefault="005F48D1" w:rsidP="00653AFD">
      <w:pPr>
        <w:spacing w:after="240"/>
        <w:rPr>
          <w:rFonts w:asciiTheme="minorHAnsi" w:hAnsiTheme="minorHAnsi"/>
        </w:rPr>
      </w:pPr>
    </w:p>
    <w:p w:rsidR="005F48D1" w:rsidRPr="00653AFD" w:rsidRDefault="005F48D1" w:rsidP="00653AFD">
      <w:pPr>
        <w:spacing w:after="240"/>
        <w:rPr>
          <w:rFonts w:asciiTheme="minorHAnsi" w:hAnsiTheme="minorHAnsi"/>
          <w:b/>
        </w:rPr>
      </w:pPr>
    </w:p>
    <w:p w:rsidR="005F48D1" w:rsidRPr="00653AFD" w:rsidRDefault="005F48D1" w:rsidP="00653AFD">
      <w:pPr>
        <w:spacing w:after="240"/>
        <w:rPr>
          <w:rFonts w:asciiTheme="minorHAnsi" w:hAnsiTheme="minorHAnsi"/>
        </w:rPr>
      </w:pPr>
    </w:p>
    <w:p w:rsidR="005F48D1" w:rsidRPr="00653AFD" w:rsidRDefault="005F48D1" w:rsidP="00653AFD">
      <w:pPr>
        <w:spacing w:after="240"/>
        <w:rPr>
          <w:rFonts w:asciiTheme="minorHAnsi" w:hAnsiTheme="minorHAnsi"/>
          <w:b/>
          <w:i/>
        </w:rPr>
        <w:sectPr w:rsidR="005F48D1" w:rsidRPr="00653AFD">
          <w:pgSz w:w="12240" w:h="15840"/>
          <w:pgMar w:top="1440" w:right="1440" w:bottom="1440" w:left="1440" w:header="720" w:footer="720" w:gutter="0"/>
          <w:cols w:space="720"/>
          <w:docGrid w:linePitch="360"/>
        </w:sectPr>
      </w:pPr>
    </w:p>
    <w:p w:rsidR="005F48D1" w:rsidRPr="006D76A0" w:rsidRDefault="00DF7FC6" w:rsidP="00653AFD">
      <w:pPr>
        <w:spacing w:after="240"/>
        <w:rPr>
          <w:rFonts w:asciiTheme="minorHAnsi" w:hAnsiTheme="minorHAnsi"/>
          <w:b/>
          <w:color w:val="FF0000"/>
        </w:rPr>
      </w:pPr>
      <w:r w:rsidRPr="006D76A0">
        <w:rPr>
          <w:rFonts w:asciiTheme="minorHAnsi" w:hAnsiTheme="minorHAnsi"/>
          <w:b/>
        </w:rPr>
        <w:lastRenderedPageBreak/>
        <w:t>SP-35 Anticipated Resources - 91.215(a</w:t>
      </w:r>
      <w:proofErr w:type="gramStart"/>
      <w:r w:rsidRPr="006D76A0">
        <w:rPr>
          <w:rFonts w:asciiTheme="minorHAnsi" w:hAnsiTheme="minorHAnsi"/>
          <w:b/>
        </w:rPr>
        <w:t>)(</w:t>
      </w:r>
      <w:proofErr w:type="gramEnd"/>
      <w:r w:rsidRPr="006D76A0">
        <w:rPr>
          <w:rFonts w:asciiTheme="minorHAnsi" w:hAnsiTheme="minorHAnsi"/>
          <w:b/>
        </w:rPr>
        <w:t>4), 91.220(c)(1,2)</w:t>
      </w:r>
      <w:r w:rsidR="005B4067" w:rsidRPr="006D76A0">
        <w:rPr>
          <w:rFonts w:asciiTheme="minorHAnsi" w:hAnsiTheme="minorHAnsi"/>
          <w:b/>
        </w:rPr>
        <w:t xml:space="preserve"> </w:t>
      </w:r>
    </w:p>
    <w:p w:rsidR="005F48D1" w:rsidRPr="006D76A0" w:rsidRDefault="00DF7FC6" w:rsidP="00653AFD">
      <w:pPr>
        <w:spacing w:after="240"/>
        <w:rPr>
          <w:rFonts w:asciiTheme="minorHAnsi" w:hAnsiTheme="minorHAnsi"/>
          <w:i/>
          <w:color w:val="FF0000"/>
        </w:rPr>
      </w:pPr>
      <w:r w:rsidRPr="006D76A0">
        <w:rPr>
          <w:rFonts w:asciiTheme="minorHAnsi" w:hAnsiTheme="minorHAnsi"/>
          <w:b/>
        </w:rPr>
        <w:t xml:space="preserve">Introduction </w:t>
      </w:r>
      <w:r w:rsidR="005B4067" w:rsidRPr="006D76A0">
        <w:rPr>
          <w:rFonts w:asciiTheme="minorHAnsi" w:hAnsiTheme="minorHAnsi"/>
          <w:b/>
        </w:rPr>
        <w:t xml:space="preserve"> </w:t>
      </w:r>
    </w:p>
    <w:p w:rsidR="006D76A0" w:rsidRDefault="00DF7FC6" w:rsidP="006D76A0">
      <w:pPr>
        <w:spacing w:beforeAutospacing="1" w:after="240"/>
        <w:rPr>
          <w:rFonts w:asciiTheme="minorHAnsi" w:hAnsiTheme="minorHAnsi"/>
        </w:rPr>
      </w:pPr>
      <w:r w:rsidRPr="006D76A0">
        <w:rPr>
          <w:rFonts w:asciiTheme="minorHAnsi" w:hAnsiTheme="minorHAnsi"/>
        </w:rPr>
        <w:t xml:space="preserve">The primary resource used to fulfill the goals and strategies of the Five year Consolidated Plan is CDBG. As available, the City of </w:t>
      </w:r>
      <w:r w:rsidR="007D59FD" w:rsidRPr="006D76A0">
        <w:rPr>
          <w:rFonts w:asciiTheme="minorHAnsi" w:hAnsiTheme="minorHAnsi"/>
        </w:rPr>
        <w:t>Santa Fe</w:t>
      </w:r>
      <w:r w:rsidRPr="006D76A0">
        <w:rPr>
          <w:rFonts w:asciiTheme="minorHAnsi" w:hAnsiTheme="minorHAnsi"/>
        </w:rPr>
        <w:t xml:space="preserve"> will provide direct, general fund contributions to assist with the Plan. </w:t>
      </w:r>
    </w:p>
    <w:p w:rsidR="006D76A0" w:rsidRPr="00653AFD" w:rsidRDefault="006D76A0" w:rsidP="006D76A0">
      <w:pPr>
        <w:spacing w:after="240"/>
        <w:rPr>
          <w:rFonts w:asciiTheme="minorHAnsi" w:hAnsiTheme="minorHAnsi"/>
          <w:b/>
        </w:rPr>
      </w:pPr>
      <w:r w:rsidRPr="00653AFD">
        <w:rPr>
          <w:rFonts w:asciiTheme="minorHAnsi" w:hAnsiTheme="minorHAnsi"/>
          <w:b/>
        </w:rPr>
        <w:t>OTHER FUNDING SOURCES DEDICATED TO AFFORDABLE HOUSING &amp; SHELTER/HOUSING SERVICES</w:t>
      </w:r>
    </w:p>
    <w:p w:rsidR="006D76A0" w:rsidRPr="00653AFD" w:rsidRDefault="006D76A0" w:rsidP="006D76A0">
      <w:pPr>
        <w:spacing w:after="240"/>
        <w:rPr>
          <w:rFonts w:asciiTheme="minorHAnsi" w:hAnsiTheme="minorHAnsi"/>
        </w:rPr>
      </w:pPr>
      <w:r w:rsidRPr="00653AFD">
        <w:rPr>
          <w:rFonts w:asciiTheme="minorHAnsi" w:hAnsiTheme="minorHAnsi"/>
        </w:rPr>
        <w:t>City funds (whether from local sources or pass through funds from the federal government) are never granted to individuals. Instead they are allocated through fee for services agreements with local service providers on a reimbursable basis. Note that funding amounts are for EACH fiscal year, unless the project is a one-time improvement or the program has only been funded for one year. In addition to CDBG and AHTF funding, the following sources are dedicated to affordable housing, emergency shelter, rental assistance and other housing services.</w:t>
      </w:r>
    </w:p>
    <w:p w:rsidR="006D76A0" w:rsidRPr="00653AFD" w:rsidRDefault="006D76A0" w:rsidP="006D76A0">
      <w:pPr>
        <w:spacing w:after="240"/>
        <w:rPr>
          <w:rFonts w:asciiTheme="minorHAnsi" w:hAnsiTheme="minorHAnsi"/>
          <w:b/>
        </w:rPr>
      </w:pPr>
      <w:r w:rsidRPr="00653AFD">
        <w:rPr>
          <w:rFonts w:asciiTheme="minorHAnsi" w:hAnsiTheme="minorHAnsi"/>
          <w:b/>
        </w:rPr>
        <w:t>Human Services Grant</w:t>
      </w:r>
    </w:p>
    <w:p w:rsidR="006D76A0" w:rsidRPr="00653AFD" w:rsidRDefault="006D76A0" w:rsidP="006D76A0">
      <w:pPr>
        <w:spacing w:after="240"/>
        <w:rPr>
          <w:rFonts w:asciiTheme="minorHAnsi" w:hAnsiTheme="minorHAnsi"/>
        </w:rPr>
      </w:pPr>
      <w:r w:rsidRPr="00653AFD">
        <w:rPr>
          <w:rFonts w:asciiTheme="minorHAnsi" w:hAnsiTheme="minorHAnsi"/>
        </w:rPr>
        <w:t>For FY 17-18 and FY 18-19, the City committed funds for each fiscal year to the following emergency shelter services providers through fee for services agreements (Human Services Grant):</w:t>
      </w:r>
    </w:p>
    <w:p w:rsidR="006D76A0" w:rsidRPr="00653AFD" w:rsidRDefault="006D76A0" w:rsidP="001E67ED">
      <w:pPr>
        <w:pStyle w:val="ListParagraph"/>
        <w:numPr>
          <w:ilvl w:val="0"/>
          <w:numId w:val="6"/>
        </w:numPr>
        <w:spacing w:after="0" w:line="240" w:lineRule="auto"/>
        <w:contextualSpacing w:val="0"/>
        <w:rPr>
          <w:rFonts w:asciiTheme="minorHAnsi" w:hAnsiTheme="minorHAnsi"/>
        </w:rPr>
      </w:pPr>
      <w:r w:rsidRPr="00653AFD">
        <w:rPr>
          <w:rFonts w:asciiTheme="minorHAnsi" w:hAnsiTheme="minorHAnsi"/>
        </w:rPr>
        <w:t>St Elizabeth Shelter: $74,000</w:t>
      </w:r>
    </w:p>
    <w:p w:rsidR="006D76A0" w:rsidRPr="00653AFD" w:rsidRDefault="006D76A0" w:rsidP="001E67ED">
      <w:pPr>
        <w:pStyle w:val="ListParagraph"/>
        <w:numPr>
          <w:ilvl w:val="0"/>
          <w:numId w:val="6"/>
        </w:numPr>
        <w:spacing w:after="0" w:line="240" w:lineRule="auto"/>
        <w:contextualSpacing w:val="0"/>
        <w:rPr>
          <w:rFonts w:asciiTheme="minorHAnsi" w:hAnsiTheme="minorHAnsi"/>
        </w:rPr>
      </w:pPr>
      <w:r w:rsidRPr="00653AFD">
        <w:rPr>
          <w:rFonts w:asciiTheme="minorHAnsi" w:hAnsiTheme="minorHAnsi"/>
        </w:rPr>
        <w:t>Interfaith Community Shelter: $155,000</w:t>
      </w:r>
    </w:p>
    <w:p w:rsidR="006D76A0" w:rsidRPr="00653AFD" w:rsidRDefault="006D76A0" w:rsidP="001E67ED">
      <w:pPr>
        <w:pStyle w:val="ListParagraph"/>
        <w:numPr>
          <w:ilvl w:val="0"/>
          <w:numId w:val="6"/>
        </w:numPr>
        <w:spacing w:after="0" w:line="240" w:lineRule="auto"/>
        <w:contextualSpacing w:val="0"/>
        <w:rPr>
          <w:rFonts w:asciiTheme="minorHAnsi" w:hAnsiTheme="minorHAnsi"/>
        </w:rPr>
      </w:pPr>
      <w:r w:rsidRPr="00653AFD">
        <w:rPr>
          <w:rFonts w:asciiTheme="minorHAnsi" w:hAnsiTheme="minorHAnsi"/>
        </w:rPr>
        <w:t>Youth Shelters: $86,000</w:t>
      </w:r>
    </w:p>
    <w:p w:rsidR="006D76A0" w:rsidRPr="00653AFD" w:rsidRDefault="006D76A0" w:rsidP="001E67ED">
      <w:pPr>
        <w:pStyle w:val="ListParagraph"/>
        <w:numPr>
          <w:ilvl w:val="0"/>
          <w:numId w:val="6"/>
        </w:numPr>
        <w:spacing w:after="0" w:line="240" w:lineRule="auto"/>
        <w:contextualSpacing w:val="0"/>
        <w:rPr>
          <w:rFonts w:asciiTheme="minorHAnsi" w:hAnsiTheme="minorHAnsi"/>
        </w:rPr>
      </w:pPr>
      <w:r w:rsidRPr="00653AFD">
        <w:rPr>
          <w:rFonts w:asciiTheme="minorHAnsi" w:hAnsiTheme="minorHAnsi"/>
        </w:rPr>
        <w:t>Adelante: $70,000</w:t>
      </w:r>
    </w:p>
    <w:p w:rsidR="006D76A0" w:rsidRPr="00653AFD" w:rsidRDefault="006D76A0" w:rsidP="006D76A0">
      <w:pPr>
        <w:spacing w:before="240" w:after="240"/>
        <w:rPr>
          <w:rFonts w:asciiTheme="minorHAnsi" w:hAnsiTheme="minorHAnsi"/>
          <w:b/>
        </w:rPr>
      </w:pPr>
      <w:r w:rsidRPr="00653AFD">
        <w:rPr>
          <w:rFonts w:asciiTheme="minorHAnsi" w:hAnsiTheme="minorHAnsi"/>
          <w:b/>
        </w:rPr>
        <w:t>Other HUD Funds</w:t>
      </w:r>
    </w:p>
    <w:p w:rsidR="006D76A0" w:rsidRPr="00653AFD" w:rsidRDefault="006D76A0" w:rsidP="006D76A0">
      <w:pPr>
        <w:spacing w:after="240"/>
        <w:rPr>
          <w:rFonts w:asciiTheme="minorHAnsi" w:hAnsiTheme="minorHAnsi"/>
        </w:rPr>
      </w:pPr>
      <w:r w:rsidRPr="00653AFD">
        <w:rPr>
          <w:rFonts w:asciiTheme="minorHAnsi" w:hAnsiTheme="minorHAnsi"/>
        </w:rPr>
        <w:t xml:space="preserve">During FY 16-17 and FY 17-18 Continuum of Care rental assistance funds (HUD) were allocated from the City to its </w:t>
      </w:r>
      <w:proofErr w:type="spellStart"/>
      <w:r w:rsidRPr="00653AFD">
        <w:rPr>
          <w:rFonts w:asciiTheme="minorHAnsi" w:hAnsiTheme="minorHAnsi"/>
        </w:rPr>
        <w:t>subrecipients</w:t>
      </w:r>
      <w:proofErr w:type="spellEnd"/>
      <w:r w:rsidRPr="00653AFD">
        <w:rPr>
          <w:rFonts w:asciiTheme="minorHAnsi" w:hAnsiTheme="minorHAnsi"/>
        </w:rPr>
        <w:t xml:space="preserve"> to pay rents for very low-income renters transitioning out of being chronically homeless and/or with disabilities, serving approx. 40 households:</w:t>
      </w:r>
    </w:p>
    <w:p w:rsidR="006D76A0" w:rsidRPr="00653AFD" w:rsidRDefault="006D76A0" w:rsidP="001E67ED">
      <w:pPr>
        <w:pStyle w:val="ListParagraph"/>
        <w:numPr>
          <w:ilvl w:val="0"/>
          <w:numId w:val="7"/>
        </w:numPr>
        <w:spacing w:after="0"/>
        <w:contextualSpacing w:val="0"/>
        <w:rPr>
          <w:rFonts w:asciiTheme="minorHAnsi" w:hAnsiTheme="minorHAnsi"/>
        </w:rPr>
      </w:pPr>
      <w:r w:rsidRPr="00653AFD">
        <w:rPr>
          <w:rFonts w:asciiTheme="minorHAnsi" w:hAnsiTheme="minorHAnsi"/>
        </w:rPr>
        <w:t xml:space="preserve">4 units at </w:t>
      </w:r>
      <w:proofErr w:type="spellStart"/>
      <w:r w:rsidRPr="00653AFD">
        <w:rPr>
          <w:rFonts w:asciiTheme="minorHAnsi" w:hAnsiTheme="minorHAnsi"/>
        </w:rPr>
        <w:t>Siringo</w:t>
      </w:r>
      <w:proofErr w:type="spellEnd"/>
      <w:r w:rsidRPr="00653AFD">
        <w:rPr>
          <w:rFonts w:asciiTheme="minorHAnsi" w:hAnsiTheme="minorHAnsi"/>
        </w:rPr>
        <w:t xml:space="preserve"> Senior Apartments (St Elizabeth)</w:t>
      </w:r>
    </w:p>
    <w:p w:rsidR="006D76A0" w:rsidRPr="006D76A0" w:rsidRDefault="006D76A0" w:rsidP="001E67ED">
      <w:pPr>
        <w:pStyle w:val="ListParagraph"/>
        <w:numPr>
          <w:ilvl w:val="0"/>
          <w:numId w:val="7"/>
        </w:numPr>
        <w:spacing w:after="240"/>
        <w:contextualSpacing w:val="0"/>
        <w:rPr>
          <w:rFonts w:asciiTheme="minorHAnsi" w:hAnsiTheme="minorHAnsi"/>
        </w:rPr>
      </w:pPr>
      <w:r w:rsidRPr="006D76A0">
        <w:rPr>
          <w:rFonts w:asciiTheme="minorHAnsi" w:hAnsiTheme="minorHAnsi"/>
        </w:rPr>
        <w:t>12 units at Stagecoach Apartments and Village Sage Apartments (Housing Trust)</w:t>
      </w:r>
    </w:p>
    <w:p w:rsidR="006D76A0" w:rsidRPr="00653AFD" w:rsidRDefault="006D76A0" w:rsidP="006D76A0">
      <w:pPr>
        <w:spacing w:after="240"/>
        <w:rPr>
          <w:rFonts w:asciiTheme="minorHAnsi" w:hAnsiTheme="minorHAnsi"/>
          <w:b/>
        </w:rPr>
      </w:pPr>
      <w:r w:rsidRPr="00653AFD">
        <w:rPr>
          <w:rFonts w:asciiTheme="minorHAnsi" w:hAnsiTheme="minorHAnsi"/>
          <w:b/>
        </w:rPr>
        <w:t>Other Local Funds</w:t>
      </w:r>
    </w:p>
    <w:p w:rsidR="006D76A0" w:rsidRPr="00653AFD" w:rsidRDefault="006D76A0" w:rsidP="006D76A0">
      <w:pPr>
        <w:spacing w:after="240"/>
        <w:rPr>
          <w:rFonts w:asciiTheme="minorHAnsi" w:hAnsiTheme="minorHAnsi"/>
        </w:rPr>
      </w:pPr>
      <w:r w:rsidRPr="00653AFD">
        <w:rPr>
          <w:rFonts w:asciiTheme="minorHAnsi" w:hAnsiTheme="minorHAnsi"/>
        </w:rPr>
        <w:t xml:space="preserve">Each fiscal year, the Office of Affordable Housing (OAH) oversees contracts with affordable housing agencies and partners who provide services to support affordable housing policies and programs adopted by the Governing Body. The programs focus on creating affordable housing for Santa </w:t>
      </w:r>
      <w:proofErr w:type="spellStart"/>
      <w:r w:rsidRPr="00653AFD">
        <w:rPr>
          <w:rFonts w:asciiTheme="minorHAnsi" w:hAnsiTheme="minorHAnsi"/>
        </w:rPr>
        <w:t>Feans</w:t>
      </w:r>
      <w:proofErr w:type="spellEnd"/>
      <w:r w:rsidRPr="00653AFD">
        <w:rPr>
          <w:rFonts w:asciiTheme="minorHAnsi" w:hAnsiTheme="minorHAnsi"/>
        </w:rPr>
        <w:t xml:space="preserve">, as well as providing coordination of local affordable housing efforts. RFP #14/44/P procured services from two local providers, </w:t>
      </w:r>
      <w:proofErr w:type="spellStart"/>
      <w:r w:rsidRPr="00653AFD">
        <w:rPr>
          <w:rFonts w:asciiTheme="minorHAnsi" w:hAnsiTheme="minorHAnsi"/>
        </w:rPr>
        <w:t>Homewise</w:t>
      </w:r>
      <w:proofErr w:type="spellEnd"/>
      <w:r w:rsidRPr="00653AFD">
        <w:rPr>
          <w:rFonts w:asciiTheme="minorHAnsi" w:hAnsiTheme="minorHAnsi"/>
        </w:rPr>
        <w:t xml:space="preserve"> ($190,000) and the Housing Trust ($110,000) to provide the following services:</w:t>
      </w:r>
    </w:p>
    <w:p w:rsidR="006D76A0" w:rsidRPr="00653AFD" w:rsidRDefault="006D76A0" w:rsidP="001E67ED">
      <w:pPr>
        <w:pStyle w:val="ListParagraph"/>
        <w:numPr>
          <w:ilvl w:val="0"/>
          <w:numId w:val="8"/>
        </w:numPr>
        <w:spacing w:after="0"/>
        <w:contextualSpacing w:val="0"/>
        <w:rPr>
          <w:rFonts w:asciiTheme="minorHAnsi" w:hAnsiTheme="minorHAnsi"/>
        </w:rPr>
      </w:pPr>
      <w:r w:rsidRPr="00653AFD">
        <w:rPr>
          <w:rFonts w:asciiTheme="minorHAnsi" w:hAnsiTheme="minorHAnsi"/>
        </w:rPr>
        <w:lastRenderedPageBreak/>
        <w:t>Provide homebuyer assistance for low to moderate income households.</w:t>
      </w:r>
    </w:p>
    <w:p w:rsidR="006D76A0" w:rsidRPr="00653AFD" w:rsidRDefault="006D76A0" w:rsidP="001E67ED">
      <w:pPr>
        <w:pStyle w:val="ListParagraph"/>
        <w:numPr>
          <w:ilvl w:val="0"/>
          <w:numId w:val="8"/>
        </w:numPr>
        <w:spacing w:after="0"/>
        <w:contextualSpacing w:val="0"/>
        <w:rPr>
          <w:rFonts w:asciiTheme="minorHAnsi" w:hAnsiTheme="minorHAnsi"/>
        </w:rPr>
      </w:pPr>
      <w:r w:rsidRPr="00653AFD">
        <w:rPr>
          <w:rFonts w:asciiTheme="minorHAnsi" w:hAnsiTheme="minorHAnsi"/>
        </w:rPr>
        <w:t>Assist the City with income-verifications and certifications and other activities necessary for carrying out the Santa Fe Homes Program (SFHP) and Housing Opportunity Program (HOP).</w:t>
      </w:r>
    </w:p>
    <w:p w:rsidR="006D76A0" w:rsidRPr="00653AFD" w:rsidRDefault="006D76A0" w:rsidP="001E67ED">
      <w:pPr>
        <w:pStyle w:val="ListParagraph"/>
        <w:numPr>
          <w:ilvl w:val="0"/>
          <w:numId w:val="8"/>
        </w:numPr>
        <w:spacing w:after="0"/>
        <w:contextualSpacing w:val="0"/>
        <w:rPr>
          <w:rFonts w:asciiTheme="minorHAnsi" w:hAnsiTheme="minorHAnsi"/>
        </w:rPr>
      </w:pPr>
      <w:r w:rsidRPr="00653AFD">
        <w:rPr>
          <w:rFonts w:asciiTheme="minorHAnsi" w:hAnsiTheme="minorHAnsi"/>
        </w:rPr>
        <w:t>Assist the City with program agreements for the purposes of securing City liens.</w:t>
      </w:r>
    </w:p>
    <w:p w:rsidR="006D76A0" w:rsidRPr="006D76A0" w:rsidRDefault="006D76A0" w:rsidP="006D76A0">
      <w:pPr>
        <w:spacing w:before="240" w:after="0"/>
        <w:rPr>
          <w:rFonts w:asciiTheme="minorHAnsi" w:hAnsiTheme="minorHAnsi"/>
        </w:rPr>
      </w:pPr>
      <w:r w:rsidRPr="00653AFD">
        <w:rPr>
          <w:rFonts w:asciiTheme="minorHAnsi" w:hAnsiTheme="minorHAnsi"/>
        </w:rPr>
        <w:t>Reimbursement is provided based on a $15,000 quarterly fee as well as $1,000 per transaction that is closed, either through a home repair loan, Home Equity Conversion Mortgage, or home purchase.</w:t>
      </w:r>
    </w:p>
    <w:p w:rsidR="006D76A0" w:rsidRDefault="006D76A0" w:rsidP="006D76A0">
      <w:pPr>
        <w:spacing w:beforeAutospacing="1" w:after="240"/>
        <w:rPr>
          <w:rFonts w:asciiTheme="minorHAnsi" w:hAnsiTheme="minorHAnsi"/>
          <w:highlight w:val="yellow"/>
        </w:rPr>
        <w:sectPr w:rsidR="006D76A0" w:rsidSect="006D76A0">
          <w:pgSz w:w="12240" w:h="15840"/>
          <w:pgMar w:top="1440" w:right="1440" w:bottom="1440" w:left="1440" w:header="720" w:footer="720" w:gutter="0"/>
          <w:cols w:space="720"/>
          <w:docGrid w:linePitch="360"/>
        </w:sectPr>
      </w:pPr>
    </w:p>
    <w:p w:rsidR="005F48D1" w:rsidRPr="00653AFD" w:rsidRDefault="00DF7FC6" w:rsidP="00653AFD">
      <w:pPr>
        <w:keepNext/>
        <w:widowControl w:val="0"/>
        <w:spacing w:after="240"/>
        <w:rPr>
          <w:rFonts w:asciiTheme="minorHAnsi" w:hAnsiTheme="minorHAnsi"/>
          <w:b/>
          <w:highlight w:val="yellow"/>
        </w:rPr>
      </w:pPr>
      <w:r w:rsidRPr="00653AFD">
        <w:rPr>
          <w:rFonts w:asciiTheme="minorHAnsi" w:hAnsiTheme="minorHAnsi"/>
          <w:b/>
          <w:highlight w:val="yellow"/>
        </w:rPr>
        <w:lastRenderedPageBreak/>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90"/>
        <w:gridCol w:w="1470"/>
        <w:gridCol w:w="1204"/>
        <w:gridCol w:w="1022"/>
        <w:gridCol w:w="1210"/>
        <w:gridCol w:w="1031"/>
        <w:gridCol w:w="1222"/>
        <w:gridCol w:w="4059"/>
      </w:tblGrid>
      <w:tr w:rsidR="00D54EB6" w:rsidRPr="00653AFD" w:rsidTr="00CC498F">
        <w:trPr>
          <w:cantSplit/>
          <w:tblHeader/>
        </w:trPr>
        <w:tc>
          <w:tcPr>
            <w:tcW w:w="1793" w:type="dxa"/>
            <w:vMerge w:val="restart"/>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Program</w:t>
            </w:r>
          </w:p>
        </w:tc>
        <w:tc>
          <w:tcPr>
            <w:tcW w:w="820" w:type="dxa"/>
            <w:vMerge w:val="restart"/>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Source of Funds</w:t>
            </w:r>
          </w:p>
        </w:tc>
        <w:tc>
          <w:tcPr>
            <w:tcW w:w="1936" w:type="dxa"/>
            <w:vMerge w:val="restart"/>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Uses of Funds</w:t>
            </w:r>
          </w:p>
        </w:tc>
        <w:tc>
          <w:tcPr>
            <w:tcW w:w="4804" w:type="dxa"/>
            <w:gridSpan w:val="4"/>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bCs/>
              </w:rPr>
              <w:t>Expected Amount Available Year 1</w:t>
            </w:r>
          </w:p>
        </w:tc>
        <w:tc>
          <w:tcPr>
            <w:tcW w:w="1260" w:type="dxa"/>
            <w:vMerge w:val="restart"/>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 xml:space="preserve">Expected Amount Available Remainder of </w:t>
            </w:r>
            <w:proofErr w:type="spellStart"/>
            <w:r w:rsidRPr="00653AFD">
              <w:rPr>
                <w:rFonts w:asciiTheme="minorHAnsi" w:hAnsiTheme="minorHAnsi"/>
                <w:b/>
              </w:rPr>
              <w:t>ConPlan</w:t>
            </w:r>
            <w:proofErr w:type="spellEnd"/>
            <w:r w:rsidRPr="00653AFD">
              <w:rPr>
                <w:rFonts w:asciiTheme="minorHAnsi" w:hAnsiTheme="minorHAnsi"/>
                <w:b/>
              </w:rPr>
              <w:t xml:space="preserve"> </w:t>
            </w:r>
          </w:p>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w:t>
            </w:r>
          </w:p>
        </w:tc>
        <w:tc>
          <w:tcPr>
            <w:tcW w:w="2448" w:type="dxa"/>
            <w:vMerge w:val="restart"/>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Narrative Description</w:t>
            </w:r>
          </w:p>
        </w:tc>
      </w:tr>
      <w:tr w:rsidR="00D54EB6" w:rsidRPr="00653AFD" w:rsidTr="00CC498F">
        <w:trPr>
          <w:cantSplit/>
          <w:tblHeader/>
        </w:trPr>
        <w:tc>
          <w:tcPr>
            <w:tcW w:w="1793" w:type="dxa"/>
            <w:vMerge/>
          </w:tcPr>
          <w:p w:rsidR="00D54EB6" w:rsidRPr="00653AFD" w:rsidRDefault="00D54EB6" w:rsidP="006D76A0">
            <w:pPr>
              <w:keepNext/>
              <w:widowControl w:val="0"/>
              <w:spacing w:after="0" w:line="240" w:lineRule="auto"/>
              <w:jc w:val="center"/>
              <w:rPr>
                <w:rFonts w:asciiTheme="minorHAnsi" w:hAnsiTheme="minorHAnsi"/>
                <w:b/>
              </w:rPr>
            </w:pPr>
          </w:p>
        </w:tc>
        <w:tc>
          <w:tcPr>
            <w:tcW w:w="820" w:type="dxa"/>
            <w:vMerge/>
          </w:tcPr>
          <w:p w:rsidR="00D54EB6" w:rsidRPr="00653AFD" w:rsidRDefault="00D54EB6" w:rsidP="006D76A0">
            <w:pPr>
              <w:keepNext/>
              <w:widowControl w:val="0"/>
              <w:spacing w:after="0" w:line="240" w:lineRule="auto"/>
              <w:jc w:val="center"/>
              <w:rPr>
                <w:rFonts w:asciiTheme="minorHAnsi" w:hAnsiTheme="minorHAnsi"/>
                <w:b/>
              </w:rPr>
            </w:pPr>
          </w:p>
        </w:tc>
        <w:tc>
          <w:tcPr>
            <w:tcW w:w="1936" w:type="dxa"/>
            <w:vMerge/>
          </w:tcPr>
          <w:p w:rsidR="00D54EB6" w:rsidRPr="00653AFD" w:rsidRDefault="00D54EB6" w:rsidP="006D76A0">
            <w:pPr>
              <w:keepNext/>
              <w:widowControl w:val="0"/>
              <w:spacing w:after="0" w:line="240" w:lineRule="auto"/>
              <w:jc w:val="center"/>
              <w:rPr>
                <w:rFonts w:asciiTheme="minorHAnsi" w:hAnsiTheme="minorHAnsi"/>
                <w:b/>
              </w:rPr>
            </w:pPr>
          </w:p>
        </w:tc>
        <w:tc>
          <w:tcPr>
            <w:tcW w:w="1204" w:type="dxa"/>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Annual Allocation: $</w:t>
            </w:r>
          </w:p>
        </w:tc>
        <w:tc>
          <w:tcPr>
            <w:tcW w:w="1260" w:type="dxa"/>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Program Income: $</w:t>
            </w:r>
          </w:p>
        </w:tc>
        <w:tc>
          <w:tcPr>
            <w:tcW w:w="1260" w:type="dxa"/>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Prior Year Resources: $</w:t>
            </w:r>
          </w:p>
        </w:tc>
        <w:tc>
          <w:tcPr>
            <w:tcW w:w="1080" w:type="dxa"/>
          </w:tcPr>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Total:</w:t>
            </w:r>
          </w:p>
          <w:p w:rsidR="00D54EB6" w:rsidRPr="00653AFD" w:rsidRDefault="00D54EB6" w:rsidP="006D76A0">
            <w:pPr>
              <w:keepNext/>
              <w:widowControl w:val="0"/>
              <w:spacing w:after="0" w:line="240" w:lineRule="auto"/>
              <w:jc w:val="center"/>
              <w:rPr>
                <w:rFonts w:asciiTheme="minorHAnsi" w:hAnsiTheme="minorHAnsi"/>
                <w:b/>
              </w:rPr>
            </w:pPr>
            <w:r w:rsidRPr="00653AFD">
              <w:rPr>
                <w:rFonts w:asciiTheme="minorHAnsi" w:hAnsiTheme="minorHAnsi"/>
                <w:b/>
              </w:rPr>
              <w:t>$</w:t>
            </w:r>
          </w:p>
        </w:tc>
        <w:tc>
          <w:tcPr>
            <w:tcW w:w="1260" w:type="dxa"/>
            <w:vMerge/>
          </w:tcPr>
          <w:p w:rsidR="00D54EB6" w:rsidRPr="00653AFD" w:rsidRDefault="00D54EB6" w:rsidP="006D76A0">
            <w:pPr>
              <w:keepNext/>
              <w:widowControl w:val="0"/>
              <w:spacing w:after="0" w:line="240" w:lineRule="auto"/>
              <w:jc w:val="center"/>
              <w:rPr>
                <w:rFonts w:asciiTheme="minorHAnsi" w:hAnsiTheme="minorHAnsi"/>
                <w:b/>
              </w:rPr>
            </w:pPr>
          </w:p>
        </w:tc>
        <w:tc>
          <w:tcPr>
            <w:tcW w:w="2448" w:type="dxa"/>
            <w:vMerge/>
          </w:tcPr>
          <w:p w:rsidR="00D54EB6" w:rsidRPr="00653AFD" w:rsidRDefault="00D54EB6" w:rsidP="006D76A0">
            <w:pPr>
              <w:keepNext/>
              <w:widowControl w:val="0"/>
              <w:spacing w:after="0" w:line="240" w:lineRule="auto"/>
              <w:jc w:val="center"/>
              <w:rPr>
                <w:rFonts w:asciiTheme="minorHAnsi" w:hAnsiTheme="minorHAnsi"/>
                <w:b/>
              </w:rPr>
            </w:pPr>
          </w:p>
        </w:tc>
      </w:tr>
      <w:tr w:rsidR="00D54EB6" w:rsidRPr="005A6DDB" w:rsidTr="00CC498F">
        <w:trPr>
          <w:cantSplit/>
        </w:trPr>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CDBG</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public - federal</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Acquisition</w:t>
            </w:r>
            <w:r w:rsidRPr="005A6DDB">
              <w:rPr>
                <w:rFonts w:asciiTheme="minorHAnsi" w:hAnsiTheme="minorHAnsi"/>
                <w:color w:val="000000"/>
                <w:sz w:val="20"/>
                <w:szCs w:val="20"/>
              </w:rPr>
              <w:br/>
              <w:t>Admin and Planning</w:t>
            </w:r>
            <w:r w:rsidRPr="005A6DDB">
              <w:rPr>
                <w:rFonts w:asciiTheme="minorHAnsi" w:hAnsiTheme="minorHAnsi"/>
                <w:color w:val="000000"/>
                <w:sz w:val="20"/>
                <w:szCs w:val="20"/>
              </w:rPr>
              <w:br/>
              <w:t>Economic Development</w:t>
            </w:r>
            <w:r w:rsidRPr="005A6DDB">
              <w:rPr>
                <w:rFonts w:asciiTheme="minorHAnsi" w:hAnsiTheme="minorHAnsi"/>
                <w:color w:val="000000"/>
                <w:sz w:val="20"/>
                <w:szCs w:val="20"/>
              </w:rPr>
              <w:br/>
              <w:t>Housing</w:t>
            </w:r>
            <w:r w:rsidRPr="005A6DDB">
              <w:rPr>
                <w:rFonts w:asciiTheme="minorHAnsi" w:hAnsiTheme="minorHAnsi"/>
                <w:color w:val="000000"/>
                <w:sz w:val="20"/>
                <w:szCs w:val="20"/>
              </w:rPr>
              <w:br/>
              <w:t>Public Improvements</w:t>
            </w:r>
            <w:r w:rsidRPr="005A6DDB">
              <w:rPr>
                <w:rFonts w:asciiTheme="minorHAnsi" w:hAnsiTheme="minorHAnsi"/>
                <w:color w:val="000000"/>
                <w:sz w:val="20"/>
                <w:szCs w:val="20"/>
              </w:rPr>
              <w:br/>
              <w:t>Public Services</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530,468</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200,000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269,553</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1,000,021</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200,000</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 xml:space="preserve">$500,000 of entitlement funds ($400,000 for projects, $100,000) provide the basis for the projects presented in this plan. Additional funds from the actual allocation will be added to current projects. Program income ($200,000) is re-used by the </w:t>
            </w:r>
            <w:proofErr w:type="spellStart"/>
            <w:r w:rsidRPr="005A6DDB">
              <w:rPr>
                <w:rFonts w:asciiTheme="minorHAnsi" w:hAnsiTheme="minorHAnsi"/>
                <w:color w:val="000000"/>
                <w:sz w:val="20"/>
                <w:szCs w:val="20"/>
              </w:rPr>
              <w:t>subrecipient</w:t>
            </w:r>
            <w:proofErr w:type="spellEnd"/>
            <w:r w:rsidRPr="005A6DDB">
              <w:rPr>
                <w:rFonts w:asciiTheme="minorHAnsi" w:hAnsiTheme="minorHAnsi"/>
                <w:color w:val="000000"/>
                <w:sz w:val="20"/>
                <w:szCs w:val="20"/>
              </w:rPr>
              <w:t xml:space="preserve"> to provide additional services and available funds to be reprogrammed with will </w:t>
            </w:r>
            <w:proofErr w:type="gramStart"/>
            <w:r w:rsidRPr="005A6DDB">
              <w:rPr>
                <w:rFonts w:asciiTheme="minorHAnsi" w:hAnsiTheme="minorHAnsi"/>
                <w:color w:val="000000"/>
                <w:sz w:val="20"/>
                <w:szCs w:val="20"/>
              </w:rPr>
              <w:t>allocated</w:t>
            </w:r>
            <w:proofErr w:type="gramEnd"/>
            <w:r w:rsidRPr="005A6DDB">
              <w:rPr>
                <w:rFonts w:asciiTheme="minorHAnsi" w:hAnsiTheme="minorHAnsi"/>
                <w:color w:val="000000"/>
                <w:sz w:val="20"/>
                <w:szCs w:val="20"/>
              </w:rPr>
              <w:t xml:space="preserve"> 50% to existing projects, with the remaining amount set aside to support LIHTC housing.</w:t>
            </w:r>
          </w:p>
        </w:tc>
      </w:tr>
      <w:tr w:rsidR="00D54EB6" w:rsidRPr="005A6DDB" w:rsidTr="00CC498F">
        <w:trPr>
          <w:cantSplit/>
        </w:trPr>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Shelter Plus Care</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public - federal</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Other</w:t>
            </w:r>
          </w:p>
        </w:tc>
        <w:tc>
          <w:tcPr>
            <w:tcW w:w="0" w:type="auto"/>
            <w:vAlign w:val="bottom"/>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121,704</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121,704</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50,000</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 xml:space="preserve">St Elizabeth Shelter and Housing Trust administer two of the City's Shelter Plus Care grants which are used to support renters with disabilities who would otherwise be homeless. The Village Sage and Stagecoach Apartments (12-15 special needs tenants out of the total LIHTC 120 units), St. Elizabeth's Shelter </w:t>
            </w:r>
            <w:proofErr w:type="spellStart"/>
            <w:r w:rsidRPr="005A6DDB">
              <w:rPr>
                <w:rFonts w:asciiTheme="minorHAnsi" w:hAnsiTheme="minorHAnsi"/>
                <w:color w:val="000000"/>
                <w:sz w:val="20"/>
                <w:szCs w:val="20"/>
              </w:rPr>
              <w:t>Siringo</w:t>
            </w:r>
            <w:proofErr w:type="spellEnd"/>
            <w:r w:rsidRPr="005A6DDB">
              <w:rPr>
                <w:rFonts w:asciiTheme="minorHAnsi" w:hAnsiTheme="minorHAnsi"/>
                <w:color w:val="000000"/>
                <w:sz w:val="20"/>
                <w:szCs w:val="20"/>
              </w:rPr>
              <w:t xml:space="preserve"> Senior Project (8 units). The City anticipates turning these grants over to the </w:t>
            </w:r>
            <w:proofErr w:type="spellStart"/>
            <w:r w:rsidRPr="005A6DDB">
              <w:rPr>
                <w:rFonts w:asciiTheme="minorHAnsi" w:hAnsiTheme="minorHAnsi"/>
                <w:color w:val="000000"/>
                <w:sz w:val="20"/>
                <w:szCs w:val="20"/>
              </w:rPr>
              <w:t>subrecipients</w:t>
            </w:r>
            <w:proofErr w:type="spellEnd"/>
            <w:r w:rsidRPr="005A6DDB">
              <w:rPr>
                <w:rFonts w:asciiTheme="minorHAnsi" w:hAnsiTheme="minorHAnsi"/>
                <w:color w:val="000000"/>
                <w:sz w:val="20"/>
                <w:szCs w:val="20"/>
              </w:rPr>
              <w:t xml:space="preserve"> when the Continuum of Care renewal projects are going to renew. All other Continuum of Care projects from prior years were turned over to Life Link, the </w:t>
            </w:r>
            <w:proofErr w:type="spellStart"/>
            <w:r w:rsidRPr="005A6DDB">
              <w:rPr>
                <w:rFonts w:asciiTheme="minorHAnsi" w:hAnsiTheme="minorHAnsi"/>
                <w:color w:val="000000"/>
                <w:sz w:val="20"/>
                <w:szCs w:val="20"/>
              </w:rPr>
              <w:t>subrecipient</w:t>
            </w:r>
            <w:proofErr w:type="spellEnd"/>
            <w:r w:rsidRPr="005A6DDB">
              <w:rPr>
                <w:rFonts w:asciiTheme="minorHAnsi" w:hAnsiTheme="minorHAnsi"/>
                <w:color w:val="000000"/>
                <w:sz w:val="20"/>
                <w:szCs w:val="20"/>
              </w:rPr>
              <w:t>.</w:t>
            </w:r>
          </w:p>
        </w:tc>
      </w:tr>
      <w:tr w:rsidR="00D54EB6" w:rsidRPr="005A6DDB" w:rsidTr="00CC498F">
        <w:trPr>
          <w:cantSplit/>
        </w:trPr>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Other</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public - local</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Housing</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400,000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400,000</w:t>
            </w:r>
          </w:p>
        </w:tc>
        <w:tc>
          <w:tcPr>
            <w:tcW w:w="0" w:type="auto"/>
            <w:vAlign w:val="bottom"/>
          </w:tcPr>
          <w:p w:rsidR="00D54EB6" w:rsidRPr="005A6DDB" w:rsidRDefault="00D54EB6" w:rsidP="006D76A0">
            <w:pPr>
              <w:spacing w:beforeAutospacing="1" w:after="0" w:line="240" w:lineRule="auto"/>
              <w:jc w:val="right"/>
              <w:rPr>
                <w:rFonts w:asciiTheme="minorHAnsi" w:hAnsiTheme="minorHAnsi"/>
                <w:sz w:val="20"/>
                <w:szCs w:val="20"/>
              </w:rPr>
            </w:pPr>
            <w:r w:rsidRPr="005A6DDB">
              <w:rPr>
                <w:rFonts w:asciiTheme="minorHAnsi" w:hAnsiTheme="minorHAnsi"/>
                <w:color w:val="000000"/>
                <w:sz w:val="20"/>
                <w:szCs w:val="20"/>
              </w:rPr>
              <w:t>400,000</w:t>
            </w:r>
          </w:p>
        </w:tc>
        <w:tc>
          <w:tcPr>
            <w:tcW w:w="0" w:type="auto"/>
          </w:tcPr>
          <w:p w:rsidR="00D54EB6" w:rsidRPr="005A6DDB" w:rsidRDefault="00D54EB6" w:rsidP="006D76A0">
            <w:pPr>
              <w:spacing w:beforeAutospacing="1" w:after="0" w:line="240" w:lineRule="auto"/>
              <w:rPr>
                <w:rFonts w:asciiTheme="minorHAnsi" w:hAnsiTheme="minorHAnsi"/>
                <w:sz w:val="20"/>
                <w:szCs w:val="20"/>
              </w:rPr>
            </w:pPr>
            <w:r w:rsidRPr="005A6DDB">
              <w:rPr>
                <w:rFonts w:asciiTheme="minorHAnsi" w:hAnsiTheme="minorHAnsi"/>
                <w:color w:val="000000"/>
                <w:sz w:val="20"/>
                <w:szCs w:val="20"/>
              </w:rPr>
              <w:t xml:space="preserve">Funds serve earners up to 120%AMI and are allocated to support three activities: </w:t>
            </w:r>
            <w:proofErr w:type="spellStart"/>
            <w:r w:rsidRPr="005A6DDB">
              <w:rPr>
                <w:rFonts w:asciiTheme="minorHAnsi" w:hAnsiTheme="minorHAnsi"/>
                <w:color w:val="000000"/>
                <w:sz w:val="20"/>
                <w:szCs w:val="20"/>
              </w:rPr>
              <w:t>downpayment</w:t>
            </w:r>
            <w:proofErr w:type="spellEnd"/>
            <w:r w:rsidRPr="005A6DDB">
              <w:rPr>
                <w:rFonts w:asciiTheme="minorHAnsi" w:hAnsiTheme="minorHAnsi"/>
                <w:color w:val="000000"/>
                <w:sz w:val="20"/>
                <w:szCs w:val="20"/>
              </w:rPr>
              <w:t xml:space="preserve"> assistance, home improvement, rental facility repair</w:t>
            </w:r>
          </w:p>
        </w:tc>
      </w:tr>
    </w:tbl>
    <w:p w:rsidR="00D54EB6" w:rsidRPr="00653AFD" w:rsidRDefault="00D54EB6" w:rsidP="00653AFD">
      <w:pPr>
        <w:spacing w:after="240"/>
        <w:jc w:val="center"/>
        <w:rPr>
          <w:rFonts w:asciiTheme="minorHAnsi" w:hAnsiTheme="minorHAnsi"/>
          <w:b/>
          <w:bCs/>
        </w:rPr>
      </w:pPr>
      <w:r w:rsidRPr="00653AFD">
        <w:rPr>
          <w:rFonts w:asciiTheme="minorHAnsi" w:hAnsiTheme="minorHAnsi"/>
          <w:b/>
          <w:bCs/>
        </w:rPr>
        <w:t xml:space="preserve">Table </w:t>
      </w:r>
      <w:r w:rsidR="005A6DDB">
        <w:rPr>
          <w:rFonts w:asciiTheme="minorHAnsi" w:hAnsiTheme="minorHAnsi"/>
          <w:b/>
          <w:bCs/>
        </w:rPr>
        <w:t>55</w:t>
      </w:r>
      <w:r w:rsidRPr="00653AFD">
        <w:rPr>
          <w:rFonts w:asciiTheme="minorHAnsi" w:hAnsiTheme="minorHAnsi"/>
          <w:b/>
          <w:bCs/>
        </w:rPr>
        <w:t xml:space="preserve"> - Expected Resources – Priority Table</w:t>
      </w:r>
    </w:p>
    <w:p w:rsidR="00E762D0" w:rsidRDefault="00E762D0" w:rsidP="00653AFD">
      <w:pPr>
        <w:spacing w:after="240"/>
        <w:rPr>
          <w:rFonts w:asciiTheme="minorHAnsi" w:hAnsiTheme="minorHAnsi"/>
          <w:b/>
          <w:highlight w:val="yellow"/>
        </w:rPr>
        <w:sectPr w:rsidR="00E762D0">
          <w:pgSz w:w="15840" w:h="12240" w:orient="landscape"/>
          <w:pgMar w:top="1440" w:right="1440" w:bottom="1440" w:left="1440" w:header="720" w:footer="720" w:gutter="0"/>
          <w:cols w:space="720"/>
          <w:docGrid w:linePitch="360"/>
        </w:sectPr>
      </w:pPr>
    </w:p>
    <w:p w:rsidR="005F48D1" w:rsidRPr="00E762D0" w:rsidRDefault="00DF7FC6" w:rsidP="00653AFD">
      <w:pPr>
        <w:spacing w:after="240"/>
        <w:rPr>
          <w:rFonts w:asciiTheme="minorHAnsi" w:hAnsiTheme="minorHAnsi"/>
          <w:b/>
        </w:rPr>
      </w:pPr>
      <w:r w:rsidRPr="00E762D0">
        <w:rPr>
          <w:rFonts w:asciiTheme="minorHAnsi" w:hAnsiTheme="minorHAnsi"/>
          <w:b/>
        </w:rPr>
        <w:lastRenderedPageBreak/>
        <w:t>Explain how federal funds will leverage those additional resources (private, state and local funds), including a description of how matching requirements will be satisfied</w:t>
      </w:r>
    </w:p>
    <w:p w:rsidR="006B65F9" w:rsidRPr="00E762D0" w:rsidRDefault="006B65F9" w:rsidP="00994892">
      <w:pPr>
        <w:widowControl w:val="0"/>
        <w:spacing w:before="100" w:beforeAutospacing="1" w:after="240"/>
        <w:rPr>
          <w:rFonts w:asciiTheme="minorHAnsi" w:hAnsiTheme="minorHAnsi"/>
        </w:rPr>
      </w:pPr>
      <w:r w:rsidRPr="00E762D0">
        <w:rPr>
          <w:rFonts w:asciiTheme="minorHAnsi" w:hAnsiTheme="minorHAnsi"/>
        </w:rPr>
        <w:t>The greatest challenge facing the City of Santa Fe’s housing and public service programs in 201</w:t>
      </w:r>
      <w:r w:rsidR="00E762D0" w:rsidRPr="00E762D0">
        <w:rPr>
          <w:rFonts w:asciiTheme="minorHAnsi" w:hAnsiTheme="minorHAnsi"/>
        </w:rPr>
        <w:t xml:space="preserve">8 </w:t>
      </w:r>
      <w:r w:rsidRPr="00E762D0">
        <w:rPr>
          <w:rFonts w:asciiTheme="minorHAnsi" w:hAnsiTheme="minorHAnsi"/>
        </w:rPr>
        <w:t xml:space="preserve">is the threat of reduction in funding from all sources:  federal, state, or local. This requires creative use of funds as well as a reduction in the funding of some programs even when there is an increase in need and requirements that must be addressed, such as with the public services category which supports non housing projects and public facilities improvements, which are generally housing-related. Additionally, the City strives to leverage local funds to ensure that effective and important local services continue to be provided in our community, regardless of the status of federal funds. The City’s nonprofit partners estimate that every dollar of federally-funded down payment assistance leverages $14 of funding from other state, local, and private sources. Both the Housing Trust and </w:t>
      </w:r>
      <w:proofErr w:type="spellStart"/>
      <w:r w:rsidRPr="00E762D0">
        <w:rPr>
          <w:rFonts w:asciiTheme="minorHAnsi" w:hAnsiTheme="minorHAnsi"/>
        </w:rPr>
        <w:t>Homewise</w:t>
      </w:r>
      <w:proofErr w:type="spellEnd"/>
      <w:r w:rsidRPr="00E762D0">
        <w:rPr>
          <w:rFonts w:asciiTheme="minorHAnsi" w:hAnsiTheme="minorHAnsi"/>
        </w:rPr>
        <w:t xml:space="preserve"> are CDFIs and actively leverage funds from HOME, Fannie Mae secondary market loans, state-funded mortgage products allocated through the New Mexico Mortgage Finance Authority, Low Income Housing Tax Credits (the Housing Trust), solar tax credits, Federal Home Loan Bank of Dallas’ Community Investment Programs, bank and foundation investments, and other DOE funds as well as having substantial organizational resources to use for real estate development and to support programmatic goals. </w:t>
      </w:r>
    </w:p>
    <w:p w:rsidR="005F48D1" w:rsidRPr="00E762D0" w:rsidRDefault="00DF7FC6" w:rsidP="00653AFD">
      <w:pPr>
        <w:spacing w:after="240"/>
        <w:rPr>
          <w:rFonts w:asciiTheme="minorHAnsi" w:hAnsiTheme="minorHAnsi"/>
          <w:b/>
        </w:rPr>
      </w:pPr>
      <w:r w:rsidRPr="00E762D0">
        <w:rPr>
          <w:rFonts w:asciiTheme="minorHAnsi" w:hAnsiTheme="minorHAnsi"/>
          <w:b/>
        </w:rPr>
        <w:t>If appropriate, describe publically owned land or property located within the jurisdiction that may be used to address the needs identified in the plan</w:t>
      </w:r>
    </w:p>
    <w:p w:rsidR="006B65F9" w:rsidRPr="00E762D0" w:rsidRDefault="006B65F9" w:rsidP="00653AFD">
      <w:pPr>
        <w:keepNext/>
        <w:widowControl w:val="0"/>
        <w:spacing w:after="240"/>
        <w:rPr>
          <w:rFonts w:asciiTheme="minorHAnsi" w:hAnsiTheme="minorHAnsi"/>
        </w:rPr>
      </w:pPr>
      <w:r w:rsidRPr="00E762D0">
        <w:rPr>
          <w:rFonts w:asciiTheme="minorHAnsi" w:hAnsiTheme="minorHAnsi"/>
        </w:rPr>
        <w:t>All of the property on which public housing facilities are situated is owned by the City and used by the Santa Fe Civic Housing Authority under long-term leases. The units are rented to income-qualified renters, many of them very low-income seniors. At any time during the year if the City determines that donating and/or using City-owned property will benefit a proposed project that will serve the priority needs and funding objectives outlined in this plan, the City will do so, as allowed under the NM Affordable Housing Act. </w:t>
      </w:r>
    </w:p>
    <w:p w:rsidR="006B65F9" w:rsidRPr="00653AFD" w:rsidRDefault="006B65F9" w:rsidP="00653AFD">
      <w:pPr>
        <w:keepNext/>
        <w:widowControl w:val="0"/>
        <w:spacing w:beforeAutospacing="1" w:after="240"/>
        <w:rPr>
          <w:rFonts w:asciiTheme="minorHAnsi" w:hAnsiTheme="minorHAnsi"/>
        </w:rPr>
      </w:pPr>
      <w:r w:rsidRPr="00E762D0">
        <w:rPr>
          <w:rFonts w:asciiTheme="minorHAnsi" w:hAnsiTheme="minorHAnsi"/>
        </w:rPr>
        <w:t xml:space="preserve"> In the current fiscal year, the City expects to donate a 5-acre portion of a City-owned parcel on Siler Road. This donation will support the construction of at least 50 units of affordable live/work housing targeted to “creatives” – technology entrepreneurs, visual and performance artists, craft manufacturers, self-employed, etc. Ten additional market-rate units may also be included in the project, as well as a shared resource center that would include performance and display space, retail areas and other workshops. The project, called the “Arts + Creativity Center,” is proposed to be developed by the New Mexico Interfaith Housing Coalition and Creative Santa Fe, two local nonprofit organizations. The donation is contingent on the project securing Low Income Housing Tax Credit (LIHTC) funds.  An application will be resubmitted for the 2018 LIHTC funding cycle.</w:t>
      </w:r>
    </w:p>
    <w:p w:rsidR="005F48D1" w:rsidRPr="00653AFD" w:rsidRDefault="005F48D1" w:rsidP="00653AFD">
      <w:pPr>
        <w:spacing w:after="240"/>
        <w:rPr>
          <w:rFonts w:asciiTheme="minorHAnsi" w:hAnsiTheme="minorHAnsi"/>
          <w:b/>
          <w:i/>
        </w:rPr>
        <w:sectPr w:rsidR="005F48D1" w:rsidRPr="00653AFD" w:rsidSect="00E762D0">
          <w:pgSz w:w="12240" w:h="15840"/>
          <w:pgMar w:top="1440" w:right="1440" w:bottom="1440" w:left="1440" w:header="720" w:footer="720" w:gutter="0"/>
          <w:cols w:space="720"/>
          <w:docGrid w:linePitch="360"/>
        </w:sectPr>
      </w:pPr>
    </w:p>
    <w:p w:rsidR="005F48D1" w:rsidRPr="00653AFD" w:rsidRDefault="00DF7FC6" w:rsidP="00653AFD">
      <w:pPr>
        <w:spacing w:after="240"/>
        <w:rPr>
          <w:rFonts w:asciiTheme="minorHAnsi" w:hAnsiTheme="minorHAnsi"/>
          <w:b/>
          <w:color w:val="FF0000"/>
        </w:rPr>
      </w:pPr>
      <w:r w:rsidRPr="00653AFD">
        <w:rPr>
          <w:rFonts w:asciiTheme="minorHAnsi" w:hAnsiTheme="minorHAnsi"/>
          <w:b/>
        </w:rPr>
        <w:lastRenderedPageBreak/>
        <w:t>SP-40 Institutional Delivery Structure – 91.215(k)</w:t>
      </w:r>
      <w:r w:rsidR="005B4067" w:rsidRPr="00653AFD">
        <w:rPr>
          <w:rFonts w:asciiTheme="minorHAnsi" w:hAnsiTheme="minorHAnsi"/>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610"/>
        <w:gridCol w:w="2203"/>
      </w:tblGrid>
      <w:tr w:rsidR="00FA34F7" w:rsidRPr="00653AFD" w:rsidTr="00E762D0">
        <w:trPr>
          <w:cantSplit/>
          <w:tblHeader/>
        </w:trPr>
        <w:tc>
          <w:tcPr>
            <w:tcW w:w="2425" w:type="dxa"/>
          </w:tcPr>
          <w:p w:rsidR="00FA34F7" w:rsidRPr="00653AFD" w:rsidRDefault="00D54A5D" w:rsidP="00E762D0">
            <w:pPr>
              <w:autoSpaceDE w:val="0"/>
              <w:autoSpaceDN w:val="0"/>
              <w:adjustRightInd w:val="0"/>
              <w:spacing w:after="0" w:line="240" w:lineRule="auto"/>
              <w:rPr>
                <w:rFonts w:asciiTheme="minorHAnsi" w:hAnsiTheme="minorHAnsi" w:cs="Calibri,Bold"/>
                <w:b/>
                <w:bCs/>
                <w:lang w:eastAsia="ko-KR"/>
              </w:rPr>
            </w:pPr>
            <w:r w:rsidRPr="00653AFD">
              <w:rPr>
                <w:rFonts w:asciiTheme="minorHAnsi" w:hAnsiTheme="minorHAnsi" w:cs="Calibri,Bold"/>
                <w:b/>
                <w:bCs/>
                <w:lang w:eastAsia="ko-KR"/>
              </w:rPr>
              <w:t>Responsible Entity</w:t>
            </w:r>
          </w:p>
        </w:tc>
        <w:tc>
          <w:tcPr>
            <w:tcW w:w="2352" w:type="dxa"/>
          </w:tcPr>
          <w:p w:rsidR="00FA34F7" w:rsidRPr="00653AFD" w:rsidRDefault="00D54A5D" w:rsidP="00E762D0">
            <w:pPr>
              <w:autoSpaceDE w:val="0"/>
              <w:autoSpaceDN w:val="0"/>
              <w:adjustRightInd w:val="0"/>
              <w:spacing w:after="0" w:line="240" w:lineRule="auto"/>
              <w:rPr>
                <w:rFonts w:asciiTheme="minorHAnsi" w:hAnsiTheme="minorHAnsi" w:cs="Calibri,Bold"/>
                <w:b/>
                <w:bCs/>
                <w:lang w:eastAsia="ko-KR"/>
              </w:rPr>
            </w:pPr>
            <w:r w:rsidRPr="00653AFD">
              <w:rPr>
                <w:rFonts w:asciiTheme="minorHAnsi" w:hAnsiTheme="minorHAnsi" w:cs="Calibri,Bold"/>
                <w:b/>
                <w:bCs/>
                <w:lang w:eastAsia="ko-KR"/>
              </w:rPr>
              <w:t>Responsible Entity Type</w:t>
            </w:r>
          </w:p>
        </w:tc>
        <w:tc>
          <w:tcPr>
            <w:tcW w:w="2610" w:type="dxa"/>
          </w:tcPr>
          <w:p w:rsidR="00FA34F7" w:rsidRPr="00653AFD" w:rsidRDefault="00D54A5D" w:rsidP="00E762D0">
            <w:pPr>
              <w:autoSpaceDE w:val="0"/>
              <w:autoSpaceDN w:val="0"/>
              <w:adjustRightInd w:val="0"/>
              <w:spacing w:after="0" w:line="240" w:lineRule="auto"/>
              <w:rPr>
                <w:rFonts w:asciiTheme="minorHAnsi" w:hAnsiTheme="minorHAnsi" w:cs="Calibri,Bold"/>
                <w:b/>
                <w:bCs/>
                <w:lang w:eastAsia="ko-KR"/>
              </w:rPr>
            </w:pPr>
            <w:r w:rsidRPr="00653AFD">
              <w:rPr>
                <w:rFonts w:asciiTheme="minorHAnsi" w:hAnsiTheme="minorHAnsi" w:cs="Calibri,Bold"/>
                <w:b/>
                <w:bCs/>
                <w:lang w:eastAsia="ko-KR"/>
              </w:rPr>
              <w:t>Role</w:t>
            </w:r>
          </w:p>
        </w:tc>
        <w:tc>
          <w:tcPr>
            <w:tcW w:w="2203" w:type="dxa"/>
          </w:tcPr>
          <w:p w:rsidR="00FA34F7" w:rsidRPr="00653AFD" w:rsidRDefault="00D54A5D" w:rsidP="00E762D0">
            <w:pPr>
              <w:autoSpaceDE w:val="0"/>
              <w:autoSpaceDN w:val="0"/>
              <w:adjustRightInd w:val="0"/>
              <w:spacing w:after="0" w:line="240" w:lineRule="auto"/>
              <w:rPr>
                <w:rFonts w:asciiTheme="minorHAnsi" w:hAnsiTheme="minorHAnsi" w:cs="Calibri,Bold"/>
                <w:b/>
                <w:bCs/>
                <w:lang w:eastAsia="ko-KR"/>
              </w:rPr>
            </w:pPr>
            <w:r w:rsidRPr="00653AFD">
              <w:rPr>
                <w:rFonts w:asciiTheme="minorHAnsi" w:hAnsiTheme="minorHAnsi" w:cs="Calibri,Bold"/>
                <w:b/>
                <w:bCs/>
                <w:lang w:eastAsia="ko-KR"/>
              </w:rPr>
              <w:t>Geographic Area Served</w:t>
            </w:r>
          </w:p>
        </w:tc>
      </w:tr>
      <w:tr w:rsidR="00D54A5D" w:rsidRPr="005A6DDB" w:rsidTr="00E762D0">
        <w:trPr>
          <w:cantSplit/>
        </w:trPr>
        <w:tc>
          <w:tcPr>
            <w:tcW w:w="2425" w:type="dxa"/>
          </w:tcPr>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Office of Affordable</w:t>
            </w:r>
          </w:p>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Housing (Division)</w:t>
            </w:r>
          </w:p>
        </w:tc>
        <w:tc>
          <w:tcPr>
            <w:tcW w:w="2352" w:type="dxa"/>
          </w:tcPr>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Government</w:t>
            </w:r>
          </w:p>
        </w:tc>
        <w:tc>
          <w:tcPr>
            <w:tcW w:w="2610" w:type="dxa"/>
          </w:tcPr>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Affordable Housing</w:t>
            </w:r>
          </w:p>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SF Homes Program</w:t>
            </w:r>
          </w:p>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CDBG Program</w:t>
            </w:r>
          </w:p>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highlight w:val="yellow"/>
                <w:lang w:eastAsia="ko-KR"/>
              </w:rPr>
              <w:t>AHTF?</w:t>
            </w:r>
          </w:p>
        </w:tc>
        <w:tc>
          <w:tcPr>
            <w:tcW w:w="2203" w:type="dxa"/>
          </w:tcPr>
          <w:p w:rsidR="00D54A5D" w:rsidRPr="005A6DDB" w:rsidRDefault="00D54A5D" w:rsidP="00E762D0">
            <w:pPr>
              <w:autoSpaceDE w:val="0"/>
              <w:autoSpaceDN w:val="0"/>
              <w:adjustRightInd w:val="0"/>
              <w:spacing w:after="0" w:line="240" w:lineRule="auto"/>
              <w:rPr>
                <w:rFonts w:asciiTheme="minorHAnsi" w:hAnsiTheme="minorHAnsi" w:cs="Calibri"/>
                <w:sz w:val="20"/>
                <w:szCs w:val="20"/>
                <w:lang w:eastAsia="ko-KR"/>
              </w:rPr>
            </w:pPr>
            <w:r w:rsidRPr="005A6DDB">
              <w:rPr>
                <w:rFonts w:asciiTheme="minorHAnsi" w:hAnsiTheme="minorHAnsi" w:cs="Calibri"/>
                <w:sz w:val="20"/>
                <w:szCs w:val="20"/>
                <w:lang w:eastAsia="ko-KR"/>
              </w:rPr>
              <w:t>Jurisdiction</w:t>
            </w:r>
          </w:p>
        </w:tc>
      </w:tr>
      <w:tr w:rsidR="00D54A5D" w:rsidRPr="005A6DDB" w:rsidTr="00E762D0">
        <w:trPr>
          <w:cantSplit/>
        </w:trPr>
        <w:tc>
          <w:tcPr>
            <w:tcW w:w="2425" w:type="dxa"/>
          </w:tcPr>
          <w:p w:rsidR="00D54A5D" w:rsidRPr="005A6DDB" w:rsidRDefault="00D54A5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Senior Services</w:t>
            </w:r>
          </w:p>
        </w:tc>
        <w:tc>
          <w:tcPr>
            <w:tcW w:w="2352" w:type="dxa"/>
          </w:tcPr>
          <w:p w:rsidR="00D54A5D" w:rsidRPr="005A6DDB" w:rsidRDefault="00AA7EA0"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Government</w:t>
            </w:r>
          </w:p>
        </w:tc>
        <w:tc>
          <w:tcPr>
            <w:tcW w:w="2610" w:type="dxa"/>
          </w:tcPr>
          <w:p w:rsidR="00D54A5D" w:rsidRPr="005A6DDB" w:rsidRDefault="00AA7EA0"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Non-homeless Special </w:t>
            </w:r>
          </w:p>
          <w:p w:rsidR="00AA7EA0" w:rsidRPr="005A6DDB" w:rsidRDefault="00AA7EA0"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Needs</w:t>
            </w:r>
          </w:p>
          <w:p w:rsidR="00AA7EA0" w:rsidRPr="005A6DDB" w:rsidRDefault="00AA7EA0"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Public Services</w:t>
            </w:r>
          </w:p>
        </w:tc>
        <w:tc>
          <w:tcPr>
            <w:tcW w:w="2203" w:type="dxa"/>
          </w:tcPr>
          <w:p w:rsidR="00D54A5D" w:rsidRPr="005A6DDB" w:rsidRDefault="00AA7EA0"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Jurisdiction</w:t>
            </w:r>
          </w:p>
        </w:tc>
      </w:tr>
      <w:tr w:rsidR="00D54A5D" w:rsidRPr="005A6DDB" w:rsidTr="00E762D0">
        <w:trPr>
          <w:cantSplit/>
        </w:trPr>
        <w:tc>
          <w:tcPr>
            <w:tcW w:w="2425" w:type="dxa"/>
          </w:tcPr>
          <w:p w:rsidR="00D54A5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Children and Youth </w:t>
            </w:r>
          </w:p>
          <w:p w:rsidR="006D789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Commission</w:t>
            </w:r>
          </w:p>
        </w:tc>
        <w:tc>
          <w:tcPr>
            <w:tcW w:w="2352" w:type="dxa"/>
          </w:tcPr>
          <w:p w:rsidR="00D54A5D" w:rsidRPr="005A6DDB" w:rsidRDefault="00AA7EA0" w:rsidP="00E762D0">
            <w:pPr>
              <w:autoSpaceDE w:val="0"/>
              <w:autoSpaceDN w:val="0"/>
              <w:adjustRightInd w:val="0"/>
              <w:spacing w:after="0" w:line="240" w:lineRule="auto"/>
              <w:rPr>
                <w:rFonts w:asciiTheme="minorHAnsi" w:hAnsiTheme="minorHAnsi" w:cs="Calibri,Bold"/>
                <w:b/>
                <w:bCs/>
                <w:sz w:val="20"/>
                <w:szCs w:val="20"/>
                <w:lang w:eastAsia="ko-KR"/>
              </w:rPr>
            </w:pPr>
            <w:r w:rsidRPr="005A6DDB">
              <w:rPr>
                <w:rFonts w:asciiTheme="minorHAnsi" w:hAnsiTheme="minorHAnsi" w:cs="Calibri,Bold"/>
                <w:bCs/>
                <w:sz w:val="20"/>
                <w:szCs w:val="20"/>
                <w:lang w:eastAsia="ko-KR"/>
              </w:rPr>
              <w:t>Government</w:t>
            </w:r>
          </w:p>
        </w:tc>
        <w:tc>
          <w:tcPr>
            <w:tcW w:w="2610" w:type="dxa"/>
          </w:tcPr>
          <w:p w:rsidR="00D54A5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Funding for Public Services through non-profits and public schools</w:t>
            </w:r>
          </w:p>
        </w:tc>
        <w:tc>
          <w:tcPr>
            <w:tcW w:w="2203" w:type="dxa"/>
          </w:tcPr>
          <w:p w:rsidR="00D54A5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Jurisdiction</w:t>
            </w:r>
          </w:p>
        </w:tc>
      </w:tr>
      <w:tr w:rsidR="00D54A5D" w:rsidRPr="005A6DDB" w:rsidTr="00E762D0">
        <w:trPr>
          <w:cantSplit/>
        </w:trPr>
        <w:tc>
          <w:tcPr>
            <w:tcW w:w="2425" w:type="dxa"/>
          </w:tcPr>
          <w:p w:rsidR="00D54A5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Youth and Family Services</w:t>
            </w:r>
          </w:p>
          <w:p w:rsidR="006D789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Division</w:t>
            </w:r>
          </w:p>
        </w:tc>
        <w:tc>
          <w:tcPr>
            <w:tcW w:w="2352" w:type="dxa"/>
          </w:tcPr>
          <w:p w:rsidR="00D54A5D" w:rsidRPr="005A6DDB" w:rsidRDefault="00AA7EA0" w:rsidP="00E762D0">
            <w:pPr>
              <w:autoSpaceDE w:val="0"/>
              <w:autoSpaceDN w:val="0"/>
              <w:adjustRightInd w:val="0"/>
              <w:spacing w:after="0" w:line="240" w:lineRule="auto"/>
              <w:rPr>
                <w:rFonts w:asciiTheme="minorHAnsi" w:hAnsiTheme="minorHAnsi" w:cs="Calibri,Bold"/>
                <w:b/>
                <w:bCs/>
                <w:sz w:val="20"/>
                <w:szCs w:val="20"/>
                <w:lang w:eastAsia="ko-KR"/>
              </w:rPr>
            </w:pPr>
            <w:r w:rsidRPr="005A6DDB">
              <w:rPr>
                <w:rFonts w:asciiTheme="minorHAnsi" w:hAnsiTheme="minorHAnsi" w:cs="Calibri,Bold"/>
                <w:bCs/>
                <w:sz w:val="20"/>
                <w:szCs w:val="20"/>
                <w:lang w:eastAsia="ko-KR"/>
              </w:rPr>
              <w:t>Government</w:t>
            </w:r>
          </w:p>
        </w:tc>
        <w:tc>
          <w:tcPr>
            <w:tcW w:w="2610" w:type="dxa"/>
          </w:tcPr>
          <w:p w:rsidR="00D54A5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Educational services for Youth </w:t>
            </w:r>
          </w:p>
          <w:p w:rsidR="006D789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Direct Children Services</w:t>
            </w:r>
          </w:p>
          <w:p w:rsidR="006D789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Funding of Non-Profits to </w:t>
            </w:r>
          </w:p>
          <w:p w:rsidR="006D789D" w:rsidRPr="005A6DDB" w:rsidRDefault="006D789D"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Provide Public Services</w:t>
            </w:r>
          </w:p>
        </w:tc>
        <w:tc>
          <w:tcPr>
            <w:tcW w:w="2203" w:type="dxa"/>
          </w:tcPr>
          <w:p w:rsidR="00D54A5D" w:rsidRPr="005A6DDB" w:rsidRDefault="00E233AE" w:rsidP="00E762D0">
            <w:pPr>
              <w:autoSpaceDE w:val="0"/>
              <w:autoSpaceDN w:val="0"/>
              <w:adjustRightInd w:val="0"/>
              <w:spacing w:after="0" w:line="240" w:lineRule="auto"/>
              <w:rPr>
                <w:rFonts w:asciiTheme="minorHAnsi" w:hAnsiTheme="minorHAnsi" w:cs="Calibri,Bold"/>
                <w:b/>
                <w:bCs/>
                <w:sz w:val="20"/>
                <w:szCs w:val="20"/>
                <w:lang w:eastAsia="ko-KR"/>
              </w:rPr>
            </w:pPr>
            <w:r w:rsidRPr="005A6DDB">
              <w:rPr>
                <w:rFonts w:asciiTheme="minorHAnsi" w:hAnsiTheme="minorHAnsi" w:cs="Calibri,Bold"/>
                <w:bCs/>
                <w:sz w:val="20"/>
                <w:szCs w:val="20"/>
                <w:lang w:eastAsia="ko-KR"/>
              </w:rPr>
              <w:t>Jurisdiction</w:t>
            </w:r>
          </w:p>
        </w:tc>
      </w:tr>
      <w:tr w:rsidR="00D54A5D" w:rsidRPr="005A6DDB" w:rsidTr="00E762D0">
        <w:trPr>
          <w:cantSplit/>
        </w:trPr>
        <w:tc>
          <w:tcPr>
            <w:tcW w:w="2425" w:type="dxa"/>
          </w:tcPr>
          <w:p w:rsidR="00D54A5D" w:rsidRPr="005A6DDB" w:rsidRDefault="00E233A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Community Development</w:t>
            </w:r>
          </w:p>
          <w:p w:rsidR="00E233AE" w:rsidRPr="005A6DDB" w:rsidRDefault="00E233A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Division</w:t>
            </w:r>
          </w:p>
        </w:tc>
        <w:tc>
          <w:tcPr>
            <w:tcW w:w="2352" w:type="dxa"/>
          </w:tcPr>
          <w:p w:rsidR="00D54A5D" w:rsidRPr="005A6DDB" w:rsidRDefault="00E233AE" w:rsidP="00E762D0">
            <w:pPr>
              <w:autoSpaceDE w:val="0"/>
              <w:autoSpaceDN w:val="0"/>
              <w:adjustRightInd w:val="0"/>
              <w:spacing w:after="0" w:line="240" w:lineRule="auto"/>
              <w:rPr>
                <w:rFonts w:asciiTheme="minorHAnsi" w:hAnsiTheme="minorHAnsi" w:cs="Calibri,Bold"/>
                <w:b/>
                <w:bCs/>
                <w:sz w:val="20"/>
                <w:szCs w:val="20"/>
                <w:lang w:eastAsia="ko-KR"/>
              </w:rPr>
            </w:pPr>
            <w:r w:rsidRPr="005A6DDB">
              <w:rPr>
                <w:rFonts w:asciiTheme="minorHAnsi" w:hAnsiTheme="minorHAnsi" w:cs="Calibri,Bold"/>
                <w:bCs/>
                <w:sz w:val="20"/>
                <w:szCs w:val="20"/>
                <w:lang w:eastAsia="ko-KR"/>
              </w:rPr>
              <w:t>Government</w:t>
            </w:r>
          </w:p>
        </w:tc>
        <w:tc>
          <w:tcPr>
            <w:tcW w:w="2610" w:type="dxa"/>
          </w:tcPr>
          <w:p w:rsidR="00D54A5D" w:rsidRPr="005A6DDB" w:rsidRDefault="00E233A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Economic Development </w:t>
            </w:r>
          </w:p>
          <w:p w:rsidR="00E233AE" w:rsidRPr="005A6DDB" w:rsidRDefault="00E233A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Planning</w:t>
            </w:r>
          </w:p>
        </w:tc>
        <w:tc>
          <w:tcPr>
            <w:tcW w:w="2203" w:type="dxa"/>
          </w:tcPr>
          <w:p w:rsidR="00D54A5D" w:rsidRPr="005A6DDB" w:rsidRDefault="00E233AE" w:rsidP="00E762D0">
            <w:pPr>
              <w:autoSpaceDE w:val="0"/>
              <w:autoSpaceDN w:val="0"/>
              <w:adjustRightInd w:val="0"/>
              <w:spacing w:after="0" w:line="240" w:lineRule="auto"/>
              <w:rPr>
                <w:rFonts w:asciiTheme="minorHAnsi" w:hAnsiTheme="minorHAnsi" w:cs="Calibri,Bold"/>
                <w:b/>
                <w:bCs/>
                <w:sz w:val="20"/>
                <w:szCs w:val="20"/>
                <w:lang w:eastAsia="ko-KR"/>
              </w:rPr>
            </w:pPr>
            <w:r w:rsidRPr="005A6DDB">
              <w:rPr>
                <w:rFonts w:asciiTheme="minorHAnsi" w:hAnsiTheme="minorHAnsi" w:cs="Calibri,Bold"/>
                <w:bCs/>
                <w:sz w:val="20"/>
                <w:szCs w:val="20"/>
                <w:lang w:eastAsia="ko-KR"/>
              </w:rPr>
              <w:t>Jurisdiction</w:t>
            </w:r>
          </w:p>
        </w:tc>
      </w:tr>
      <w:tr w:rsidR="00D54A5D" w:rsidRPr="005A6DDB" w:rsidTr="00E762D0">
        <w:trPr>
          <w:cantSplit/>
        </w:trPr>
        <w:tc>
          <w:tcPr>
            <w:tcW w:w="2425"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Habitat for Humanity</w:t>
            </w:r>
          </w:p>
        </w:tc>
        <w:tc>
          <w:tcPr>
            <w:tcW w:w="2352"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Non-Profit Organization</w:t>
            </w:r>
          </w:p>
        </w:tc>
        <w:tc>
          <w:tcPr>
            <w:tcW w:w="2610"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Low Income Housing Assistance</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Home Improvement</w:t>
            </w:r>
          </w:p>
        </w:tc>
        <w:tc>
          <w:tcPr>
            <w:tcW w:w="2203"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Jurisdiction</w:t>
            </w:r>
          </w:p>
        </w:tc>
      </w:tr>
      <w:tr w:rsidR="00D54A5D" w:rsidRPr="005A6DDB" w:rsidTr="00E762D0">
        <w:trPr>
          <w:cantSplit/>
        </w:trPr>
        <w:tc>
          <w:tcPr>
            <w:tcW w:w="2425"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proofErr w:type="spellStart"/>
            <w:r w:rsidRPr="005A6DDB">
              <w:rPr>
                <w:rFonts w:asciiTheme="minorHAnsi" w:hAnsiTheme="minorHAnsi" w:cs="Calibri,Bold"/>
                <w:bCs/>
                <w:sz w:val="20"/>
                <w:szCs w:val="20"/>
                <w:lang w:eastAsia="ko-KR"/>
              </w:rPr>
              <w:t>Homewise</w:t>
            </w:r>
            <w:proofErr w:type="spellEnd"/>
          </w:p>
        </w:tc>
        <w:tc>
          <w:tcPr>
            <w:tcW w:w="2352"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Non-Profit Organization</w:t>
            </w:r>
          </w:p>
        </w:tc>
        <w:tc>
          <w:tcPr>
            <w:tcW w:w="2610"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Affordable Housing</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DPA assistance</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Home Improvement</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Finance Counseling</w:t>
            </w:r>
          </w:p>
        </w:tc>
        <w:tc>
          <w:tcPr>
            <w:tcW w:w="2203" w:type="dxa"/>
          </w:tcPr>
          <w:p w:rsidR="00D54A5D"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Jurisdiction</w:t>
            </w:r>
          </w:p>
        </w:tc>
      </w:tr>
      <w:tr w:rsidR="00540969" w:rsidRPr="005A6DDB" w:rsidTr="00E762D0">
        <w:trPr>
          <w:cantSplit/>
        </w:trPr>
        <w:tc>
          <w:tcPr>
            <w:tcW w:w="2425" w:type="dxa"/>
          </w:tcPr>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SFC Housing Trust</w:t>
            </w:r>
          </w:p>
        </w:tc>
        <w:tc>
          <w:tcPr>
            <w:tcW w:w="2352" w:type="dxa"/>
          </w:tcPr>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Non-Profit Organization</w:t>
            </w:r>
          </w:p>
        </w:tc>
        <w:tc>
          <w:tcPr>
            <w:tcW w:w="2610" w:type="dxa"/>
          </w:tcPr>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Affordable Housing</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DPA Assistance</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Low income Rental </w:t>
            </w:r>
          </w:p>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Finance Counseling</w:t>
            </w:r>
          </w:p>
        </w:tc>
        <w:tc>
          <w:tcPr>
            <w:tcW w:w="2203" w:type="dxa"/>
          </w:tcPr>
          <w:p w:rsidR="00540969" w:rsidRPr="005A6DDB" w:rsidRDefault="00540969"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Jurisdiction</w:t>
            </w:r>
          </w:p>
        </w:tc>
      </w:tr>
      <w:tr w:rsidR="00E156EE" w:rsidRPr="005A6DDB" w:rsidTr="00E762D0">
        <w:trPr>
          <w:cantSplit/>
        </w:trPr>
        <w:tc>
          <w:tcPr>
            <w:tcW w:w="2425" w:type="dxa"/>
          </w:tcPr>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Various Public Service </w:t>
            </w:r>
          </w:p>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Organizations that include</w:t>
            </w:r>
          </w:p>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Youth Shelters and Family Services, Youth Works, Interfaith Shelter, St. Elizabeth Shelter, Esperanza, SFPS Adelante, PMS, Kitchen Angels, Life Link, SF Recovery Center, and NMCEH </w:t>
            </w:r>
          </w:p>
        </w:tc>
        <w:tc>
          <w:tcPr>
            <w:tcW w:w="2352" w:type="dxa"/>
          </w:tcPr>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Non-Profit Organization</w:t>
            </w:r>
          </w:p>
        </w:tc>
        <w:tc>
          <w:tcPr>
            <w:tcW w:w="2610" w:type="dxa"/>
          </w:tcPr>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Public Services such as </w:t>
            </w:r>
          </w:p>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 xml:space="preserve">Emergency shelters, Case management, education and life skills, meals, rental vouchers and subsistence payments  </w:t>
            </w:r>
          </w:p>
        </w:tc>
        <w:tc>
          <w:tcPr>
            <w:tcW w:w="2203" w:type="dxa"/>
          </w:tcPr>
          <w:p w:rsidR="00E156EE" w:rsidRPr="005A6DDB" w:rsidRDefault="00E156EE" w:rsidP="00E762D0">
            <w:pPr>
              <w:autoSpaceDE w:val="0"/>
              <w:autoSpaceDN w:val="0"/>
              <w:adjustRightInd w:val="0"/>
              <w:spacing w:after="0" w:line="240" w:lineRule="auto"/>
              <w:rPr>
                <w:rFonts w:asciiTheme="minorHAnsi" w:hAnsiTheme="minorHAnsi" w:cs="Calibri,Bold"/>
                <w:bCs/>
                <w:sz w:val="20"/>
                <w:szCs w:val="20"/>
                <w:lang w:eastAsia="ko-KR"/>
              </w:rPr>
            </w:pPr>
            <w:r w:rsidRPr="005A6DDB">
              <w:rPr>
                <w:rFonts w:asciiTheme="minorHAnsi" w:hAnsiTheme="minorHAnsi" w:cs="Calibri,Bold"/>
                <w:bCs/>
                <w:sz w:val="20"/>
                <w:szCs w:val="20"/>
                <w:lang w:eastAsia="ko-KR"/>
              </w:rPr>
              <w:t>Jurisdiction</w:t>
            </w:r>
          </w:p>
        </w:tc>
      </w:tr>
    </w:tbl>
    <w:p w:rsidR="005F48D1" w:rsidRPr="00994892" w:rsidRDefault="00DF7FC6" w:rsidP="00653AFD">
      <w:pPr>
        <w:pStyle w:val="Caption"/>
        <w:spacing w:after="240" w:line="276" w:lineRule="auto"/>
        <w:jc w:val="center"/>
        <w:rPr>
          <w:rFonts w:asciiTheme="minorHAnsi" w:hAnsiTheme="minorHAnsi"/>
          <w:sz w:val="22"/>
          <w:szCs w:val="22"/>
        </w:rPr>
      </w:pPr>
      <w:r w:rsidRPr="00994892">
        <w:rPr>
          <w:rFonts w:asciiTheme="minorHAnsi" w:hAnsiTheme="minorHAnsi"/>
          <w:sz w:val="22"/>
          <w:szCs w:val="22"/>
        </w:rPr>
        <w:t xml:space="preserve">Table </w:t>
      </w:r>
      <w:r w:rsidR="005A6DDB">
        <w:rPr>
          <w:rFonts w:asciiTheme="minorHAnsi" w:hAnsiTheme="minorHAnsi"/>
          <w:sz w:val="22"/>
          <w:szCs w:val="22"/>
        </w:rPr>
        <w:t>56</w:t>
      </w:r>
      <w:r w:rsidRPr="00994892">
        <w:rPr>
          <w:rFonts w:asciiTheme="minorHAnsi" w:hAnsiTheme="minorHAnsi"/>
          <w:sz w:val="22"/>
          <w:szCs w:val="22"/>
        </w:rPr>
        <w:t xml:space="preserve"> </w:t>
      </w:r>
      <w:r w:rsidRPr="00994892">
        <w:rPr>
          <w:rFonts w:asciiTheme="minorHAnsi" w:hAnsiTheme="minorHAnsi" w:cs="Arial"/>
          <w:sz w:val="22"/>
          <w:szCs w:val="22"/>
        </w:rPr>
        <w:t>- Institutional Delivery Structure</w:t>
      </w:r>
    </w:p>
    <w:p w:rsidR="005F48D1" w:rsidRPr="00E762D0" w:rsidRDefault="00DF7FC6" w:rsidP="00653AFD">
      <w:pPr>
        <w:spacing w:after="240"/>
        <w:rPr>
          <w:rFonts w:asciiTheme="minorHAnsi" w:hAnsiTheme="minorHAnsi" w:cs="Arial"/>
          <w:b/>
        </w:rPr>
      </w:pPr>
      <w:r w:rsidRPr="00E762D0">
        <w:rPr>
          <w:rFonts w:asciiTheme="minorHAnsi" w:hAnsiTheme="minorHAnsi"/>
          <w:b/>
        </w:rPr>
        <w:t>Assess of Strengths and Gaps in the Institutional Delivery System</w:t>
      </w:r>
      <w:r w:rsidR="006E4909" w:rsidRPr="00E762D0">
        <w:rPr>
          <w:rFonts w:asciiTheme="minorHAnsi" w:hAnsiTheme="minorHAnsi"/>
          <w:b/>
        </w:rPr>
        <w:t xml:space="preserve">:  </w:t>
      </w:r>
    </w:p>
    <w:p w:rsidR="00E762D0" w:rsidRPr="00E762D0" w:rsidRDefault="00E762D0" w:rsidP="00E762D0">
      <w:r w:rsidRPr="00E762D0">
        <w:t xml:space="preserve">The main strengths of the current institutional delivery system is the wide range of services provided by the City or the funding of Non-profit organizations to offer an array of services </w:t>
      </w:r>
      <w:proofErr w:type="spellStart"/>
      <w:r w:rsidRPr="00E762D0">
        <w:t>to</w:t>
      </w:r>
      <w:proofErr w:type="spellEnd"/>
      <w:r w:rsidRPr="00E762D0">
        <w:t xml:space="preserve"> low to moderate income residents.  </w:t>
      </w:r>
      <w:r w:rsidRPr="00E762D0">
        <w:rPr>
          <w:rFonts w:cs="Arial"/>
        </w:rPr>
        <w:t xml:space="preserve">The City of Santa Fe will carry out the priorities in the </w:t>
      </w:r>
      <w:r w:rsidRPr="00E762D0">
        <w:rPr>
          <w:rFonts w:cs="Arial"/>
          <w:i/>
        </w:rPr>
        <w:t>Consolidated Plan</w:t>
      </w:r>
      <w:r w:rsidRPr="00E762D0">
        <w:rPr>
          <w:rFonts w:cs="Arial"/>
        </w:rPr>
        <w:t xml:space="preserve"> by continuing to collaboratively work with our non-profit partners. The City’s philosophy is to help build the capacity </w:t>
      </w:r>
      <w:r w:rsidRPr="00E762D0">
        <w:rPr>
          <w:rFonts w:cs="Arial"/>
        </w:rPr>
        <w:lastRenderedPageBreak/>
        <w:t xml:space="preserve">of our service providers, rather than increase the size of the City’s bureaucracy. The City and its staff serve as advocates and coordinators for our partner non-profits. </w:t>
      </w:r>
      <w:proofErr w:type="gramStart"/>
      <w:r w:rsidRPr="00E762D0">
        <w:t>Another strength</w:t>
      </w:r>
      <w:proofErr w:type="gramEnd"/>
      <w:r w:rsidRPr="00E762D0">
        <w:t xml:space="preserve"> is the diversity of services provided with little overlap because of the coordination between City departments as well as between the City and the non-profit organizations. This communication and cooperation are </w:t>
      </w:r>
      <w:proofErr w:type="gramStart"/>
      <w:r w:rsidRPr="00E762D0">
        <w:t>key</w:t>
      </w:r>
      <w:proofErr w:type="gramEnd"/>
      <w:r w:rsidRPr="00E762D0">
        <w:t xml:space="preserve"> to ensuring that the services reach a wide range of the population who are in need, including homeless, senior citizens, low/mod income, at risk youth and people with special needs and disabilities. </w:t>
      </w:r>
      <w:r w:rsidRPr="00E762D0">
        <w:rPr>
          <w:rFonts w:cs="Arial"/>
        </w:rPr>
        <w:t xml:space="preserve">The biggest challenge for the City of Santa Fe over the next five years will be to continue to address the increasing demands of the populations in need with limited financial resources.  </w:t>
      </w:r>
    </w:p>
    <w:p w:rsidR="005F48D1" w:rsidRPr="00E762D0" w:rsidRDefault="00DF7FC6" w:rsidP="00653AFD">
      <w:pPr>
        <w:spacing w:after="240"/>
        <w:rPr>
          <w:rFonts w:asciiTheme="minorHAnsi" w:hAnsiTheme="minorHAnsi" w:cs="Arial"/>
        </w:rPr>
      </w:pPr>
      <w:r w:rsidRPr="00E762D0">
        <w:rPr>
          <w:rFonts w:asciiTheme="minorHAnsi" w:hAnsiTheme="minorHAnsi" w:cs="Arial"/>
          <w:b/>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5F48D1" w:rsidRPr="00653AFD" w:rsidTr="005B4067">
        <w:trPr>
          <w:cantSplit/>
          <w:tblHeader/>
        </w:trPr>
        <w:tc>
          <w:tcPr>
            <w:tcW w:w="3098" w:type="dxa"/>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Homelessness Prevention Services</w:t>
            </w:r>
          </w:p>
        </w:tc>
        <w:tc>
          <w:tcPr>
            <w:tcW w:w="2164" w:type="dxa"/>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Available in the Community</w:t>
            </w:r>
          </w:p>
        </w:tc>
        <w:tc>
          <w:tcPr>
            <w:tcW w:w="2164" w:type="dxa"/>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Targeted to Homeless</w:t>
            </w:r>
          </w:p>
        </w:tc>
        <w:tc>
          <w:tcPr>
            <w:tcW w:w="2164" w:type="dxa"/>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Targeted to People with HIV</w:t>
            </w:r>
          </w:p>
        </w:tc>
      </w:tr>
      <w:tr w:rsidR="005F48D1" w:rsidRPr="00653AFD" w:rsidTr="005B4067">
        <w:trPr>
          <w:cantSplit/>
          <w:trHeight w:val="107"/>
          <w:tblHeader/>
        </w:trPr>
        <w:tc>
          <w:tcPr>
            <w:tcW w:w="9590" w:type="dxa"/>
            <w:gridSpan w:val="4"/>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Homelessness Prevention Services</w:t>
            </w:r>
          </w:p>
        </w:tc>
      </w:tr>
      <w:tr w:rsidR="005F48D1" w:rsidRPr="00653AFD" w:rsidTr="005B4067">
        <w:trPr>
          <w:cantSplit/>
          <w:tblHeader/>
          <w:hidden/>
        </w:trPr>
        <w:tc>
          <w:tcPr>
            <w:tcW w:w="3098" w:type="dxa"/>
          </w:tcPr>
          <w:p w:rsidR="005F48D1" w:rsidRPr="00653AFD" w:rsidRDefault="005F48D1" w:rsidP="00E762D0">
            <w:pPr>
              <w:keepNext/>
              <w:widowControl w:val="0"/>
              <w:spacing w:after="0" w:line="240" w:lineRule="auto"/>
              <w:jc w:val="center"/>
              <w:rPr>
                <w:rFonts w:asciiTheme="minorHAnsi" w:hAnsiTheme="minorHAnsi" w:cs="Arial"/>
                <w:vanish/>
              </w:rPr>
            </w:pPr>
          </w:p>
        </w:tc>
        <w:tc>
          <w:tcPr>
            <w:tcW w:w="2164" w:type="dxa"/>
          </w:tcPr>
          <w:p w:rsidR="005F48D1" w:rsidRPr="00653AFD" w:rsidRDefault="005F48D1" w:rsidP="00E762D0">
            <w:pPr>
              <w:keepNext/>
              <w:widowControl w:val="0"/>
              <w:spacing w:after="0" w:line="240" w:lineRule="auto"/>
              <w:jc w:val="center"/>
              <w:rPr>
                <w:rFonts w:asciiTheme="minorHAnsi" w:hAnsiTheme="minorHAnsi" w:cs="Arial"/>
                <w:vanish/>
              </w:rPr>
            </w:pPr>
          </w:p>
        </w:tc>
        <w:tc>
          <w:tcPr>
            <w:tcW w:w="2164" w:type="dxa"/>
          </w:tcPr>
          <w:p w:rsidR="005F48D1" w:rsidRPr="00653AFD" w:rsidRDefault="005F48D1" w:rsidP="00E762D0">
            <w:pPr>
              <w:keepNext/>
              <w:widowControl w:val="0"/>
              <w:spacing w:after="0" w:line="240" w:lineRule="auto"/>
              <w:jc w:val="center"/>
              <w:rPr>
                <w:rFonts w:asciiTheme="minorHAnsi" w:hAnsiTheme="minorHAnsi" w:cs="Arial"/>
                <w:vanish/>
              </w:rPr>
            </w:pPr>
          </w:p>
        </w:tc>
        <w:tc>
          <w:tcPr>
            <w:tcW w:w="2164" w:type="dxa"/>
          </w:tcPr>
          <w:p w:rsidR="005F48D1" w:rsidRPr="00653AFD" w:rsidRDefault="005F48D1" w:rsidP="00E762D0">
            <w:pPr>
              <w:keepNext/>
              <w:widowControl w:val="0"/>
              <w:spacing w:after="0" w:line="240" w:lineRule="auto"/>
              <w:jc w:val="center"/>
              <w:rPr>
                <w:rFonts w:asciiTheme="minorHAnsi" w:hAnsiTheme="minorHAnsi" w:cs="Arial"/>
                <w:vanish/>
              </w:rPr>
            </w:pPr>
          </w:p>
        </w:tc>
      </w:tr>
      <w:tr w:rsidR="005B4067" w:rsidRPr="00653AFD">
        <w:trPr>
          <w:cantSplit/>
        </w:trPr>
        <w:tc>
          <w:tcPr>
            <w:tcW w:w="3098" w:type="dxa"/>
            <w:tcBorders>
              <w:top w:val="nil"/>
            </w:tcBorders>
          </w:tcPr>
          <w:p w:rsidR="005B4067" w:rsidRPr="00653AFD" w:rsidRDefault="005B4067" w:rsidP="00E762D0">
            <w:pPr>
              <w:spacing w:after="0" w:line="240" w:lineRule="auto"/>
              <w:rPr>
                <w:rFonts w:asciiTheme="minorHAnsi" w:hAnsiTheme="minorHAnsi"/>
              </w:rPr>
            </w:pPr>
            <w:r w:rsidRPr="00653AFD">
              <w:rPr>
                <w:rFonts w:asciiTheme="minorHAnsi" w:hAnsiTheme="minorHAnsi"/>
                <w:color w:val="000000"/>
              </w:rPr>
              <w:t>Counseling/Advocacy</w:t>
            </w:r>
          </w:p>
        </w:tc>
        <w:tc>
          <w:tcPr>
            <w:tcW w:w="2164" w:type="dxa"/>
            <w:tcBorders>
              <w:top w:val="nil"/>
            </w:tcBorders>
            <w:vAlign w:val="bottom"/>
          </w:tcPr>
          <w:p w:rsidR="005B4067" w:rsidRPr="00653AFD" w:rsidRDefault="004E0BD2" w:rsidP="00E762D0">
            <w:pPr>
              <w:spacing w:after="0" w:line="240" w:lineRule="auto"/>
              <w:rPr>
                <w:rFonts w:asciiTheme="minorHAnsi" w:hAnsiTheme="minorHAnsi"/>
              </w:rPr>
            </w:pPr>
            <w:r w:rsidRPr="00653AFD">
              <w:rPr>
                <w:rFonts w:asciiTheme="minorHAnsi" w:hAnsiTheme="minorHAnsi"/>
              </w:rPr>
              <w:t>Yes</w:t>
            </w:r>
          </w:p>
        </w:tc>
        <w:tc>
          <w:tcPr>
            <w:tcW w:w="2164" w:type="dxa"/>
            <w:tcBorders>
              <w:top w:val="nil"/>
            </w:tcBorders>
            <w:vAlign w:val="bottom"/>
          </w:tcPr>
          <w:p w:rsidR="005B4067" w:rsidRPr="00653AFD" w:rsidRDefault="004E0BD2" w:rsidP="00E762D0">
            <w:pPr>
              <w:spacing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100"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Legal Assistance</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Mortgage Assistance</w:t>
            </w:r>
          </w:p>
        </w:tc>
        <w:tc>
          <w:tcPr>
            <w:tcW w:w="2164" w:type="dxa"/>
            <w:tcBorders>
              <w:top w:val="nil"/>
            </w:tcBorders>
            <w:vAlign w:val="bottom"/>
          </w:tcPr>
          <w:p w:rsidR="003D11D2" w:rsidRPr="00653AFD" w:rsidRDefault="004E0BD2" w:rsidP="00E762D0">
            <w:pPr>
              <w:spacing w:after="0" w:line="240" w:lineRule="auto"/>
              <w:rPr>
                <w:rFonts w:asciiTheme="minorHAnsi" w:hAnsiTheme="minorHAnsi"/>
              </w:rPr>
            </w:pPr>
            <w:r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Rental Assistance</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Utilities Assistance</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F48D1" w:rsidRPr="00653AFD" w:rsidTr="005B4067">
        <w:trPr>
          <w:cantSplit/>
          <w:trHeight w:val="107"/>
          <w:tblHeader/>
        </w:trPr>
        <w:tc>
          <w:tcPr>
            <w:tcW w:w="9590" w:type="dxa"/>
            <w:gridSpan w:val="4"/>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Street Outreach Services</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Law Enforcement</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Mobile Clinics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Other Street Outreach Services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F48D1" w:rsidRPr="00653AFD" w:rsidTr="005B4067">
        <w:trPr>
          <w:trHeight w:val="107"/>
        </w:trPr>
        <w:tc>
          <w:tcPr>
            <w:tcW w:w="9590" w:type="dxa"/>
            <w:gridSpan w:val="4"/>
          </w:tcPr>
          <w:p w:rsidR="005F48D1" w:rsidRPr="00653AFD" w:rsidRDefault="00DF7FC6" w:rsidP="00E762D0">
            <w:pPr>
              <w:keepNext/>
              <w:widowControl w:val="0"/>
              <w:spacing w:after="0" w:line="240" w:lineRule="auto"/>
              <w:jc w:val="center"/>
              <w:rPr>
                <w:rFonts w:asciiTheme="minorHAnsi" w:hAnsiTheme="minorHAnsi" w:cs="Arial"/>
              </w:rPr>
            </w:pPr>
            <w:r w:rsidRPr="00653AFD">
              <w:rPr>
                <w:rFonts w:asciiTheme="minorHAnsi" w:hAnsiTheme="minorHAnsi"/>
                <w:b/>
                <w:bCs/>
              </w:rPr>
              <w:t>Supportive Services</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Alcohol &amp; Drug Abuse</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Child Care</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Education</w:t>
            </w:r>
          </w:p>
        </w:tc>
        <w:tc>
          <w:tcPr>
            <w:tcW w:w="2164" w:type="dxa"/>
            <w:tcBorders>
              <w:top w:val="nil"/>
            </w:tcBorders>
            <w:vAlign w:val="bottom"/>
          </w:tcPr>
          <w:p w:rsidR="005B4067" w:rsidRPr="00653AFD" w:rsidRDefault="004E0BD2" w:rsidP="00E762D0">
            <w:pPr>
              <w:spacing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E762D0" w:rsidP="00E762D0">
            <w:pPr>
              <w:spacing w:beforeAutospacing="1" w:after="0" w:line="240" w:lineRule="auto"/>
              <w:rPr>
                <w:rFonts w:asciiTheme="minorHAnsi" w:hAnsiTheme="minorHAnsi"/>
              </w:rPr>
            </w:pPr>
            <w:r>
              <w:rPr>
                <w:rFonts w:asciiTheme="minorHAnsi" w:hAnsiTheme="minorHAnsi"/>
                <w:color w:val="000000"/>
              </w:rPr>
              <w:t>Employment/</w:t>
            </w:r>
            <w:r w:rsidR="005B4067" w:rsidRPr="00653AFD">
              <w:rPr>
                <w:rFonts w:asciiTheme="minorHAnsi" w:hAnsiTheme="minorHAnsi"/>
                <w:color w:val="000000"/>
              </w:rPr>
              <w:t>Employment Training</w:t>
            </w:r>
          </w:p>
        </w:tc>
        <w:tc>
          <w:tcPr>
            <w:tcW w:w="2164" w:type="dxa"/>
            <w:tcBorders>
              <w:top w:val="nil"/>
            </w:tcBorders>
            <w:vAlign w:val="bottom"/>
          </w:tcPr>
          <w:p w:rsidR="00CC5CD4"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Healthcare</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HIV/AIDS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rPr>
              <w:t>Yes</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Life Skills</w:t>
            </w:r>
          </w:p>
        </w:tc>
        <w:tc>
          <w:tcPr>
            <w:tcW w:w="2164" w:type="dxa"/>
            <w:tcBorders>
              <w:top w:val="nil"/>
            </w:tcBorders>
            <w:vAlign w:val="bottom"/>
          </w:tcPr>
          <w:p w:rsidR="008C760D" w:rsidRPr="00653AFD" w:rsidRDefault="005B4067" w:rsidP="00E762D0">
            <w:pPr>
              <w:spacing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Mental Health Counseling</w:t>
            </w:r>
          </w:p>
        </w:tc>
        <w:tc>
          <w:tcPr>
            <w:tcW w:w="2164" w:type="dxa"/>
            <w:tcBorders>
              <w:top w:val="nil"/>
            </w:tcBorders>
            <w:vAlign w:val="bottom"/>
          </w:tcPr>
          <w:p w:rsidR="008C760D" w:rsidRPr="00653AFD" w:rsidRDefault="004E0BD2" w:rsidP="00E762D0">
            <w:pPr>
              <w:spacing w:after="0" w:line="240" w:lineRule="auto"/>
              <w:rPr>
                <w:rFonts w:asciiTheme="minorHAnsi" w:hAnsiTheme="minorHAnsi"/>
              </w:rPr>
            </w:pPr>
            <w:r w:rsidRPr="00653AFD">
              <w:rPr>
                <w:rFonts w:asciiTheme="minorHAnsi" w:hAnsiTheme="minorHAnsi"/>
              </w:rPr>
              <w:t>Yes</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r w:rsidR="005B4067" w:rsidRPr="00653AFD">
        <w:trPr>
          <w:cantSplit/>
        </w:trPr>
        <w:tc>
          <w:tcPr>
            <w:tcW w:w="3098" w:type="dxa"/>
            <w:tcBorders>
              <w:top w:val="nil"/>
            </w:tcBorders>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Transportation</w:t>
            </w:r>
          </w:p>
        </w:tc>
        <w:tc>
          <w:tcPr>
            <w:tcW w:w="2164" w:type="dxa"/>
            <w:tcBorders>
              <w:top w:val="nil"/>
            </w:tcBorders>
            <w:vAlign w:val="bottom"/>
          </w:tcPr>
          <w:p w:rsidR="005B4067" w:rsidRPr="00653AFD" w:rsidRDefault="005B4067" w:rsidP="00E762D0">
            <w:pPr>
              <w:spacing w:beforeAutospacing="1" w:after="0" w:line="240" w:lineRule="auto"/>
              <w:rPr>
                <w:rFonts w:asciiTheme="minorHAnsi" w:hAnsiTheme="minorHAnsi"/>
              </w:rPr>
            </w:pPr>
            <w:r w:rsidRPr="00653AFD">
              <w:rPr>
                <w:rFonts w:asciiTheme="minorHAnsi" w:hAnsiTheme="minorHAnsi"/>
                <w:color w:val="000000"/>
              </w:rPr>
              <w:t xml:space="preserve"> </w:t>
            </w:r>
            <w:r w:rsidR="004E0BD2" w:rsidRPr="00653AFD">
              <w:rPr>
                <w:rFonts w:asciiTheme="minorHAnsi" w:hAnsiTheme="minorHAnsi"/>
                <w:color w:val="000000"/>
              </w:rPr>
              <w:t>Yes</w:t>
            </w:r>
          </w:p>
        </w:tc>
        <w:tc>
          <w:tcPr>
            <w:tcW w:w="2164" w:type="dxa"/>
            <w:tcBorders>
              <w:top w:val="nil"/>
            </w:tcBorders>
            <w:vAlign w:val="bottom"/>
          </w:tcPr>
          <w:p w:rsidR="005B4067" w:rsidRPr="00653AFD" w:rsidRDefault="004E0BD2" w:rsidP="00E762D0">
            <w:pPr>
              <w:spacing w:beforeAutospacing="1" w:after="0" w:line="240" w:lineRule="auto"/>
              <w:rPr>
                <w:rFonts w:asciiTheme="minorHAnsi" w:hAnsiTheme="minorHAnsi"/>
              </w:rPr>
            </w:pPr>
            <w:r w:rsidRPr="00653AFD">
              <w:rPr>
                <w:rFonts w:asciiTheme="minorHAnsi" w:hAnsiTheme="minorHAnsi"/>
                <w:color w:val="000000"/>
              </w:rPr>
              <w:t>Yes</w:t>
            </w:r>
            <w:r w:rsidR="005B4067" w:rsidRPr="00653AFD">
              <w:rPr>
                <w:rFonts w:asciiTheme="minorHAnsi" w:hAnsiTheme="minorHAnsi"/>
                <w:color w:val="000000"/>
              </w:rPr>
              <w:t xml:space="preserve"> </w:t>
            </w:r>
          </w:p>
        </w:tc>
        <w:tc>
          <w:tcPr>
            <w:tcW w:w="2164" w:type="dxa"/>
            <w:tcBorders>
              <w:top w:val="nil"/>
            </w:tcBorders>
            <w:vAlign w:val="bottom"/>
          </w:tcPr>
          <w:p w:rsidR="005B4067" w:rsidRPr="00653AFD" w:rsidRDefault="005B4067" w:rsidP="00E762D0">
            <w:pPr>
              <w:spacing w:beforeAutospacing="1" w:after="0" w:line="240" w:lineRule="auto"/>
              <w:jc w:val="center"/>
              <w:rPr>
                <w:rFonts w:asciiTheme="minorHAnsi" w:hAnsiTheme="minorHAnsi"/>
              </w:rPr>
            </w:pPr>
            <w:r w:rsidRPr="00653AFD">
              <w:rPr>
                <w:rFonts w:asciiTheme="minorHAnsi" w:hAnsiTheme="minorHAnsi"/>
                <w:color w:val="000000"/>
              </w:rPr>
              <w:t xml:space="preserve"> </w:t>
            </w:r>
          </w:p>
        </w:tc>
      </w:tr>
    </w:tbl>
    <w:p w:rsidR="005F48D1" w:rsidRPr="00E762D0" w:rsidRDefault="00DF7FC6" w:rsidP="00653AFD">
      <w:pPr>
        <w:pStyle w:val="Caption"/>
        <w:spacing w:after="240" w:line="276" w:lineRule="auto"/>
        <w:jc w:val="center"/>
        <w:rPr>
          <w:rFonts w:asciiTheme="minorHAnsi" w:hAnsiTheme="minorHAnsi"/>
          <w:sz w:val="22"/>
          <w:szCs w:val="22"/>
        </w:rPr>
      </w:pPr>
      <w:r w:rsidRPr="00E762D0">
        <w:rPr>
          <w:rFonts w:asciiTheme="minorHAnsi" w:hAnsiTheme="minorHAnsi"/>
          <w:sz w:val="22"/>
          <w:szCs w:val="22"/>
        </w:rPr>
        <w:t xml:space="preserve">Table </w:t>
      </w:r>
      <w:r w:rsidR="005A6DDB">
        <w:rPr>
          <w:rFonts w:asciiTheme="minorHAnsi" w:hAnsiTheme="minorHAnsi"/>
          <w:sz w:val="22"/>
          <w:szCs w:val="22"/>
        </w:rPr>
        <w:t>57</w:t>
      </w:r>
      <w:r w:rsidRPr="00E762D0">
        <w:rPr>
          <w:rFonts w:asciiTheme="minorHAnsi" w:hAnsiTheme="minorHAnsi"/>
          <w:sz w:val="22"/>
          <w:szCs w:val="22"/>
        </w:rPr>
        <w:t xml:space="preserve"> </w:t>
      </w:r>
      <w:r w:rsidRPr="00E762D0">
        <w:rPr>
          <w:rFonts w:asciiTheme="minorHAnsi" w:hAnsiTheme="minorHAnsi" w:cs="Arial"/>
          <w:sz w:val="22"/>
          <w:szCs w:val="22"/>
        </w:rPr>
        <w:t>- Homeless Prevention Services Summary</w:t>
      </w:r>
    </w:p>
    <w:p w:rsidR="00556E64" w:rsidRPr="00E762D0" w:rsidRDefault="00DF7FC6" w:rsidP="00653AFD">
      <w:pPr>
        <w:spacing w:after="240"/>
        <w:rPr>
          <w:rFonts w:asciiTheme="minorHAnsi" w:hAnsiTheme="minorHAnsi"/>
          <w:b/>
        </w:rPr>
      </w:pPr>
      <w:r w:rsidRPr="00E762D0">
        <w:rPr>
          <w:rFonts w:asciiTheme="minorHAnsi" w:hAnsiTheme="minorHAnsi"/>
          <w:b/>
        </w:rPr>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rsidR="00E762D0" w:rsidRPr="00E762D0" w:rsidRDefault="00E762D0" w:rsidP="00E762D0">
      <w:r w:rsidRPr="00E762D0">
        <w:t>The City works in partnership with many non-profit organizations who provide a wide range of services that work to prevent “at-risk” populations such as youths, battered families and seniors  from becoming homeless and to help existing homeless populations to obtain safe, affordable and sustainable housing opportunities as well as the needed services such as counseling and c.</w:t>
      </w:r>
    </w:p>
    <w:p w:rsidR="00E762D0" w:rsidRPr="00E762D0" w:rsidRDefault="00E762D0" w:rsidP="00E762D0">
      <w:r w:rsidRPr="00E762D0">
        <w:lastRenderedPageBreak/>
        <w:t xml:space="preserve">These activities necessarily run along a continuum of housing program options that range from emergency shelter services to transitional housing and permanent supportive housing services to the new construction of mixed income and mixed use affordable rental development projects.  Currently the City has in place emergency and transitional housing programs for homeless individuals, families with children, veterans, and unaccompanied youth. </w:t>
      </w:r>
    </w:p>
    <w:p w:rsidR="00E762D0" w:rsidRPr="00E762D0" w:rsidRDefault="00E762D0" w:rsidP="00E762D0">
      <w:r w:rsidRPr="00E762D0">
        <w:t xml:space="preserve"> In addition to ensuring the availability of a range of housing program options for these homeless populations, the City also ensures a range of social service program options for homeless individuals, families, veterans and unaccompanied youth that work to increase access for these populations to the health, education, employment, and housing sectors.  These services include behavioral health counseling for adults and youth, dental healthcare for individuals and families, independent living skill training for homeless youth, and early childhood development and education for homeless families.</w:t>
      </w:r>
    </w:p>
    <w:p w:rsidR="005F48D1" w:rsidRPr="00E762D0" w:rsidRDefault="00DF7FC6" w:rsidP="00653AFD">
      <w:pPr>
        <w:spacing w:after="240"/>
        <w:rPr>
          <w:rFonts w:asciiTheme="minorHAnsi" w:hAnsiTheme="minorHAnsi"/>
          <w:b/>
        </w:rPr>
      </w:pPr>
      <w:r w:rsidRPr="00E762D0">
        <w:rPr>
          <w:rFonts w:asciiTheme="minorHAnsi" w:hAnsiTheme="minorHAnsi"/>
          <w:b/>
        </w:rPr>
        <w:t>Describe the strengths and gaps of the service delivery system for special needs population and persons experiencing homelessness, including, but not limited to, the services listed above</w:t>
      </w:r>
    </w:p>
    <w:p w:rsidR="00E762D0" w:rsidRPr="00E762D0" w:rsidRDefault="00E762D0" w:rsidP="00E762D0">
      <w:r w:rsidRPr="00E762D0">
        <w:t>The main strength is the cooperation between the City and non-profits to address the needs. An example was collaboration of non-profits along with the City to create a One Stop shop for the homeless, which started in 2010. It involved the purchase and remodeling of a commercial building. It is now called the SF Resource Opportunity Center (ROC) that offers an array of services from a group of non-profits to address the needs of the homeless.</w:t>
      </w:r>
      <w:r w:rsidR="008475A0">
        <w:t xml:space="preserve"> </w:t>
      </w:r>
      <w:r w:rsidRPr="00E762D0">
        <w:t xml:space="preserve">The most obvious gap is the reduction in funding to support these important services. One of the other gaps is the drastic increase in </w:t>
      </w:r>
      <w:proofErr w:type="gramStart"/>
      <w:r w:rsidRPr="00E762D0">
        <w:t>the at</w:t>
      </w:r>
      <w:proofErr w:type="gramEnd"/>
      <w:r w:rsidRPr="00E762D0">
        <w:t xml:space="preserve">- risk populations and the lack of resources of the non-profits organizations to address this increase. This is not just funding but simply no room because they are at capacity. </w:t>
      </w:r>
    </w:p>
    <w:p w:rsidR="005F48D1" w:rsidRPr="00653AFD" w:rsidRDefault="00DF7FC6" w:rsidP="00653AFD">
      <w:pPr>
        <w:spacing w:after="240"/>
        <w:rPr>
          <w:rFonts w:asciiTheme="minorHAnsi" w:hAnsiTheme="minorHAnsi"/>
          <w:b/>
          <w:color w:val="FF0000"/>
        </w:rPr>
      </w:pPr>
      <w:r w:rsidRPr="00E762D0">
        <w:rPr>
          <w:rFonts w:asciiTheme="minorHAnsi" w:hAnsiTheme="minorHAnsi"/>
          <w:b/>
        </w:rPr>
        <w:t>Provide a summary of the strategy for overcoming gaps in the institutional structure and service delivery system for carrying out a strategy to address priority needs</w:t>
      </w:r>
      <w:r w:rsidR="005B4067" w:rsidRPr="00E762D0">
        <w:rPr>
          <w:rFonts w:asciiTheme="minorHAnsi" w:hAnsiTheme="minorHAnsi"/>
          <w:b/>
        </w:rPr>
        <w:t xml:space="preserve"> </w:t>
      </w:r>
    </w:p>
    <w:p w:rsidR="005F48D1" w:rsidRPr="00653AFD" w:rsidRDefault="00DF7FC6" w:rsidP="00653AFD">
      <w:pPr>
        <w:spacing w:beforeAutospacing="1" w:after="240"/>
        <w:rPr>
          <w:rFonts w:asciiTheme="minorHAnsi" w:hAnsiTheme="minorHAnsi" w:cs="Arial"/>
        </w:rPr>
        <w:sectPr w:rsidR="005F48D1" w:rsidRPr="00653AFD">
          <w:pgSz w:w="12240" w:h="15840"/>
          <w:pgMar w:top="1440" w:right="1440" w:bottom="1440" w:left="1440" w:header="720" w:footer="720" w:gutter="0"/>
          <w:cols w:space="720"/>
          <w:docGrid w:linePitch="360"/>
        </w:sectPr>
      </w:pPr>
      <w:r w:rsidRPr="00653AFD">
        <w:rPr>
          <w:rFonts w:asciiTheme="minorHAnsi" w:hAnsiTheme="minorHAnsi" w:cs="Arial"/>
        </w:rPr>
        <w:t> </w:t>
      </w:r>
      <w:r w:rsidR="00556E64" w:rsidRPr="00653AFD">
        <w:rPr>
          <w:rFonts w:asciiTheme="minorHAnsi" w:hAnsiTheme="minorHAnsi" w:cs="Calibri"/>
          <w:lang w:eastAsia="ko-KR"/>
        </w:rPr>
        <w:t xml:space="preserve">The City and its partners will continue collaborating on program and project development and leveraging additional resources into the community. The goals outlined in the Consolidated Plan will be used to guide the allocation of resources and development of programming to ensure that the highest priority needs are met in the most strategic and comprehensive manner possible. The City will continue working with its </w:t>
      </w:r>
      <w:proofErr w:type="spellStart"/>
      <w:r w:rsidR="00556E64" w:rsidRPr="00653AFD">
        <w:rPr>
          <w:rFonts w:asciiTheme="minorHAnsi" w:hAnsiTheme="minorHAnsi" w:cs="Calibri"/>
          <w:lang w:eastAsia="ko-KR"/>
        </w:rPr>
        <w:t>subrecipents</w:t>
      </w:r>
      <w:proofErr w:type="spellEnd"/>
      <w:r w:rsidR="00556E64" w:rsidRPr="00653AFD">
        <w:rPr>
          <w:rFonts w:asciiTheme="minorHAnsi" w:hAnsiTheme="minorHAnsi" w:cs="Calibri"/>
          <w:lang w:eastAsia="ko-KR"/>
        </w:rPr>
        <w:t xml:space="preserve"> to ensure that the reporting, timeliness in spending and all other</w:t>
      </w:r>
      <w:r w:rsidR="008475A0">
        <w:rPr>
          <w:rFonts w:asciiTheme="minorHAnsi" w:hAnsiTheme="minorHAnsi" w:cs="Calibri"/>
          <w:lang w:eastAsia="ko-KR"/>
        </w:rPr>
        <w:t xml:space="preserve"> </w:t>
      </w:r>
      <w:r w:rsidR="00556E64" w:rsidRPr="00653AFD">
        <w:rPr>
          <w:rFonts w:asciiTheme="minorHAnsi" w:hAnsiTheme="minorHAnsi" w:cs="Calibri"/>
          <w:lang w:eastAsia="ko-KR"/>
        </w:rPr>
        <w:t xml:space="preserve">guidelines listed in the HUD </w:t>
      </w:r>
      <w:proofErr w:type="spellStart"/>
      <w:r w:rsidR="00556E64" w:rsidRPr="00653AFD">
        <w:rPr>
          <w:rFonts w:asciiTheme="minorHAnsi" w:hAnsiTheme="minorHAnsi" w:cs="Calibri"/>
          <w:lang w:eastAsia="ko-KR"/>
        </w:rPr>
        <w:t>Subrecipent</w:t>
      </w:r>
      <w:proofErr w:type="spellEnd"/>
      <w:r w:rsidR="00556E64" w:rsidRPr="00653AFD">
        <w:rPr>
          <w:rFonts w:asciiTheme="minorHAnsi" w:hAnsiTheme="minorHAnsi" w:cs="Calibri"/>
          <w:lang w:eastAsia="ko-KR"/>
        </w:rPr>
        <w:t xml:space="preserve"> Handbook are followed throughout the funding year.</w:t>
      </w:r>
    </w:p>
    <w:p w:rsidR="00CF3566" w:rsidRDefault="00CF3566" w:rsidP="005A6DDB">
      <w:pPr>
        <w:spacing w:after="240"/>
        <w:rPr>
          <w:rFonts w:asciiTheme="minorHAnsi" w:hAnsiTheme="minorHAnsi"/>
          <w:b/>
        </w:rPr>
      </w:pPr>
      <w:r w:rsidRPr="00653AFD">
        <w:rPr>
          <w:rFonts w:asciiTheme="minorHAnsi" w:hAnsiTheme="minorHAnsi"/>
          <w:b/>
        </w:rPr>
        <w:lastRenderedPageBreak/>
        <w:t>SP-45 Goals Summary – 91.215(a</w:t>
      </w:r>
      <w:proofErr w:type="gramStart"/>
      <w:r w:rsidRPr="00653AFD">
        <w:rPr>
          <w:rFonts w:asciiTheme="minorHAnsi" w:hAnsiTheme="minorHAnsi"/>
          <w:b/>
        </w:rPr>
        <w:t>)(</w:t>
      </w:r>
      <w:proofErr w:type="gramEnd"/>
      <w:r w:rsidRPr="00653AFD">
        <w:rPr>
          <w:rFonts w:asciiTheme="minorHAnsi" w:hAnsiTheme="minorHAnsi"/>
          <w:b/>
        </w:rPr>
        <w:t>4)</w:t>
      </w:r>
      <w:r>
        <w:rPr>
          <w:rFonts w:asciiTheme="minorHAnsi" w:hAnsiTheme="minorHAnsi"/>
          <w:b/>
        </w:rPr>
        <w:t xml:space="preserve"> </w:t>
      </w:r>
    </w:p>
    <w:p w:rsidR="005F48D1" w:rsidRDefault="00CF3566" w:rsidP="005A6DDB">
      <w:pPr>
        <w:spacing w:after="240"/>
        <w:rPr>
          <w:rFonts w:asciiTheme="minorHAnsi" w:hAnsiTheme="minorHAnsi"/>
          <w:b/>
        </w:rPr>
      </w:pPr>
      <w:r w:rsidRPr="008475A0">
        <w:rPr>
          <w:rFonts w:asciiTheme="minorHAnsi" w:hAnsiTheme="minorHAnsi"/>
          <w:b/>
        </w:rPr>
        <w:t>Goals Summary Information</w:t>
      </w:r>
    </w:p>
    <w:tbl>
      <w:tblPr>
        <w:tblW w:w="489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663"/>
        <w:gridCol w:w="663"/>
        <w:gridCol w:w="1606"/>
        <w:gridCol w:w="1530"/>
        <w:gridCol w:w="1787"/>
        <w:gridCol w:w="1485"/>
        <w:gridCol w:w="2432"/>
      </w:tblGrid>
      <w:tr w:rsidR="008475A0" w:rsidRPr="008475A0" w:rsidTr="008475A0">
        <w:trPr>
          <w:cantSplit/>
          <w:trHeight w:val="470"/>
          <w:tblHeader/>
        </w:trPr>
        <w:tc>
          <w:tcPr>
            <w:tcW w:w="2731"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Goal Name</w:t>
            </w:r>
          </w:p>
        </w:tc>
        <w:tc>
          <w:tcPr>
            <w:tcW w:w="663"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Start Year</w:t>
            </w:r>
          </w:p>
        </w:tc>
        <w:tc>
          <w:tcPr>
            <w:tcW w:w="663"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End Year</w:t>
            </w:r>
          </w:p>
        </w:tc>
        <w:tc>
          <w:tcPr>
            <w:tcW w:w="1606"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Category</w:t>
            </w:r>
          </w:p>
        </w:tc>
        <w:tc>
          <w:tcPr>
            <w:tcW w:w="1530"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Geographic Area</w:t>
            </w:r>
          </w:p>
        </w:tc>
        <w:tc>
          <w:tcPr>
            <w:tcW w:w="1787"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Needs Addressed</w:t>
            </w:r>
          </w:p>
        </w:tc>
        <w:tc>
          <w:tcPr>
            <w:tcW w:w="1485"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Funding</w:t>
            </w:r>
          </w:p>
        </w:tc>
        <w:tc>
          <w:tcPr>
            <w:tcW w:w="2432" w:type="dxa"/>
            <w:tcBorders>
              <w:top w:val="single" w:sz="4" w:space="0" w:color="auto"/>
              <w:left w:val="single" w:sz="4" w:space="0" w:color="auto"/>
              <w:bottom w:val="single" w:sz="4" w:space="0" w:color="auto"/>
              <w:right w:val="single" w:sz="4" w:space="0" w:color="auto"/>
            </w:tcBorders>
            <w:hideMark/>
          </w:tcPr>
          <w:p w:rsidR="008475A0" w:rsidRPr="008475A0" w:rsidRDefault="008475A0" w:rsidP="008475A0">
            <w:pPr>
              <w:keepNext/>
              <w:widowControl w:val="0"/>
              <w:spacing w:after="0" w:line="240" w:lineRule="auto"/>
              <w:jc w:val="center"/>
              <w:rPr>
                <w:rFonts w:asciiTheme="minorHAnsi" w:hAnsiTheme="minorHAnsi"/>
                <w:b/>
              </w:rPr>
            </w:pPr>
            <w:r w:rsidRPr="008475A0">
              <w:rPr>
                <w:rFonts w:asciiTheme="minorHAnsi" w:hAnsiTheme="minorHAnsi"/>
                <w:b/>
              </w:rPr>
              <w:t>Goal Outcome Indicator</w:t>
            </w:r>
          </w:p>
        </w:tc>
      </w:tr>
      <w:tr w:rsidR="008475A0" w:rsidRPr="008475A0" w:rsidTr="008475A0">
        <w:trPr>
          <w:cantSplit/>
          <w:trHeight w:val="470"/>
          <w:tblHeader/>
        </w:trPr>
        <w:tc>
          <w:tcPr>
            <w:tcW w:w="2731"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Reduced rate of households with cost burden and corresponding drop in poverty rates (Increased Opportunities for At Risk Populations)</w:t>
            </w:r>
          </w:p>
        </w:tc>
        <w:tc>
          <w:tcPr>
            <w:tcW w:w="663"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2018</w:t>
            </w:r>
          </w:p>
        </w:tc>
        <w:tc>
          <w:tcPr>
            <w:tcW w:w="663"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2022</w:t>
            </w:r>
          </w:p>
        </w:tc>
        <w:tc>
          <w:tcPr>
            <w:tcW w:w="1606"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Affordable Housing, Public Housing, Homeless</w:t>
            </w:r>
          </w:p>
        </w:tc>
        <w:tc>
          <w:tcPr>
            <w:tcW w:w="1530"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City Wide</w:t>
            </w:r>
          </w:p>
        </w:tc>
        <w:tc>
          <w:tcPr>
            <w:tcW w:w="1787"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Emergency Shelters; Support Services for Homeless or People at risk of becoming homeless; Rental Rehabilitation</w:t>
            </w:r>
          </w:p>
        </w:tc>
        <w:tc>
          <w:tcPr>
            <w:tcW w:w="1485"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CDBG</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AHTF</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Shelter Plus Care</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LIHTC</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RAD</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HOME</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MFA</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Development funds</w:t>
            </w:r>
          </w:p>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 xml:space="preserve">Foreclosure </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sz w:val="20"/>
                <w:szCs w:val="20"/>
              </w:rPr>
              <w:t>Prevention funds (HARP, PRA, etc.)</w:t>
            </w:r>
          </w:p>
        </w:tc>
        <w:tc>
          <w:tcPr>
            <w:tcW w:w="2432"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Rental Units constructed; Tenant-Based rental assistance/Rapid Re-housing; Overnight/emergency shelter/transitional housing beds added; Homeless Prevention; Homeowner housing rehabilitated; Housing for homeless added</w:t>
            </w:r>
          </w:p>
        </w:tc>
      </w:tr>
      <w:tr w:rsidR="00CF3566" w:rsidRPr="008475A0" w:rsidTr="002F66E7">
        <w:trPr>
          <w:cantSplit/>
          <w:trHeight w:val="470"/>
          <w:tblHeader/>
        </w:trPr>
        <w:tc>
          <w:tcPr>
            <w:tcW w:w="2731"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Inventory of very low income rental units and vouchers is expanded to meet increased demand (Increase Affordable Housing Opportunities)</w:t>
            </w:r>
          </w:p>
        </w:tc>
        <w:tc>
          <w:tcPr>
            <w:tcW w:w="663"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2018</w:t>
            </w:r>
          </w:p>
        </w:tc>
        <w:tc>
          <w:tcPr>
            <w:tcW w:w="663"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2022</w:t>
            </w:r>
          </w:p>
        </w:tc>
        <w:tc>
          <w:tcPr>
            <w:tcW w:w="1606"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Affordable Housing</w:t>
            </w:r>
          </w:p>
        </w:tc>
        <w:tc>
          <w:tcPr>
            <w:tcW w:w="1530"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City Wide</w:t>
            </w:r>
          </w:p>
        </w:tc>
        <w:tc>
          <w:tcPr>
            <w:tcW w:w="1787"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Rental vouchers; Rental Rehabilitation; Provision of Rental Units and Support Services for LI/LVI Renters; Non-Housing Community Facilities and Services; Fair Housing Outreach</w:t>
            </w:r>
          </w:p>
        </w:tc>
        <w:tc>
          <w:tcPr>
            <w:tcW w:w="1485"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 xml:space="preserve">CDBG </w:t>
            </w:r>
          </w:p>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AHTF</w:t>
            </w:r>
          </w:p>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Shelter Plus Care</w:t>
            </w:r>
          </w:p>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 xml:space="preserve">LIHTC </w:t>
            </w:r>
          </w:p>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RAD</w:t>
            </w:r>
          </w:p>
        </w:tc>
        <w:tc>
          <w:tcPr>
            <w:tcW w:w="2432" w:type="dxa"/>
            <w:tcBorders>
              <w:top w:val="single" w:sz="4" w:space="0" w:color="auto"/>
              <w:left w:val="single" w:sz="4" w:space="0" w:color="auto"/>
              <w:bottom w:val="single" w:sz="4" w:space="0" w:color="auto"/>
              <w:right w:val="single" w:sz="4" w:space="0" w:color="auto"/>
            </w:tcBorders>
          </w:tcPr>
          <w:p w:rsidR="00CF3566" w:rsidRPr="005A6DDB" w:rsidRDefault="00CF3566" w:rsidP="002F66E7">
            <w:pPr>
              <w:keepNext/>
              <w:widowControl w:val="0"/>
              <w:spacing w:after="0" w:line="240" w:lineRule="auto"/>
              <w:rPr>
                <w:rFonts w:asciiTheme="minorHAnsi" w:hAnsiTheme="minorHAnsi"/>
                <w:sz w:val="20"/>
                <w:szCs w:val="20"/>
              </w:rPr>
            </w:pPr>
            <w:r w:rsidRPr="005A6DDB">
              <w:rPr>
                <w:rFonts w:asciiTheme="minorHAnsi" w:hAnsiTheme="minorHAnsi"/>
                <w:sz w:val="20"/>
                <w:szCs w:val="20"/>
              </w:rPr>
              <w:t>Rental Units constructed; Rental Units rehabilitated; Tenant-Based rental assistance/Rapid Re-housing; Housing for homeless added</w:t>
            </w:r>
          </w:p>
        </w:tc>
      </w:tr>
    </w:tbl>
    <w:p w:rsidR="00CF3566" w:rsidRDefault="00CF3566"/>
    <w:tbl>
      <w:tblPr>
        <w:tblW w:w="489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663"/>
        <w:gridCol w:w="663"/>
        <w:gridCol w:w="1606"/>
        <w:gridCol w:w="1530"/>
        <w:gridCol w:w="1787"/>
        <w:gridCol w:w="1485"/>
        <w:gridCol w:w="2432"/>
      </w:tblGrid>
      <w:tr w:rsidR="00CF3566" w:rsidRPr="008475A0" w:rsidTr="002F66E7">
        <w:trPr>
          <w:cantSplit/>
          <w:trHeight w:val="470"/>
          <w:tblHeader/>
        </w:trPr>
        <w:tc>
          <w:tcPr>
            <w:tcW w:w="2731"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lastRenderedPageBreak/>
              <w:t>Goal Name</w:t>
            </w:r>
          </w:p>
        </w:tc>
        <w:tc>
          <w:tcPr>
            <w:tcW w:w="663"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Start Year</w:t>
            </w:r>
          </w:p>
        </w:tc>
        <w:tc>
          <w:tcPr>
            <w:tcW w:w="663"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End Year</w:t>
            </w:r>
          </w:p>
        </w:tc>
        <w:tc>
          <w:tcPr>
            <w:tcW w:w="1606"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Category</w:t>
            </w:r>
          </w:p>
        </w:tc>
        <w:tc>
          <w:tcPr>
            <w:tcW w:w="1530"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Geographic Area</w:t>
            </w:r>
          </w:p>
        </w:tc>
        <w:tc>
          <w:tcPr>
            <w:tcW w:w="1787"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Needs Addressed</w:t>
            </w:r>
          </w:p>
        </w:tc>
        <w:tc>
          <w:tcPr>
            <w:tcW w:w="1485"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Funding</w:t>
            </w:r>
          </w:p>
        </w:tc>
        <w:tc>
          <w:tcPr>
            <w:tcW w:w="2432" w:type="dxa"/>
            <w:tcBorders>
              <w:top w:val="single" w:sz="4" w:space="0" w:color="auto"/>
              <w:left w:val="single" w:sz="4" w:space="0" w:color="auto"/>
              <w:bottom w:val="single" w:sz="4" w:space="0" w:color="auto"/>
              <w:right w:val="single" w:sz="4" w:space="0" w:color="auto"/>
            </w:tcBorders>
            <w:hideMark/>
          </w:tcPr>
          <w:p w:rsidR="00CF3566" w:rsidRPr="008475A0" w:rsidRDefault="00CF3566" w:rsidP="002F66E7">
            <w:pPr>
              <w:keepNext/>
              <w:widowControl w:val="0"/>
              <w:spacing w:after="0" w:line="240" w:lineRule="auto"/>
              <w:jc w:val="center"/>
              <w:rPr>
                <w:rFonts w:asciiTheme="minorHAnsi" w:hAnsiTheme="minorHAnsi"/>
                <w:b/>
              </w:rPr>
            </w:pPr>
            <w:r w:rsidRPr="008475A0">
              <w:rPr>
                <w:rFonts w:asciiTheme="minorHAnsi" w:hAnsiTheme="minorHAnsi"/>
                <w:b/>
              </w:rPr>
              <w:t>Goal Outcome Indicator</w:t>
            </w:r>
          </w:p>
        </w:tc>
      </w:tr>
      <w:tr w:rsidR="008475A0" w:rsidRPr="008475A0" w:rsidTr="008475A0">
        <w:trPr>
          <w:cantSplit/>
          <w:trHeight w:val="470"/>
          <w:tblHeader/>
        </w:trPr>
        <w:tc>
          <w:tcPr>
            <w:tcW w:w="2731"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Increased homeownership opportunities and support for long term affordability and accessibility for current homeowners. (Increase Affordable Housing Opportunities)</w:t>
            </w:r>
          </w:p>
        </w:tc>
        <w:tc>
          <w:tcPr>
            <w:tcW w:w="663"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2018</w:t>
            </w:r>
          </w:p>
        </w:tc>
        <w:tc>
          <w:tcPr>
            <w:tcW w:w="663"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2022</w:t>
            </w:r>
          </w:p>
        </w:tc>
        <w:tc>
          <w:tcPr>
            <w:tcW w:w="1606"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Affordable Housing</w:t>
            </w:r>
          </w:p>
        </w:tc>
        <w:tc>
          <w:tcPr>
            <w:tcW w:w="1530"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City Wide</w:t>
            </w:r>
          </w:p>
        </w:tc>
        <w:tc>
          <w:tcPr>
            <w:tcW w:w="1787"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Down Payment Assistance; Homeowner  Rehabilitation; Diversity in Housing Types; Homebuyer Training and Counseling; Fair Housing Outreach Support for Current Homeowners</w:t>
            </w:r>
          </w:p>
        </w:tc>
        <w:tc>
          <w:tcPr>
            <w:tcW w:w="1485"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CDBG</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AHTF</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Shelter Plus Care</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LIHTC</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RAD</w:t>
            </w:r>
          </w:p>
        </w:tc>
        <w:tc>
          <w:tcPr>
            <w:tcW w:w="2432"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Homeowners housing added; Homeowner housing rehabilitated; Direct Financial Assistance to Homebuyers; Jobs Created/Retained Businesses Assisted</w:t>
            </w:r>
          </w:p>
        </w:tc>
      </w:tr>
      <w:tr w:rsidR="008475A0" w:rsidRPr="00653AFD" w:rsidTr="008475A0">
        <w:trPr>
          <w:cantSplit/>
          <w:trHeight w:val="470"/>
          <w:tblHeader/>
        </w:trPr>
        <w:tc>
          <w:tcPr>
            <w:tcW w:w="2731"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Housing opportunities reflect emerging needs, changing demographics and are aligned with redevelopment projects, economic development objectives and sustainability goals (Address Emerging and Current Needs and Changing Demographics)</w:t>
            </w:r>
          </w:p>
        </w:tc>
        <w:tc>
          <w:tcPr>
            <w:tcW w:w="663"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2018</w:t>
            </w:r>
          </w:p>
        </w:tc>
        <w:tc>
          <w:tcPr>
            <w:tcW w:w="663"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2022</w:t>
            </w:r>
          </w:p>
        </w:tc>
        <w:tc>
          <w:tcPr>
            <w:tcW w:w="1606"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Affordable Housing Non-Homeless Special Needs</w:t>
            </w:r>
          </w:p>
        </w:tc>
        <w:tc>
          <w:tcPr>
            <w:tcW w:w="1530"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City Wide</w:t>
            </w:r>
          </w:p>
        </w:tc>
        <w:tc>
          <w:tcPr>
            <w:tcW w:w="1787"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Non-Housing Community Facilities and Services; Diversity of Housing Types</w:t>
            </w:r>
          </w:p>
        </w:tc>
        <w:tc>
          <w:tcPr>
            <w:tcW w:w="1485"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CDBG</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AHTF</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MFA</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Development Funds</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 xml:space="preserve">HOME </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CIP</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 xml:space="preserve">Infrastructure </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TOD Funds</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Enterprise Green</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Communities</w:t>
            </w:r>
          </w:p>
          <w:p w:rsidR="008475A0" w:rsidRPr="005A6DDB" w:rsidRDefault="008475A0" w:rsidP="008475A0">
            <w:pPr>
              <w:keepNext/>
              <w:widowControl w:val="0"/>
              <w:spacing w:after="0" w:line="240" w:lineRule="auto"/>
              <w:rPr>
                <w:rFonts w:asciiTheme="minorHAnsi" w:hAnsiTheme="minorHAnsi"/>
                <w:b/>
                <w:sz w:val="20"/>
                <w:szCs w:val="20"/>
              </w:rPr>
            </w:pPr>
            <w:r w:rsidRPr="005A6DDB">
              <w:rPr>
                <w:rFonts w:asciiTheme="minorHAnsi" w:hAnsiTheme="minorHAnsi"/>
                <w:b/>
                <w:sz w:val="20"/>
                <w:szCs w:val="20"/>
              </w:rPr>
              <w:t>New Market Tax Credits</w:t>
            </w:r>
          </w:p>
        </w:tc>
        <w:tc>
          <w:tcPr>
            <w:tcW w:w="2432" w:type="dxa"/>
            <w:tcBorders>
              <w:top w:val="single" w:sz="4" w:space="0" w:color="auto"/>
              <w:left w:val="single" w:sz="4" w:space="0" w:color="auto"/>
              <w:bottom w:val="single" w:sz="4" w:space="0" w:color="auto"/>
              <w:right w:val="single" w:sz="4" w:space="0" w:color="auto"/>
            </w:tcBorders>
          </w:tcPr>
          <w:p w:rsidR="008475A0" w:rsidRPr="005A6DDB" w:rsidRDefault="008475A0" w:rsidP="008475A0">
            <w:pPr>
              <w:keepNext/>
              <w:widowControl w:val="0"/>
              <w:spacing w:after="0" w:line="240" w:lineRule="auto"/>
              <w:rPr>
                <w:rFonts w:asciiTheme="minorHAnsi" w:hAnsiTheme="minorHAnsi"/>
                <w:sz w:val="20"/>
                <w:szCs w:val="20"/>
              </w:rPr>
            </w:pPr>
            <w:r w:rsidRPr="005A6DDB">
              <w:rPr>
                <w:rFonts w:asciiTheme="minorHAnsi" w:hAnsiTheme="minorHAnsi"/>
                <w:sz w:val="20"/>
                <w:szCs w:val="20"/>
              </w:rPr>
              <w:t>Public Facility or Infrastructure Activities other than Low/Moderate Housing Benefit; Public Service Activities for Low/Moderate Income Housing Benefit; Façade Treatment/business building rehabilitation; Rental Units Constructed; Rental Units Rehabilitated; Homeowner housing added; Jobs created/retained; Businesses assisted; Building Demolished</w:t>
            </w:r>
          </w:p>
        </w:tc>
      </w:tr>
    </w:tbl>
    <w:p w:rsidR="008475A0" w:rsidRDefault="00E211B9" w:rsidP="005A6DDB">
      <w:pPr>
        <w:spacing w:after="240"/>
        <w:jc w:val="center"/>
        <w:rPr>
          <w:rFonts w:asciiTheme="minorHAnsi" w:hAnsiTheme="minorHAnsi"/>
          <w:b/>
        </w:rPr>
        <w:sectPr w:rsidR="008475A0">
          <w:pgSz w:w="15840" w:h="12240" w:orient="landscape" w:code="1"/>
          <w:pgMar w:top="1440" w:right="1440" w:bottom="1440" w:left="1440" w:header="720" w:footer="720" w:gutter="0"/>
          <w:cols w:space="720"/>
          <w:docGrid w:linePitch="360"/>
        </w:sectPr>
      </w:pPr>
      <w:r w:rsidRPr="008475A0">
        <w:rPr>
          <w:rFonts w:asciiTheme="minorHAnsi" w:hAnsiTheme="minorHAnsi"/>
          <w:b/>
        </w:rPr>
        <w:t>Table 5</w:t>
      </w:r>
      <w:r w:rsidR="005A6DDB">
        <w:rPr>
          <w:rFonts w:asciiTheme="minorHAnsi" w:hAnsiTheme="minorHAnsi"/>
          <w:b/>
        </w:rPr>
        <w:t>8</w:t>
      </w:r>
      <w:r w:rsidRPr="008475A0">
        <w:rPr>
          <w:rFonts w:asciiTheme="minorHAnsi" w:hAnsiTheme="minorHAnsi"/>
          <w:b/>
        </w:rPr>
        <w:t>-Goals Summary</w:t>
      </w:r>
    </w:p>
    <w:p w:rsidR="005F48D1" w:rsidRPr="00653AFD" w:rsidRDefault="00DF7FC6" w:rsidP="00653AFD">
      <w:pPr>
        <w:spacing w:after="240"/>
        <w:rPr>
          <w:rFonts w:asciiTheme="minorHAnsi" w:hAnsiTheme="minorHAnsi"/>
          <w:b/>
          <w:color w:val="FF0000"/>
        </w:rPr>
      </w:pPr>
      <w:r w:rsidRPr="008475A0">
        <w:rPr>
          <w:rFonts w:asciiTheme="minorHAnsi" w:hAnsiTheme="minorHAnsi"/>
          <w:b/>
        </w:rPr>
        <w:lastRenderedPageBreak/>
        <w:t>Estimate the number of extremely low-income, low-income, and moderate-income families to whom the jurisdiction will provide affordable housing as defined by HOME 91.315(b</w:t>
      </w:r>
      <w:proofErr w:type="gramStart"/>
      <w:r w:rsidRPr="008475A0">
        <w:rPr>
          <w:rFonts w:asciiTheme="minorHAnsi" w:hAnsiTheme="minorHAnsi"/>
          <w:b/>
        </w:rPr>
        <w:t>)(</w:t>
      </w:r>
      <w:proofErr w:type="gramEnd"/>
      <w:r w:rsidRPr="008475A0">
        <w:rPr>
          <w:rFonts w:asciiTheme="minorHAnsi" w:hAnsiTheme="minorHAnsi"/>
          <w:b/>
        </w:rPr>
        <w:t>2)</w:t>
      </w:r>
      <w:r w:rsidR="00367138" w:rsidRPr="008475A0">
        <w:rPr>
          <w:rFonts w:asciiTheme="minorHAnsi" w:hAnsiTheme="minorHAnsi"/>
          <w:b/>
        </w:rPr>
        <w:t xml:space="preserve"> </w:t>
      </w:r>
    </w:p>
    <w:p w:rsidR="00E211B9" w:rsidRPr="00653AFD" w:rsidRDefault="00E211B9"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Based on the previous four years of activity and the projected allocations, the City estimates that on ()</w:t>
      </w:r>
      <w:r w:rsidR="008475A0">
        <w:rPr>
          <w:rFonts w:asciiTheme="minorHAnsi" w:hAnsiTheme="minorHAnsi" w:cs="Calibri"/>
          <w:lang w:eastAsia="ko-KR"/>
        </w:rPr>
        <w:t xml:space="preserve"> </w:t>
      </w:r>
      <w:r w:rsidRPr="00653AFD">
        <w:rPr>
          <w:rFonts w:asciiTheme="minorHAnsi" w:hAnsiTheme="minorHAnsi" w:cs="Calibri"/>
          <w:lang w:eastAsia="ko-KR"/>
        </w:rPr>
        <w:t>Extremely Low Income, five () Low Income and () Moderate Income households will receive</w:t>
      </w:r>
      <w:r w:rsidR="008475A0">
        <w:rPr>
          <w:rFonts w:asciiTheme="minorHAnsi" w:hAnsiTheme="minorHAnsi" w:cs="Calibri"/>
          <w:lang w:eastAsia="ko-KR"/>
        </w:rPr>
        <w:t xml:space="preserve"> </w:t>
      </w:r>
      <w:r w:rsidRPr="00653AFD">
        <w:rPr>
          <w:rFonts w:asciiTheme="minorHAnsi" w:hAnsiTheme="minorHAnsi" w:cs="Calibri"/>
          <w:lang w:eastAsia="ko-KR"/>
        </w:rPr>
        <w:t>CDBG funded Down Payments Assistance Loans from our housing partners (</w:t>
      </w:r>
      <w:proofErr w:type="spellStart"/>
      <w:r w:rsidRPr="00653AFD">
        <w:rPr>
          <w:rFonts w:asciiTheme="minorHAnsi" w:hAnsiTheme="minorHAnsi" w:cs="Calibri"/>
          <w:lang w:eastAsia="ko-KR"/>
        </w:rPr>
        <w:t>subrecipents</w:t>
      </w:r>
      <w:proofErr w:type="spellEnd"/>
      <w:r w:rsidRPr="00653AFD">
        <w:rPr>
          <w:rFonts w:asciiTheme="minorHAnsi" w:hAnsiTheme="minorHAnsi" w:cs="Calibri"/>
          <w:lang w:eastAsia="ko-KR"/>
        </w:rPr>
        <w:t>) each year.</w:t>
      </w:r>
      <w:r w:rsidR="008475A0">
        <w:rPr>
          <w:rFonts w:asciiTheme="minorHAnsi" w:hAnsiTheme="minorHAnsi" w:cs="Calibri"/>
          <w:lang w:eastAsia="ko-KR"/>
        </w:rPr>
        <w:t xml:space="preserve"> </w:t>
      </w:r>
    </w:p>
    <w:p w:rsidR="00E211B9" w:rsidRPr="00653AFD" w:rsidRDefault="00E211B9"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 xml:space="preserve">Also The City also estimates </w:t>
      </w:r>
      <w:proofErr w:type="gramStart"/>
      <w:r w:rsidRPr="00653AFD">
        <w:rPr>
          <w:rFonts w:asciiTheme="minorHAnsi" w:hAnsiTheme="minorHAnsi" w:cs="Calibri"/>
          <w:lang w:eastAsia="ko-KR"/>
        </w:rPr>
        <w:t>that  (</w:t>
      </w:r>
      <w:proofErr w:type="gramEnd"/>
      <w:r w:rsidRPr="00653AFD">
        <w:rPr>
          <w:rFonts w:asciiTheme="minorHAnsi" w:hAnsiTheme="minorHAnsi" w:cs="Calibri"/>
          <w:lang w:eastAsia="ko-KR"/>
        </w:rPr>
        <w:t>) Extremely Low,  () Low Income and  () Moderate Income households will receive CDBG funded Home Improvement Loans from our housing partners</w:t>
      </w:r>
    </w:p>
    <w:p w:rsidR="005F48D1" w:rsidRPr="00653AFD" w:rsidRDefault="005F48D1" w:rsidP="00653AFD">
      <w:pPr>
        <w:spacing w:after="240"/>
        <w:rPr>
          <w:rFonts w:asciiTheme="minorHAnsi" w:hAnsiTheme="minorHAnsi" w:cs="Arial"/>
        </w:rPr>
      </w:pPr>
    </w:p>
    <w:p w:rsidR="005F48D1" w:rsidRPr="00653AFD" w:rsidRDefault="005F48D1" w:rsidP="00653AFD">
      <w:pPr>
        <w:pStyle w:val="Heading2"/>
        <w:pageBreakBefore/>
        <w:spacing w:after="240"/>
        <w:rPr>
          <w:rFonts w:asciiTheme="minorHAnsi" w:hAnsiTheme="minorHAnsi"/>
          <w:i w:val="0"/>
          <w:sz w:val="22"/>
          <w:szCs w:val="22"/>
        </w:rPr>
        <w:sectPr w:rsidR="005F48D1" w:rsidRPr="00653AFD" w:rsidSect="008475A0">
          <w:pgSz w:w="12240" w:h="15840" w:code="1"/>
          <w:pgMar w:top="1440" w:right="1440" w:bottom="1440" w:left="1440" w:header="720" w:footer="720" w:gutter="0"/>
          <w:cols w:space="720"/>
          <w:docGrid w:linePitch="360"/>
        </w:sect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40" w:name="_Toc511398618"/>
      <w:r w:rsidRPr="00653AFD">
        <w:rPr>
          <w:rFonts w:asciiTheme="minorHAnsi" w:hAnsiTheme="minorHAnsi"/>
          <w:i w:val="0"/>
          <w:sz w:val="22"/>
          <w:szCs w:val="22"/>
        </w:rPr>
        <w:lastRenderedPageBreak/>
        <w:t>SP-50 Public Housing Accessibility and Involvement – 91.215(c)</w:t>
      </w:r>
      <w:bookmarkEnd w:id="40"/>
      <w:r w:rsidR="00367138"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 xml:space="preserve">Need to Increase the Number of Accessible Units (if Required by a Section 504 Voluntary Compliance Agreement) </w:t>
      </w:r>
    </w:p>
    <w:p w:rsidR="005F48D1" w:rsidRPr="00653AFD" w:rsidRDefault="00DF7FC6" w:rsidP="00653AFD">
      <w:pPr>
        <w:spacing w:after="240"/>
        <w:rPr>
          <w:rFonts w:asciiTheme="minorHAnsi" w:hAnsiTheme="minorHAnsi"/>
          <w:b/>
        </w:rPr>
      </w:pPr>
      <w:r w:rsidRPr="00653AFD">
        <w:rPr>
          <w:rFonts w:asciiTheme="minorHAnsi" w:hAnsiTheme="minorHAnsi"/>
          <w:b/>
        </w:rPr>
        <w:t>Activities to Increase Resident Involvements</w:t>
      </w:r>
    </w:p>
    <w:p w:rsidR="005F48D1" w:rsidRDefault="00DF7FC6" w:rsidP="00653AFD">
      <w:pPr>
        <w:spacing w:after="240"/>
        <w:rPr>
          <w:rFonts w:asciiTheme="minorHAnsi" w:hAnsiTheme="minorHAnsi" w:cs="Arial"/>
          <w:b/>
        </w:rPr>
      </w:pPr>
      <w:r w:rsidRPr="00653AFD">
        <w:rPr>
          <w:rFonts w:asciiTheme="minorHAnsi" w:hAnsiTheme="minorHAnsi" w:cs="Arial"/>
          <w:b/>
        </w:rPr>
        <w:t xml:space="preserve">Is the public housing agency designated as troubled </w:t>
      </w:r>
      <w:proofErr w:type="gramStart"/>
      <w:r w:rsidRPr="00653AFD">
        <w:rPr>
          <w:rFonts w:asciiTheme="minorHAnsi" w:hAnsiTheme="minorHAnsi" w:cs="Arial"/>
          <w:b/>
        </w:rPr>
        <w:t>under</w:t>
      </w:r>
      <w:proofErr w:type="gramEnd"/>
      <w:r w:rsidRPr="00653AFD">
        <w:rPr>
          <w:rFonts w:asciiTheme="minorHAnsi" w:hAnsiTheme="minorHAnsi" w:cs="Arial"/>
          <w:b/>
        </w:rPr>
        <w:t xml:space="preserve"> 24 CFR part 902?</w:t>
      </w:r>
      <w:r w:rsidR="008475A0">
        <w:rPr>
          <w:rFonts w:asciiTheme="minorHAnsi" w:hAnsiTheme="minorHAnsi" w:cs="Arial"/>
          <w:b/>
        </w:rPr>
        <w:t xml:space="preserve"> </w:t>
      </w:r>
    </w:p>
    <w:p w:rsidR="008475A0" w:rsidRPr="008475A0" w:rsidRDefault="008475A0" w:rsidP="00653AFD">
      <w:pPr>
        <w:spacing w:after="240"/>
        <w:rPr>
          <w:rFonts w:asciiTheme="minorHAnsi" w:hAnsiTheme="minorHAnsi" w:cs="Arial"/>
        </w:rPr>
      </w:pPr>
      <w:r>
        <w:rPr>
          <w:rFonts w:asciiTheme="minorHAnsi" w:hAnsiTheme="minorHAnsi" w:cs="Arial"/>
        </w:rPr>
        <w:t>No.</w:t>
      </w:r>
    </w:p>
    <w:p w:rsidR="005F48D1" w:rsidRPr="00653AFD" w:rsidRDefault="00DF7FC6" w:rsidP="00653AFD">
      <w:pPr>
        <w:spacing w:after="240"/>
        <w:rPr>
          <w:rFonts w:asciiTheme="minorHAnsi" w:hAnsiTheme="minorHAnsi"/>
          <w:b/>
        </w:rPr>
      </w:pPr>
      <w:r w:rsidRPr="00653AFD">
        <w:rPr>
          <w:rFonts w:asciiTheme="minorHAnsi" w:hAnsiTheme="minorHAnsi"/>
          <w:b/>
        </w:rPr>
        <w:t xml:space="preserve">Plan to remove the ‘troubled’ designation </w:t>
      </w:r>
    </w:p>
    <w:p w:rsidR="005F48D1" w:rsidRPr="00653AFD" w:rsidRDefault="008475A0" w:rsidP="00653AFD">
      <w:pPr>
        <w:keepNext/>
        <w:widowControl w:val="0"/>
        <w:spacing w:after="240"/>
        <w:rPr>
          <w:rFonts w:asciiTheme="minorHAnsi" w:hAnsiTheme="minorHAnsi"/>
          <w:b/>
        </w:rPr>
      </w:pPr>
      <w:r>
        <w:rPr>
          <w:rFonts w:asciiTheme="minorHAnsi" w:hAnsiTheme="minorHAnsi"/>
          <w:b/>
        </w:rPr>
        <w:t>N/A</w:t>
      </w:r>
    </w:p>
    <w:p w:rsidR="005F48D1" w:rsidRPr="00653AFD" w:rsidRDefault="005F48D1" w:rsidP="00653AFD">
      <w:pPr>
        <w:keepNext/>
        <w:widowControl w:val="0"/>
        <w:spacing w:after="240"/>
        <w:rPr>
          <w:rFonts w:asciiTheme="minorHAnsi" w:hAnsiTheme="minorHAnsi"/>
          <w:b/>
        </w:r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41" w:name="_Toc511398619"/>
      <w:r w:rsidRPr="00653AFD">
        <w:rPr>
          <w:rFonts w:asciiTheme="minorHAnsi" w:hAnsiTheme="minorHAnsi"/>
          <w:i w:val="0"/>
          <w:sz w:val="22"/>
          <w:szCs w:val="22"/>
        </w:rPr>
        <w:lastRenderedPageBreak/>
        <w:t>SP-55 Barriers to affordable housing – 91.215(h)</w:t>
      </w:r>
      <w:bookmarkEnd w:id="41"/>
      <w:r w:rsidR="00367138" w:rsidRPr="00653AFD">
        <w:rPr>
          <w:rFonts w:asciiTheme="minorHAnsi" w:hAnsiTheme="minorHAnsi"/>
          <w:i w:val="0"/>
          <w:sz w:val="22"/>
          <w:szCs w:val="22"/>
        </w:rPr>
        <w:t xml:space="preserve"> </w:t>
      </w:r>
    </w:p>
    <w:p w:rsidR="005F48D1" w:rsidRPr="00653AFD" w:rsidRDefault="00DF7FC6" w:rsidP="00653AFD">
      <w:pPr>
        <w:spacing w:after="240"/>
        <w:rPr>
          <w:rFonts w:asciiTheme="minorHAnsi" w:hAnsiTheme="minorHAnsi"/>
          <w:b/>
        </w:rPr>
      </w:pPr>
      <w:r w:rsidRPr="00653AFD">
        <w:rPr>
          <w:rFonts w:asciiTheme="minorHAnsi" w:hAnsiTheme="minorHAnsi"/>
          <w:b/>
        </w:rPr>
        <w:t>Barriers to Affordable Housing</w:t>
      </w:r>
    </w:p>
    <w:p w:rsidR="008475A0" w:rsidRDefault="008475A0" w:rsidP="008475A0">
      <w:pPr>
        <w:keepNext/>
        <w:widowControl w:val="0"/>
        <w:spacing w:beforeAutospacing="1" w:afterAutospacing="1"/>
        <w:rPr>
          <w:b/>
          <w:sz w:val="24"/>
          <w:szCs w:val="24"/>
        </w:rPr>
      </w:pPr>
      <w:r>
        <w:rPr>
          <w:rFonts w:cs="Arial"/>
        </w:rPr>
        <w:t xml:space="preserve">Typically, those who are most heavily cost-burdened, have the lowest incomes. The City of Santa Fe reviewed its policies and practices to mitigate barriers to housing development--particularly affordable housing development—as part of the 2011 Analysis of Impediments (AI) to Fair Housing Choice and has submitted the 2016 AI update which is planned for public review with its successor, the City’s 2017 Assessment of Fair Housing (AFH).  HUD required both documents to be submitted in consecutive years, though the 2016 AI contains much of the framework as required by the AFH, per the new federal rule to Affirmatively Further Fair Housing. This update provides an in-depth review of city housing policies and land use and zoning regulations and also incorporates elements of the successor study as required by HUD.  This study examines in further depth any groups or individual citizens not captured in the 2016 AI participation, especially such persons who reside in areas identified as </w:t>
      </w:r>
      <w:proofErr w:type="gramStart"/>
      <w:r>
        <w:rPr>
          <w:rFonts w:cs="Arial"/>
        </w:rPr>
        <w:t>Racially</w:t>
      </w:r>
      <w:proofErr w:type="gramEnd"/>
      <w:r>
        <w:rPr>
          <w:rFonts w:cs="Arial"/>
        </w:rPr>
        <w:t xml:space="preserve"> or Ethnically-Concentrated Areas of Poverty (R/ECAP's), Limited English Proficient (LEP) persons, and persons with disabilities. Some of the barriers or impediments to affordable housing identified in the 2011 AI still exist according to the 2016 analysis.</w:t>
      </w:r>
    </w:p>
    <w:p w:rsidR="005F48D1" w:rsidRPr="00653AFD" w:rsidRDefault="00DF7FC6" w:rsidP="00653AFD">
      <w:pPr>
        <w:spacing w:after="240"/>
        <w:rPr>
          <w:rFonts w:asciiTheme="minorHAnsi" w:hAnsiTheme="minorHAnsi"/>
          <w:b/>
        </w:rPr>
      </w:pPr>
      <w:r w:rsidRPr="00653AFD">
        <w:rPr>
          <w:rFonts w:asciiTheme="minorHAnsi" w:hAnsiTheme="minorHAnsi"/>
          <w:b/>
        </w:rPr>
        <w:t>Strategy to Remove or Ameliorate the Barriers to Affordable Housing</w:t>
      </w:r>
    </w:p>
    <w:p w:rsidR="008475A0" w:rsidRDefault="008475A0" w:rsidP="001E67ED">
      <w:pPr>
        <w:numPr>
          <w:ilvl w:val="0"/>
          <w:numId w:val="10"/>
        </w:numPr>
        <w:spacing w:beforeAutospacing="1" w:afterAutospacing="1"/>
      </w:pPr>
      <w:r>
        <w:rPr>
          <w:rFonts w:cs="Arial"/>
        </w:rPr>
        <w:t>Lack of affordable housing located throughout  Santa Fe is a major challenge to housing choice;</w:t>
      </w:r>
    </w:p>
    <w:p w:rsidR="008475A0" w:rsidRDefault="008475A0" w:rsidP="001E67ED">
      <w:pPr>
        <w:numPr>
          <w:ilvl w:val="0"/>
          <w:numId w:val="10"/>
        </w:numPr>
        <w:spacing w:beforeAutospacing="1" w:afterAutospacing="1"/>
      </w:pPr>
      <w:r>
        <w:rPr>
          <w:rFonts w:cs="Arial"/>
        </w:rPr>
        <w:t xml:space="preserve">Some residents lack equal access to opportunity due to lower performing schools in high-poverty neighborhoods, </w:t>
      </w:r>
      <w:r>
        <w:rPr>
          <w:rFonts w:cs="Arial"/>
          <w:i/>
          <w:u w:val="single"/>
        </w:rPr>
        <w:t xml:space="preserve">and </w:t>
      </w:r>
      <w:r>
        <w:rPr>
          <w:rFonts w:cs="Arial"/>
        </w:rPr>
        <w:t>the lack of public transportation;</w:t>
      </w:r>
    </w:p>
    <w:p w:rsidR="008475A0" w:rsidRDefault="008475A0" w:rsidP="001E67ED">
      <w:pPr>
        <w:numPr>
          <w:ilvl w:val="0"/>
          <w:numId w:val="10"/>
        </w:numPr>
        <w:spacing w:beforeAutospacing="1" w:afterAutospacing="1"/>
      </w:pPr>
      <w:r>
        <w:rPr>
          <w:rFonts w:cs="Arial"/>
        </w:rPr>
        <w:t>Lack of fair housing information and supportive services creates a challenge;</w:t>
      </w:r>
    </w:p>
    <w:p w:rsidR="008475A0" w:rsidRDefault="008475A0" w:rsidP="001E67ED">
      <w:pPr>
        <w:numPr>
          <w:ilvl w:val="0"/>
          <w:numId w:val="10"/>
        </w:numPr>
        <w:spacing w:beforeAutospacing="1" w:afterAutospacing="1"/>
      </w:pPr>
      <w:r>
        <w:rPr>
          <w:rFonts w:cs="Arial"/>
        </w:rPr>
        <w:t>Stakeholders continue to view neighborhood resistance or NIMBYism (Not-In-My-Backyard Syndrome) as a barrier to fair housing choice; one quarter of these survey respondents identified this</w:t>
      </w:r>
      <w:proofErr w:type="gramStart"/>
      <w:r>
        <w:rPr>
          <w:rFonts w:cs="Arial"/>
        </w:rPr>
        <w:t>  as</w:t>
      </w:r>
      <w:proofErr w:type="gramEnd"/>
      <w:r>
        <w:rPr>
          <w:rFonts w:cs="Arial"/>
        </w:rPr>
        <w:t xml:space="preserve"> a “very serious” contributing factor.</w:t>
      </w:r>
    </w:p>
    <w:p w:rsidR="008475A0" w:rsidRDefault="008475A0" w:rsidP="008475A0">
      <w:pPr>
        <w:keepNext/>
        <w:widowControl w:val="0"/>
        <w:spacing w:beforeAutospacing="1" w:afterAutospacing="1"/>
        <w:rPr>
          <w:rFonts w:cs="Arial"/>
        </w:rPr>
      </w:pPr>
      <w:r>
        <w:rPr>
          <w:rFonts w:cs="Arial"/>
        </w:rPr>
        <w:t>According to stakeholder interviews and private sector focus groups there is a stigma associated with affordable housing developments and neighborhood associations make strong efforts to impede affordable development. In 2014 the City prepared several outreach materials regarding housing laws including the Federal Fair Housing Act, the New Mexico Uniform Owner Resident Relations Act (UORRA) and the NM Mobile Home Act.  Often non-English speakers are further affected by not being aware of the rights and protections to which they are entitled under these laws. The outreach materials consist of Fair Housing Frequently Asked Questions brochures in English and Spanish and a tenant rights “Novella” with distribution continuing throughout the year.  The City works with Spanish speaking fair housing advocates that actively meet with approximately 75 local small businesses and non-profit organizations that distribute fair housing literature published by the City and describe tenant rights.</w:t>
      </w:r>
    </w:p>
    <w:p w:rsidR="008475A0" w:rsidRDefault="008475A0" w:rsidP="008475A0">
      <w:pPr>
        <w:keepNext/>
        <w:widowControl w:val="0"/>
        <w:spacing w:beforeAutospacing="1" w:afterAutospacing="1"/>
        <w:rPr>
          <w:rFonts w:cs="Arial"/>
        </w:rPr>
      </w:pPr>
      <w:r>
        <w:rPr>
          <w:rFonts w:cs="Arial"/>
        </w:rPr>
        <w:t xml:space="preserve">The City of Santa Fe has been exploring efforts to potentially redevelop several of its underused corridors that have infrastructure and could support rental housing, and which wouldn’t have existing residential neighbors concerned about higher density housing developments, while also providing easy </w:t>
      </w:r>
      <w:r>
        <w:rPr>
          <w:rFonts w:cs="Arial"/>
        </w:rPr>
        <w:lastRenderedPageBreak/>
        <w:t>access to transportation.  These include the Siler Road corridor and the Midtown Local Innovation Corridor District, or Midtown LINC, at St. Michael’s Drive.</w:t>
      </w:r>
    </w:p>
    <w:p w:rsidR="008475A0" w:rsidRDefault="008475A0" w:rsidP="008475A0">
      <w:pPr>
        <w:keepNext/>
        <w:widowControl w:val="0"/>
        <w:spacing w:beforeAutospacing="1" w:afterAutospacing="1"/>
        <w:rPr>
          <w:rFonts w:cs="Arial"/>
        </w:rPr>
      </w:pPr>
      <w:r>
        <w:rPr>
          <w:rFonts w:cs="Arial"/>
        </w:rPr>
        <w:t xml:space="preserve">Additionally, there has been a recently approved amendment to the City’s Chapter 26 of the city's code which governs the Santa Fe Homes Program.  The amendment allows multi-family developers of rental housing to pay a fee-in-lieu by right, rather than incorporating subsidized units on-site. Fees are established on an "affordability gap" basis, estimating the difference between an affordable rent, averaged over three income tiers, and HUD's Fair Market Rent. The objective is to generate enough revenue to fund a rental assistance program for tenants that can be used citywide and does not have high requirements for eligibility. The assistance could be used for a variety of needs - rent, utilities, rental/utility arrears, rental deposits, etc. Another objective is to remove a financing barrier for multi-family housing with the expectation that the development of multi-family units will also loosen up some of the demand for existing units, stemming rising rental rates but also providing more options for voucher holders to use their subsidies. As with any revenue generated or earmarked for affordable housing, use of the funds is </w:t>
      </w:r>
      <w:proofErr w:type="spellStart"/>
      <w:r>
        <w:rPr>
          <w:rFonts w:cs="Arial"/>
        </w:rPr>
        <w:t>dictacted</w:t>
      </w:r>
      <w:proofErr w:type="spellEnd"/>
      <w:r>
        <w:rPr>
          <w:rFonts w:cs="Arial"/>
        </w:rPr>
        <w:t xml:space="preserve"> by city code and must be compliant with the NM Affordable Housing Act.</w:t>
      </w:r>
    </w:p>
    <w:p w:rsidR="005F48D1" w:rsidRPr="00653AFD" w:rsidRDefault="005F48D1" w:rsidP="008475A0">
      <w:pPr>
        <w:spacing w:before="100" w:beforeAutospacing="1" w:after="240"/>
        <w:rPr>
          <w:rFonts w:asciiTheme="minorHAnsi" w:hAnsiTheme="minorHAnsi" w:cs="Arial"/>
        </w:rPr>
      </w:pPr>
    </w:p>
    <w:p w:rsidR="005F48D1" w:rsidRPr="00653AFD" w:rsidRDefault="005F48D1" w:rsidP="00653AFD">
      <w:pPr>
        <w:spacing w:beforeAutospacing="1" w:after="240"/>
        <w:rPr>
          <w:rFonts w:asciiTheme="minorHAnsi" w:hAnsiTheme="minorHAnsi" w:cs="Arial"/>
        </w:rPr>
      </w:pPr>
    </w:p>
    <w:p w:rsidR="005F48D1" w:rsidRPr="00653AFD" w:rsidRDefault="00DF7FC6" w:rsidP="00653AFD">
      <w:pPr>
        <w:pStyle w:val="Heading2"/>
        <w:pageBreakBefore/>
        <w:spacing w:after="240"/>
        <w:rPr>
          <w:rFonts w:asciiTheme="minorHAnsi" w:hAnsiTheme="minorHAnsi"/>
          <w:i w:val="0"/>
          <w:color w:val="FF0000"/>
          <w:sz w:val="22"/>
          <w:szCs w:val="22"/>
        </w:rPr>
      </w:pPr>
      <w:bookmarkStart w:id="42" w:name="_Toc511398620"/>
      <w:r w:rsidRPr="00653AFD">
        <w:rPr>
          <w:rFonts w:asciiTheme="minorHAnsi" w:hAnsiTheme="minorHAnsi"/>
          <w:i w:val="0"/>
          <w:sz w:val="22"/>
          <w:szCs w:val="22"/>
        </w:rPr>
        <w:lastRenderedPageBreak/>
        <w:t>SP-60 Homelessness Strategy – 91.215(d)</w:t>
      </w:r>
      <w:bookmarkEnd w:id="42"/>
      <w:r w:rsidR="00367138" w:rsidRPr="00653AFD">
        <w:rPr>
          <w:rFonts w:asciiTheme="minorHAnsi" w:hAnsiTheme="minorHAnsi"/>
          <w:i w:val="0"/>
          <w:sz w:val="22"/>
          <w:szCs w:val="22"/>
        </w:rPr>
        <w:t xml:space="preserve"> </w:t>
      </w:r>
    </w:p>
    <w:p w:rsidR="005F48D1" w:rsidRPr="00C25D0B" w:rsidRDefault="00DF7FC6" w:rsidP="00653AFD">
      <w:pPr>
        <w:spacing w:after="240"/>
        <w:rPr>
          <w:rFonts w:asciiTheme="minorHAnsi" w:hAnsiTheme="minorHAnsi"/>
          <w:b/>
        </w:rPr>
      </w:pPr>
      <w:r w:rsidRPr="00C25D0B">
        <w:rPr>
          <w:rFonts w:asciiTheme="minorHAnsi" w:hAnsiTheme="minorHAnsi"/>
          <w:b/>
        </w:rPr>
        <w:t>Reaching out to homeless persons (especially unsheltered persons) and assessing their individual needs</w:t>
      </w:r>
    </w:p>
    <w:p w:rsidR="00F66492" w:rsidRPr="00653AFD" w:rsidRDefault="00F66492" w:rsidP="008475A0">
      <w:pPr>
        <w:keepNext/>
        <w:widowControl w:val="0"/>
        <w:spacing w:before="100" w:beforeAutospacing="1" w:after="240"/>
        <w:rPr>
          <w:rFonts w:asciiTheme="minorHAnsi" w:hAnsiTheme="minorHAnsi"/>
          <w:b/>
        </w:rPr>
      </w:pPr>
      <w:r w:rsidRPr="00653AFD">
        <w:rPr>
          <w:rFonts w:asciiTheme="minorHAnsi" w:hAnsiTheme="minorHAnsi" w:cs="Arial"/>
        </w:rPr>
        <w:t>The City works in partnership with many non-profit organizations who provide a wide range of services to prevent “at-risk” populations such as youth, battered families, people with disabilities and seniors from becoming homeless. Another objective is to help existing homeless populations obtain safe, affordable and sustainable housing opportunities as well as needed services such as health care, transportation and counseling.</w:t>
      </w:r>
    </w:p>
    <w:p w:rsidR="00F66492" w:rsidRPr="00653AFD" w:rsidRDefault="00F66492" w:rsidP="00653AFD">
      <w:pPr>
        <w:keepNext/>
        <w:widowControl w:val="0"/>
        <w:spacing w:beforeAutospacing="1" w:after="240"/>
        <w:rPr>
          <w:rFonts w:asciiTheme="minorHAnsi" w:hAnsiTheme="minorHAnsi"/>
          <w:b/>
        </w:rPr>
      </w:pPr>
      <w:r w:rsidRPr="00653AFD">
        <w:rPr>
          <w:rFonts w:asciiTheme="minorHAnsi" w:hAnsiTheme="minorHAnsi" w:cs="Arial"/>
        </w:rPr>
        <w:t xml:space="preserve">These activities necessarily run along a continuum of housing program options that range from emergency shelter services to transitional housing and permanent supportive housing services to the new construction of mixed income and mixed use affordable rental development projects.  Currently the City has in place emergency and transitional housing programs for homeless individuals, families with children, veterans, and unaccompanied youth. </w:t>
      </w:r>
    </w:p>
    <w:p w:rsidR="00F66492" w:rsidRPr="00653AFD" w:rsidRDefault="00F66492" w:rsidP="00653AFD">
      <w:pPr>
        <w:keepNext/>
        <w:widowControl w:val="0"/>
        <w:spacing w:beforeAutospacing="1" w:after="240"/>
        <w:rPr>
          <w:rFonts w:asciiTheme="minorHAnsi" w:hAnsiTheme="minorHAnsi" w:cs="Arial"/>
        </w:rPr>
      </w:pPr>
      <w:r w:rsidRPr="00653AFD">
        <w:rPr>
          <w:rFonts w:asciiTheme="minorHAnsi" w:hAnsiTheme="minorHAnsi" w:cs="Arial"/>
        </w:rPr>
        <w:t>Services not available but needed: Long Range Transportation for access to VA services in Albuquerque and SOAR model benefits application assistance.</w:t>
      </w:r>
    </w:p>
    <w:p w:rsidR="00F66492" w:rsidRPr="00653AFD" w:rsidRDefault="00F66492" w:rsidP="00653AFD">
      <w:pPr>
        <w:keepNext/>
        <w:widowControl w:val="0"/>
        <w:spacing w:beforeAutospacing="1" w:after="240"/>
        <w:rPr>
          <w:rFonts w:asciiTheme="minorHAnsi" w:hAnsiTheme="minorHAnsi" w:cs="Arial"/>
        </w:rPr>
      </w:pPr>
      <w:r w:rsidRPr="00653AFD">
        <w:rPr>
          <w:rFonts w:asciiTheme="minorHAnsi" w:hAnsiTheme="minorHAnsi" w:cs="Arial"/>
        </w:rPr>
        <w:t>All of the city’s nonprofit partners who work with homeless persons have extensive outreach activities. The Resource Opportunity Center (ROC), once called Pete’s Place, is part of the existing Interfaith Shelter and offers emergency beds in winter, meals and clothing. Most importantly, the organization brings together outreach coordinators to provide information about available services. Medical care, job counseling, meals, clothing, transportation are a few of the services provided at the ROC, which is partially funded through local funds allocated through the City’s Human Services Division. In response to direct community need, Interfaith proposed the Women's Summer Safe Haven when shelter staff and first responders noted that women were particularly vulnerable on the streets during summer months when the shelter is closed for the season. For the 2017-18 program year, the City allocated CDBG funds to provide safe shelter for women and expect to serve up to 20 women.</w:t>
      </w:r>
    </w:p>
    <w:p w:rsidR="00F66492" w:rsidRPr="00653AFD" w:rsidRDefault="00F66492" w:rsidP="00653AFD">
      <w:pPr>
        <w:keepNext/>
        <w:widowControl w:val="0"/>
        <w:spacing w:beforeAutospacing="1" w:after="240"/>
        <w:rPr>
          <w:rFonts w:asciiTheme="minorHAnsi" w:hAnsiTheme="minorHAnsi"/>
          <w:b/>
        </w:rPr>
      </w:pPr>
      <w:r w:rsidRPr="00653AFD">
        <w:rPr>
          <w:rFonts w:asciiTheme="minorHAnsi" w:hAnsiTheme="minorHAnsi" w:cs="Arial"/>
        </w:rPr>
        <w:t>The City of Santa Fe works closely with the New Mexico Coalition to End Homelessness to coordinate services for homeless individuals and families. NMCEH operates a statewide system of coordinated assessment where every homeless family and individual is given an assessment based on the nationally recognized VI/SPDAT (Vulnerability Index/Service Prioritization Assessment Tool). The results of the assessment are used to refer homeless people to the type of housing that best fits their needs and the permanent supportive housing.</w:t>
      </w:r>
    </w:p>
    <w:p w:rsidR="005F48D1" w:rsidRPr="00C25D0B" w:rsidRDefault="00DF7FC6" w:rsidP="00653AFD">
      <w:pPr>
        <w:spacing w:after="240"/>
        <w:rPr>
          <w:rFonts w:asciiTheme="minorHAnsi" w:hAnsiTheme="minorHAnsi"/>
          <w:b/>
        </w:rPr>
      </w:pPr>
      <w:r w:rsidRPr="00C25D0B">
        <w:rPr>
          <w:rFonts w:asciiTheme="minorHAnsi" w:hAnsiTheme="minorHAnsi"/>
          <w:b/>
        </w:rPr>
        <w:t>Addressing the emergency and transitional housing needs of homeless persons</w:t>
      </w:r>
    </w:p>
    <w:p w:rsidR="00F66492" w:rsidRPr="00653AFD" w:rsidRDefault="00F66492" w:rsidP="00653AFD">
      <w:pPr>
        <w:keepNext/>
        <w:widowControl w:val="0"/>
        <w:spacing w:beforeAutospacing="1" w:after="240"/>
        <w:rPr>
          <w:rFonts w:asciiTheme="minorHAnsi" w:hAnsiTheme="minorHAnsi" w:cs="Arial"/>
        </w:rPr>
      </w:pPr>
      <w:r w:rsidRPr="00653AFD">
        <w:rPr>
          <w:rFonts w:asciiTheme="minorHAnsi" w:hAnsiTheme="minorHAnsi" w:cs="Arial"/>
          <w:b/>
        </w:rPr>
        <w:t xml:space="preserve"> St. Elizabeth. </w:t>
      </w:r>
      <w:r w:rsidRPr="00653AFD">
        <w:rPr>
          <w:rFonts w:asciiTheme="minorHAnsi" w:hAnsiTheme="minorHAnsi" w:cs="Arial"/>
        </w:rPr>
        <w:t xml:space="preserve">St. Elizabeth Shelter operates two emergency shelters and three longer-term supportive housing programs. Its Men’s Emergency Shelter has 28 year-round beds along with a library, TV room, </w:t>
      </w:r>
      <w:r w:rsidRPr="00653AFD">
        <w:rPr>
          <w:rFonts w:asciiTheme="minorHAnsi" w:hAnsiTheme="minorHAnsi" w:cs="Arial"/>
        </w:rPr>
        <w:lastRenderedPageBreak/>
        <w:t xml:space="preserve">laundry, showers and intensive case management. The organization also offers longer term and transitional shelter options. </w:t>
      </w:r>
      <w:r w:rsidRPr="00653AFD">
        <w:rPr>
          <w:rFonts w:asciiTheme="minorHAnsi" w:hAnsiTheme="minorHAnsi" w:cs="Arial"/>
          <w:i/>
        </w:rPr>
        <w:t xml:space="preserve">Casa </w:t>
      </w:r>
      <w:proofErr w:type="spellStart"/>
      <w:r w:rsidRPr="00653AFD">
        <w:rPr>
          <w:rFonts w:asciiTheme="minorHAnsi" w:hAnsiTheme="minorHAnsi" w:cs="Arial"/>
          <w:i/>
        </w:rPr>
        <w:t>Familia</w:t>
      </w:r>
      <w:proofErr w:type="spellEnd"/>
      <w:r w:rsidRPr="00653AFD">
        <w:rPr>
          <w:rFonts w:asciiTheme="minorHAnsi" w:hAnsiTheme="minorHAnsi" w:cs="Arial"/>
          <w:i/>
        </w:rPr>
        <w:t xml:space="preserve"> </w:t>
      </w:r>
      <w:r w:rsidRPr="00653AFD">
        <w:rPr>
          <w:rFonts w:asciiTheme="minorHAnsi" w:hAnsiTheme="minorHAnsi" w:cs="Arial"/>
        </w:rPr>
        <w:t xml:space="preserve">has 10 beds for single women, eight rooms for individual families, and can accommodate up to 30 people, depending on family size. It also has a TV/play room, dining room, laundry and donations room where clothing and toys are available for guests.  Both emergency shelters provide respite care for those who are in need of a place to recover from illnesses and behavioral health issues and both have a program manager, case managers and supervisory staff.  </w:t>
      </w:r>
      <w:r w:rsidRPr="00653AFD">
        <w:rPr>
          <w:rFonts w:asciiTheme="minorHAnsi" w:hAnsiTheme="minorHAnsi" w:cs="Arial"/>
          <w:i/>
        </w:rPr>
        <w:t xml:space="preserve">Casa </w:t>
      </w:r>
      <w:proofErr w:type="spellStart"/>
      <w:proofErr w:type="gramStart"/>
      <w:r w:rsidRPr="00653AFD">
        <w:rPr>
          <w:rFonts w:asciiTheme="minorHAnsi" w:hAnsiTheme="minorHAnsi" w:cs="Arial"/>
          <w:i/>
        </w:rPr>
        <w:t>Cerrillos</w:t>
      </w:r>
      <w:proofErr w:type="spellEnd"/>
      <w:r w:rsidRPr="00653AFD">
        <w:rPr>
          <w:rFonts w:asciiTheme="minorHAnsi" w:hAnsiTheme="minorHAnsi" w:cs="Arial"/>
          <w:i/>
        </w:rPr>
        <w:t xml:space="preserve"> </w:t>
      </w:r>
      <w:r w:rsidRPr="00653AFD">
        <w:rPr>
          <w:rFonts w:asciiTheme="minorHAnsi" w:hAnsiTheme="minorHAnsi" w:cs="Arial"/>
        </w:rPr>
        <w:t> is</w:t>
      </w:r>
      <w:proofErr w:type="gramEnd"/>
      <w:r w:rsidRPr="00653AFD">
        <w:rPr>
          <w:rFonts w:asciiTheme="minorHAnsi" w:hAnsiTheme="minorHAnsi" w:cs="Arial"/>
        </w:rPr>
        <w:t xml:space="preserve"> a permanent housing program with 28 apartments for adults with disabilities, many with co-occurring substance abuse problems.  </w:t>
      </w:r>
      <w:proofErr w:type="spellStart"/>
      <w:r w:rsidRPr="00653AFD">
        <w:rPr>
          <w:rFonts w:asciiTheme="minorHAnsi" w:hAnsiTheme="minorHAnsi" w:cs="Arial"/>
        </w:rPr>
        <w:t>Siringo</w:t>
      </w:r>
      <w:proofErr w:type="spellEnd"/>
      <w:r w:rsidRPr="00653AFD">
        <w:rPr>
          <w:rFonts w:asciiTheme="minorHAnsi" w:hAnsiTheme="minorHAnsi" w:cs="Arial"/>
        </w:rPr>
        <w:t xml:space="preserve"> Apartment is a permanent housing program with eight apartments for seniors.  </w:t>
      </w:r>
      <w:proofErr w:type="spellStart"/>
      <w:r w:rsidRPr="00653AFD">
        <w:rPr>
          <w:rFonts w:asciiTheme="minorHAnsi" w:hAnsiTheme="minorHAnsi" w:cs="Arial"/>
          <w:i/>
        </w:rPr>
        <w:t>Sonrisa</w:t>
      </w:r>
      <w:proofErr w:type="spellEnd"/>
      <w:r w:rsidRPr="00653AFD">
        <w:rPr>
          <w:rFonts w:asciiTheme="minorHAnsi" w:hAnsiTheme="minorHAnsi" w:cs="Arial"/>
          <w:i/>
        </w:rPr>
        <w:t xml:space="preserve"> Family Shelter is a transitional housing program </w:t>
      </w:r>
      <w:r w:rsidRPr="00653AFD">
        <w:rPr>
          <w:rFonts w:asciiTheme="minorHAnsi" w:hAnsiTheme="minorHAnsi" w:cs="Arial"/>
        </w:rPr>
        <w:t>with eight apartments for families with children.  It has a two-year stay limit within which time families are expected to have overcome the issues leading to their becoming homeless and have saved enough funds to successfully move in to housing of their own.    All three supportive housing programs have on-site program/case managers that work closely with each guest and monitor their progress.</w:t>
      </w:r>
    </w:p>
    <w:p w:rsidR="00F66492" w:rsidRPr="00653AFD" w:rsidRDefault="00F66492" w:rsidP="00653AFD">
      <w:pPr>
        <w:keepNext/>
        <w:widowControl w:val="0"/>
        <w:spacing w:beforeAutospacing="1" w:after="240"/>
        <w:rPr>
          <w:rFonts w:asciiTheme="minorHAnsi" w:hAnsiTheme="minorHAnsi" w:cs="Arial"/>
        </w:rPr>
      </w:pPr>
      <w:r w:rsidRPr="00653AFD">
        <w:rPr>
          <w:rFonts w:asciiTheme="minorHAnsi" w:hAnsiTheme="minorHAnsi" w:cs="Arial"/>
        </w:rPr>
        <w:t> </w:t>
      </w:r>
      <w:proofErr w:type="gramStart"/>
      <w:r w:rsidRPr="00653AFD">
        <w:rPr>
          <w:rFonts w:asciiTheme="minorHAnsi" w:hAnsiTheme="minorHAnsi" w:cs="Arial"/>
          <w:b/>
        </w:rPr>
        <w:t>ROC/Interfaith Shelter.</w:t>
      </w:r>
      <w:proofErr w:type="gramEnd"/>
      <w:r w:rsidRPr="00653AFD">
        <w:rPr>
          <w:rFonts w:asciiTheme="minorHAnsi" w:hAnsiTheme="minorHAnsi" w:cs="Arial"/>
          <w:b/>
        </w:rPr>
        <w:t xml:space="preserve"> </w:t>
      </w:r>
      <w:r w:rsidRPr="00653AFD">
        <w:rPr>
          <w:rFonts w:asciiTheme="minorHAnsi" w:hAnsiTheme="minorHAnsi" w:cs="Arial"/>
        </w:rPr>
        <w:t>Several faith based organizations support a seasonal shelter from November to May through meals, showers and laundry, in addition to beds and also some case management services. The Resource Opportunity Center is open two days per week, serves 120 to 140 people per day, and offers more intensive case management and legal services.</w:t>
      </w:r>
    </w:p>
    <w:p w:rsidR="00F66492" w:rsidRPr="00653AFD" w:rsidRDefault="00F66492" w:rsidP="00653AFD">
      <w:pPr>
        <w:keepNext/>
        <w:widowControl w:val="0"/>
        <w:spacing w:beforeAutospacing="1" w:after="240"/>
        <w:rPr>
          <w:rFonts w:asciiTheme="minorHAnsi" w:hAnsiTheme="minorHAnsi" w:cs="Arial"/>
        </w:rPr>
      </w:pPr>
      <w:proofErr w:type="gramStart"/>
      <w:r w:rsidRPr="00653AFD">
        <w:rPr>
          <w:rFonts w:asciiTheme="minorHAnsi" w:hAnsiTheme="minorHAnsi" w:cs="Arial"/>
          <w:b/>
        </w:rPr>
        <w:t>Life Link.</w:t>
      </w:r>
      <w:proofErr w:type="gramEnd"/>
      <w:r w:rsidRPr="00653AFD">
        <w:rPr>
          <w:rFonts w:asciiTheme="minorHAnsi" w:hAnsiTheme="minorHAnsi" w:cs="Arial"/>
          <w:b/>
        </w:rPr>
        <w:t xml:space="preserve"> </w:t>
      </w:r>
      <w:r w:rsidRPr="00653AFD">
        <w:rPr>
          <w:rFonts w:asciiTheme="minorHAnsi" w:hAnsiTheme="minorHAnsi" w:cs="Arial"/>
        </w:rPr>
        <w:t xml:space="preserve">Established in 1987 in a motel, Life Link has evolved into a highly effective behavioral health and supportive housing center. At </w:t>
      </w:r>
      <w:r w:rsidRPr="00653AFD">
        <w:rPr>
          <w:rFonts w:asciiTheme="minorHAnsi" w:hAnsiTheme="minorHAnsi" w:cs="Arial"/>
          <w:i/>
        </w:rPr>
        <w:t>La Luz</w:t>
      </w:r>
      <w:r w:rsidRPr="00653AFD">
        <w:rPr>
          <w:rFonts w:asciiTheme="minorHAnsi" w:hAnsiTheme="minorHAnsi" w:cs="Arial"/>
        </w:rPr>
        <w:t xml:space="preserve">, 24 apartment units and an additional 74 City wide scattered-site units are provided to people with mental illness and other co-occurring disorders, based on the permanent supportive housing model.  Life Link provides extensive outpatient treatment, </w:t>
      </w:r>
      <w:proofErr w:type="spellStart"/>
      <w:r w:rsidRPr="00653AFD">
        <w:rPr>
          <w:rFonts w:asciiTheme="minorHAnsi" w:hAnsiTheme="minorHAnsi" w:cs="Arial"/>
        </w:rPr>
        <w:t>pyscho</w:t>
      </w:r>
      <w:proofErr w:type="spellEnd"/>
      <w:r w:rsidRPr="00653AFD">
        <w:rPr>
          <w:rFonts w:asciiTheme="minorHAnsi" w:hAnsiTheme="minorHAnsi" w:cs="Arial"/>
        </w:rPr>
        <w:t>-social rehabilitation, homeless prevention and rental assistance, peer support services and onsite healthcare screening.</w:t>
      </w:r>
    </w:p>
    <w:p w:rsidR="00F66492" w:rsidRPr="00653AFD" w:rsidRDefault="00F66492" w:rsidP="00653AFD">
      <w:pPr>
        <w:keepNext/>
        <w:widowControl w:val="0"/>
        <w:spacing w:beforeAutospacing="1" w:after="240"/>
        <w:rPr>
          <w:rFonts w:asciiTheme="minorHAnsi" w:hAnsiTheme="minorHAnsi" w:cs="Arial"/>
        </w:rPr>
      </w:pPr>
      <w:r w:rsidRPr="00653AFD">
        <w:rPr>
          <w:rFonts w:asciiTheme="minorHAnsi" w:hAnsiTheme="minorHAnsi" w:cs="Arial"/>
          <w:b/>
        </w:rPr>
        <w:t>Esperanza</w:t>
      </w:r>
      <w:r w:rsidRPr="00653AFD">
        <w:rPr>
          <w:rFonts w:asciiTheme="minorHAnsi" w:hAnsiTheme="minorHAnsi" w:cs="Arial"/>
          <w:i/>
        </w:rPr>
        <w:t xml:space="preserve">. </w:t>
      </w:r>
      <w:r w:rsidRPr="00653AFD">
        <w:rPr>
          <w:rFonts w:asciiTheme="minorHAnsi" w:hAnsiTheme="minorHAnsi" w:cs="Arial"/>
        </w:rPr>
        <w:t>Esperanza is a full service organization offering counseling, case management and advocacy for survivors of domestic violence. It operates a shelter that can house up to 42 people, as well as 21 beds of transitional housing to allow clients establish independence while still receiving supportive services. The organization also offers comprehensive non-residential counseling services.</w:t>
      </w:r>
    </w:p>
    <w:p w:rsidR="00F66492" w:rsidRPr="00653AFD" w:rsidRDefault="00F66492" w:rsidP="00653AFD">
      <w:pPr>
        <w:keepNext/>
        <w:widowControl w:val="0"/>
        <w:spacing w:beforeAutospacing="1" w:after="240"/>
        <w:rPr>
          <w:rFonts w:asciiTheme="minorHAnsi" w:hAnsiTheme="minorHAnsi" w:cs="Arial"/>
        </w:rPr>
      </w:pPr>
      <w:proofErr w:type="gramStart"/>
      <w:r w:rsidRPr="00653AFD">
        <w:rPr>
          <w:rFonts w:asciiTheme="minorHAnsi" w:hAnsiTheme="minorHAnsi" w:cs="Arial"/>
          <w:b/>
        </w:rPr>
        <w:t>Youth Shelters and Family Services.</w:t>
      </w:r>
      <w:proofErr w:type="gramEnd"/>
      <w:r w:rsidRPr="00653AFD">
        <w:rPr>
          <w:rFonts w:asciiTheme="minorHAnsi" w:hAnsiTheme="minorHAnsi" w:cs="Arial"/>
          <w:b/>
        </w:rPr>
        <w:t xml:space="preserve"> </w:t>
      </w:r>
      <w:r w:rsidRPr="00653AFD">
        <w:rPr>
          <w:rFonts w:asciiTheme="minorHAnsi" w:hAnsiTheme="minorHAnsi" w:cs="Arial"/>
        </w:rPr>
        <w:t>On any given night, the organization estimates that 100 youth may be homeless on the streets of Santa Fe. Services are provided to homeless, runaway and in-crisis youth and their families including street outreach, emergency shelter, transitional living and counseling. Special initiatives are the Pregnant and Parenting Project, including referrals, case management, parenting skills and donated items and the ACCESS Program, which helps youth with job readiness skills. Youth can stay at the emergency shelter for up to 30 days and in the transitional, apartment style living program for 18 months.</w:t>
      </w:r>
    </w:p>
    <w:p w:rsidR="00F66492" w:rsidRPr="00653AFD" w:rsidRDefault="00F66492" w:rsidP="00653AFD">
      <w:pPr>
        <w:spacing w:after="240"/>
        <w:rPr>
          <w:rFonts w:asciiTheme="minorHAnsi" w:hAnsiTheme="minorHAnsi"/>
          <w:b/>
          <w:highlight w:val="yellow"/>
        </w:rPr>
      </w:pPr>
    </w:p>
    <w:p w:rsidR="00F66492" w:rsidRPr="00653AFD" w:rsidRDefault="00F66492" w:rsidP="00653AFD">
      <w:pPr>
        <w:spacing w:after="240"/>
        <w:rPr>
          <w:rFonts w:asciiTheme="minorHAnsi" w:hAnsiTheme="minorHAnsi"/>
          <w:b/>
          <w:highlight w:val="yellow"/>
        </w:rPr>
      </w:pPr>
    </w:p>
    <w:p w:rsidR="001A67BA" w:rsidRPr="00C25D0B" w:rsidRDefault="00DF7FC6" w:rsidP="00653AFD">
      <w:pPr>
        <w:spacing w:after="240"/>
        <w:rPr>
          <w:rFonts w:asciiTheme="minorHAnsi" w:hAnsiTheme="minorHAnsi"/>
          <w:b/>
        </w:rPr>
      </w:pPr>
      <w:r w:rsidRPr="00C25D0B">
        <w:rPr>
          <w:rFonts w:asciiTheme="minorHAnsi" w:hAnsiTheme="minorHAnsi"/>
          <w:b/>
        </w:rPr>
        <w:lastRenderedPageBreak/>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w:t>
      </w:r>
      <w:r w:rsidR="001A67BA" w:rsidRPr="00C25D0B">
        <w:rPr>
          <w:rFonts w:asciiTheme="minorHAnsi" w:hAnsiTheme="minorHAnsi"/>
          <w:b/>
        </w:rPr>
        <w:t xml:space="preserve"> </w:t>
      </w:r>
      <w:proofErr w:type="spellStart"/>
      <w:r w:rsidR="001A67BA" w:rsidRPr="00C25D0B">
        <w:rPr>
          <w:rFonts w:asciiTheme="minorHAnsi" w:hAnsiTheme="minorHAnsi"/>
          <w:b/>
        </w:rPr>
        <w:t>cently</w:t>
      </w:r>
      <w:proofErr w:type="spellEnd"/>
      <w:r w:rsidR="001A67BA" w:rsidRPr="00C25D0B">
        <w:rPr>
          <w:rFonts w:asciiTheme="minorHAnsi" w:hAnsiTheme="minorHAnsi"/>
          <w:b/>
        </w:rPr>
        <w:t xml:space="preserve"> homeless from becoming homeless again.</w:t>
      </w:r>
    </w:p>
    <w:p w:rsidR="00DC64B1" w:rsidRPr="00653AFD" w:rsidRDefault="00DC64B1" w:rsidP="00653AFD">
      <w:pPr>
        <w:keepNext/>
        <w:widowControl w:val="0"/>
        <w:spacing w:beforeAutospacing="1" w:after="240"/>
        <w:rPr>
          <w:rFonts w:asciiTheme="minorHAnsi" w:hAnsiTheme="minorHAnsi" w:cs="Arial"/>
        </w:rPr>
      </w:pPr>
      <w:r w:rsidRPr="00653AFD">
        <w:rPr>
          <w:rFonts w:asciiTheme="minorHAnsi" w:hAnsiTheme="minorHAnsi" w:cs="Arial"/>
        </w:rPr>
        <w:t xml:space="preserve"> The City relies on its network of community partners to facilitate coordination of services and ensure that those vulnerable to homelessness don’t “fall through the cracks”. A newly formed Homeless Task Force will begin meeting in October of 2017 to analyze and provide recommendations to the Governing Body “to ensure that homelessness is prevented whenever possible or is otherwise a rare, brief and non-recurring experience.” Within 6 months, the task force will report back to the Governing Body and these recommendations will shape the 2018-2023 Consolidated Plan planning process. Also, the NMCEH continues to implement systems for ensuring that homeless who seek services are tracked through HMIS through a statewide system of coordinated assessment. Every homeless family and individual is given an assessment based on the nationally recognized VI/SPDAT (Vulnerability Index/Service Prioritization Assessment Tool). The results of the assessment are used to refer homeless people to the type of housing that best fits their needs and the assessment is used to create a prioritized list. Chronically homeless people are placed at the top of the list for permanent supportive housing.</w:t>
      </w:r>
    </w:p>
    <w:p w:rsidR="00DC64B1" w:rsidRPr="00653AFD" w:rsidRDefault="00DC64B1" w:rsidP="00653AFD">
      <w:pPr>
        <w:keepNext/>
        <w:widowControl w:val="0"/>
        <w:spacing w:beforeAutospacing="1" w:after="240"/>
        <w:rPr>
          <w:rFonts w:asciiTheme="minorHAnsi" w:hAnsiTheme="minorHAnsi" w:cs="Arial"/>
        </w:rPr>
      </w:pPr>
      <w:r w:rsidRPr="00653AFD">
        <w:rPr>
          <w:rFonts w:asciiTheme="minorHAnsi" w:hAnsiTheme="minorHAnsi" w:cs="Arial"/>
        </w:rPr>
        <w:t xml:space="preserve">The City of Santa Fe has worked closely with the Santa Fe Community Housing Trust to develop three apartment communities - Village Sage (60 units), Stagecoach Apartments (60 units) and the soon-to-be constructed Las Soleras Station (87 units) where 25% of the units are set aside for people exiting homelessness. On-site support services and referral to other service providers is also provided. The City has contributed financially in various ways to each of these projects. During the 2017-18 program </w:t>
      </w:r>
      <w:proofErr w:type="gramStart"/>
      <w:r w:rsidRPr="00653AFD">
        <w:rPr>
          <w:rFonts w:asciiTheme="minorHAnsi" w:hAnsiTheme="minorHAnsi" w:cs="Arial"/>
        </w:rPr>
        <w:t>year</w:t>
      </w:r>
      <w:proofErr w:type="gramEnd"/>
      <w:r w:rsidRPr="00653AFD">
        <w:rPr>
          <w:rFonts w:asciiTheme="minorHAnsi" w:hAnsiTheme="minorHAnsi" w:cs="Arial"/>
        </w:rPr>
        <w:t>, the City proposes to use $134,777 of reprogrammed funds to support the construction of Las Soleras Station, an 87-unit LIHTC property that will break ground in late 2017 and be ready for lease up during the 2018-19 program year. Twenty-five (25) percent of the units will also be reserved for very-low income (less than 30%AMI) renters and those transitioning out of homelessness.</w:t>
      </w:r>
    </w:p>
    <w:p w:rsidR="005F48D1" w:rsidRPr="00653AFD" w:rsidRDefault="00DF7FC6" w:rsidP="00653AFD">
      <w:pPr>
        <w:spacing w:after="240"/>
        <w:rPr>
          <w:rFonts w:asciiTheme="minorHAnsi" w:hAnsiTheme="minorHAnsi"/>
          <w:b/>
        </w:rPr>
      </w:pPr>
      <w:r w:rsidRPr="00C25D0B">
        <w:rPr>
          <w:rFonts w:asciiTheme="minorHAnsi" w:hAnsiTheme="minorHAnsi"/>
          <w:b/>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1A67BA" w:rsidRPr="00653AFD" w:rsidRDefault="001A67BA" w:rsidP="00653AFD">
      <w:pPr>
        <w:keepNext/>
        <w:widowControl w:val="0"/>
        <w:spacing w:beforeAutospacing="1" w:after="240"/>
        <w:rPr>
          <w:rFonts w:asciiTheme="minorHAnsi" w:hAnsiTheme="minorHAnsi" w:cs="Arial"/>
        </w:rPr>
      </w:pPr>
      <w:r w:rsidRPr="00653AFD">
        <w:rPr>
          <w:rFonts w:asciiTheme="minorHAnsi" w:hAnsiTheme="minorHAnsi" w:cs="Arial"/>
        </w:rPr>
        <w:t xml:space="preserve">In addition to HUD funds, the City’s CDBG entitlement funds and local funds are used to support Life Link, St. Elizabeth Shelter, and the Interfaith Shelter to provide shelter to homeless people and help them make the transition to permanent housing. The City’s Family and Youth Services Office </w:t>
      </w:r>
      <w:proofErr w:type="gramStart"/>
      <w:r w:rsidRPr="00653AFD">
        <w:rPr>
          <w:rFonts w:asciiTheme="minorHAnsi" w:hAnsiTheme="minorHAnsi" w:cs="Arial"/>
        </w:rPr>
        <w:t>funds</w:t>
      </w:r>
      <w:proofErr w:type="gramEnd"/>
      <w:r w:rsidRPr="00653AFD">
        <w:rPr>
          <w:rFonts w:asciiTheme="minorHAnsi" w:hAnsiTheme="minorHAnsi" w:cs="Arial"/>
        </w:rPr>
        <w:t xml:space="preserve"> numerous transitional homeless programs including: Youth Shelters (outreach, transitional living, and emergency shelter), Interfaith (Women’s and Community Shelter), St Elizabeth Shelter (Men and Family shelter). In addition, the Veterans Advisory Board funds a veteran support worker through the Veterans Integration Center (VIC) and rental space at Interfaith for a homeless </w:t>
      </w:r>
      <w:proofErr w:type="gramStart"/>
      <w:r w:rsidRPr="00653AFD">
        <w:rPr>
          <w:rFonts w:asciiTheme="minorHAnsi" w:hAnsiTheme="minorHAnsi" w:cs="Arial"/>
        </w:rPr>
        <w:t>veterans</w:t>
      </w:r>
      <w:proofErr w:type="gramEnd"/>
      <w:r w:rsidRPr="00653AFD">
        <w:rPr>
          <w:rFonts w:asciiTheme="minorHAnsi" w:hAnsiTheme="minorHAnsi" w:cs="Arial"/>
        </w:rPr>
        <w:t xml:space="preserve"> coordinator through the </w:t>
      </w:r>
      <w:r w:rsidRPr="00653AFD">
        <w:rPr>
          <w:rFonts w:asciiTheme="minorHAnsi" w:hAnsiTheme="minorHAnsi" w:cs="Arial"/>
        </w:rPr>
        <w:lastRenderedPageBreak/>
        <w:t xml:space="preserve">Veterans Administration. The City also funds Adelante school based program and Communities in Schools to identify and work with homeless families in Santa Fe Public Schools. CDBG funds are being used to provide renovation of a permanent supportive housing program (Casa </w:t>
      </w:r>
      <w:proofErr w:type="spellStart"/>
      <w:r w:rsidRPr="00653AFD">
        <w:rPr>
          <w:rFonts w:asciiTheme="minorHAnsi" w:hAnsiTheme="minorHAnsi" w:cs="Arial"/>
        </w:rPr>
        <w:t>Cerrillos</w:t>
      </w:r>
      <w:proofErr w:type="spellEnd"/>
      <w:r w:rsidRPr="00653AFD">
        <w:rPr>
          <w:rFonts w:asciiTheme="minorHAnsi" w:hAnsiTheme="minorHAnsi" w:cs="Arial"/>
        </w:rPr>
        <w:t xml:space="preserve">) run by St Elizabeth Shelter, as well as the funding necessary to support an outreach coordinator for the Drop </w:t>
      </w:r>
      <w:proofErr w:type="gramStart"/>
      <w:r w:rsidRPr="00653AFD">
        <w:rPr>
          <w:rFonts w:asciiTheme="minorHAnsi" w:hAnsiTheme="minorHAnsi" w:cs="Arial"/>
        </w:rPr>
        <w:t>In</w:t>
      </w:r>
      <w:proofErr w:type="gramEnd"/>
      <w:r w:rsidRPr="00653AFD">
        <w:rPr>
          <w:rFonts w:asciiTheme="minorHAnsi" w:hAnsiTheme="minorHAnsi" w:cs="Arial"/>
        </w:rPr>
        <w:t xml:space="preserve"> Center run by Youth Shelters. </w:t>
      </w:r>
    </w:p>
    <w:p w:rsidR="001A67BA" w:rsidRPr="00653AFD" w:rsidRDefault="001A67BA" w:rsidP="00653AFD">
      <w:pPr>
        <w:keepNext/>
        <w:widowControl w:val="0"/>
        <w:spacing w:beforeAutospacing="1" w:after="240"/>
        <w:rPr>
          <w:rFonts w:asciiTheme="minorHAnsi" w:hAnsiTheme="minorHAnsi" w:cs="Arial"/>
        </w:rPr>
      </w:pPr>
      <w:r w:rsidRPr="00653AFD">
        <w:rPr>
          <w:rFonts w:asciiTheme="minorHAnsi" w:hAnsiTheme="minorHAnsi" w:cs="Arial"/>
        </w:rPr>
        <w:t>The City is also exploring funding sources and other support for the proposed Shelter NOW project, a collaboration of youth-serving organizations  (</w:t>
      </w:r>
      <w:proofErr w:type="spellStart"/>
      <w:r w:rsidRPr="00653AFD">
        <w:rPr>
          <w:rFonts w:asciiTheme="minorHAnsi" w:hAnsiTheme="minorHAnsi" w:cs="Arial"/>
        </w:rPr>
        <w:t>YouthWorks</w:t>
      </w:r>
      <w:proofErr w:type="spellEnd"/>
      <w:r w:rsidRPr="00653AFD">
        <w:rPr>
          <w:rFonts w:asciiTheme="minorHAnsi" w:hAnsiTheme="minorHAnsi" w:cs="Arial"/>
        </w:rPr>
        <w:t xml:space="preserve">!, SFPS Adelante Program, among others) that have joined forces to address the gap in housing availability and homelessness for  young adults ages 18 to 24.  It was formed from a working group of concerned organizations that work daily to </w:t>
      </w:r>
      <w:proofErr w:type="spellStart"/>
      <w:r w:rsidRPr="00653AFD">
        <w:rPr>
          <w:rFonts w:asciiTheme="minorHAnsi" w:hAnsiTheme="minorHAnsi" w:cs="Arial"/>
        </w:rPr>
        <w:t>servie</w:t>
      </w:r>
      <w:proofErr w:type="spellEnd"/>
      <w:r w:rsidRPr="00653AFD">
        <w:rPr>
          <w:rFonts w:asciiTheme="minorHAnsi" w:hAnsiTheme="minorHAnsi" w:cs="Arial"/>
        </w:rPr>
        <w:t xml:space="preserve"> the highest-need youth and young adults in Santa Fe.  The project intends to provide a mobile shelter from December 2017 through April 2018.  This collaborative shelter working group will provide training, supplies, wraparound services, staff and administrative support and interagency referrals to youth. </w:t>
      </w:r>
    </w:p>
    <w:p w:rsidR="006F1997" w:rsidRPr="00653AFD" w:rsidRDefault="001A67BA" w:rsidP="00653AFD">
      <w:pPr>
        <w:keepNext/>
        <w:widowControl w:val="0"/>
        <w:spacing w:before="100" w:beforeAutospacing="1" w:after="240"/>
        <w:rPr>
          <w:rFonts w:asciiTheme="minorHAnsi" w:hAnsiTheme="minorHAnsi"/>
          <w:b/>
        </w:rPr>
      </w:pPr>
      <w:r w:rsidRPr="00653AFD">
        <w:rPr>
          <w:rFonts w:asciiTheme="minorHAnsi" w:hAnsiTheme="minorHAnsi"/>
        </w:rPr>
        <w:t xml:space="preserve">Discussion: </w:t>
      </w:r>
      <w:r w:rsidRPr="00653AFD">
        <w:rPr>
          <w:rFonts w:asciiTheme="minorHAnsi" w:hAnsiTheme="minorHAnsi" w:cs="Arial"/>
        </w:rPr>
        <w:t xml:space="preserve">The City continues to administer two Shelter </w:t>
      </w:r>
      <w:proofErr w:type="gramStart"/>
      <w:r w:rsidRPr="00653AFD">
        <w:rPr>
          <w:rFonts w:asciiTheme="minorHAnsi" w:hAnsiTheme="minorHAnsi" w:cs="Arial"/>
        </w:rPr>
        <w:t>Plus</w:t>
      </w:r>
      <w:proofErr w:type="gramEnd"/>
      <w:r w:rsidRPr="00653AFD">
        <w:rPr>
          <w:rFonts w:asciiTheme="minorHAnsi" w:hAnsiTheme="minorHAnsi" w:cs="Arial"/>
        </w:rPr>
        <w:t xml:space="preserve"> Care grants which are finishing up their fifth years before they will be renewed under the Continuum of Care program.  Twelve units are assisted at two sites owned and managed by the Housing Trust: the Stagecoach Apartments and Village Sage. All recipients of assistance must meet the definition of homelessness and have a certifiable disability. Four of the eight units at the </w:t>
      </w:r>
      <w:proofErr w:type="spellStart"/>
      <w:r w:rsidRPr="00653AFD">
        <w:rPr>
          <w:rFonts w:asciiTheme="minorHAnsi" w:hAnsiTheme="minorHAnsi" w:cs="Arial"/>
        </w:rPr>
        <w:t>Siringo</w:t>
      </w:r>
      <w:proofErr w:type="spellEnd"/>
      <w:r w:rsidRPr="00653AFD">
        <w:rPr>
          <w:rFonts w:asciiTheme="minorHAnsi" w:hAnsiTheme="minorHAnsi" w:cs="Arial"/>
        </w:rPr>
        <w:t xml:space="preserve"> Senior Apartments, owned and managed by St Elizabeth’s are similarly assisted. Affordable Housing Trust Funds are allocated for 2017-18 to provide accessibility retrofits at </w:t>
      </w:r>
      <w:proofErr w:type="spellStart"/>
      <w:r w:rsidRPr="00653AFD">
        <w:rPr>
          <w:rFonts w:asciiTheme="minorHAnsi" w:hAnsiTheme="minorHAnsi" w:cs="Arial"/>
        </w:rPr>
        <w:t>Siringo</w:t>
      </w:r>
      <w:proofErr w:type="spellEnd"/>
      <w:r w:rsidRPr="00653AFD">
        <w:rPr>
          <w:rFonts w:asciiTheme="minorHAnsi" w:hAnsiTheme="minorHAnsi" w:cs="Arial"/>
        </w:rPr>
        <w:t xml:space="preserve"> to remove bath tubs, install grab bars, and widen doorways so that mobility impairments can be accommodated. Most senior housing in Santa Fe is provided through the Santa Fe Civic Housing</w:t>
      </w:r>
      <w:r w:rsidR="006F1997" w:rsidRPr="00653AFD">
        <w:rPr>
          <w:rFonts w:asciiTheme="minorHAnsi" w:hAnsiTheme="minorHAnsi" w:cs="Arial"/>
        </w:rPr>
        <w:t xml:space="preserve"> Authority which is systematically renovating and updating each site, a process with which the City’s Office of Affordable Housing continues to assist. Additionally, in late 2017, the Housing Trust will break ground on Las Soleras Station, an 87-unit apartment complex in which 25% of units are reserved for those transitioning out of homelessness. The City has contributed land and resources to support this project.</w:t>
      </w:r>
    </w:p>
    <w:p w:rsidR="001A67BA" w:rsidRPr="00653AFD" w:rsidRDefault="001A67BA" w:rsidP="00653AFD">
      <w:pPr>
        <w:keepNext/>
        <w:widowControl w:val="0"/>
        <w:spacing w:after="240"/>
        <w:rPr>
          <w:rFonts w:asciiTheme="minorHAnsi" w:hAnsiTheme="minorHAnsi"/>
        </w:rPr>
      </w:pPr>
    </w:p>
    <w:p w:rsidR="005F48D1" w:rsidRPr="00653AFD" w:rsidRDefault="00DF7FC6" w:rsidP="00653AFD">
      <w:pPr>
        <w:pStyle w:val="Heading2"/>
        <w:pageBreakBefore/>
        <w:spacing w:after="240"/>
        <w:rPr>
          <w:rFonts w:asciiTheme="minorHAnsi" w:hAnsiTheme="minorHAnsi"/>
          <w:i w:val="0"/>
          <w:sz w:val="22"/>
          <w:szCs w:val="22"/>
          <w:highlight w:val="yellow"/>
        </w:rPr>
      </w:pPr>
      <w:bookmarkStart w:id="43" w:name="_Toc511398621"/>
      <w:r w:rsidRPr="00653AFD">
        <w:rPr>
          <w:rFonts w:asciiTheme="minorHAnsi" w:hAnsiTheme="minorHAnsi"/>
          <w:i w:val="0"/>
          <w:sz w:val="22"/>
          <w:szCs w:val="22"/>
        </w:rPr>
        <w:lastRenderedPageBreak/>
        <w:t>SP-65 Lead based paint Hazards – 91.215(i)</w:t>
      </w:r>
      <w:bookmarkEnd w:id="43"/>
      <w:r w:rsidR="00367138" w:rsidRPr="00653AFD">
        <w:rPr>
          <w:rFonts w:asciiTheme="minorHAnsi" w:hAnsiTheme="minorHAnsi"/>
          <w:i w:val="0"/>
          <w:sz w:val="22"/>
          <w:szCs w:val="22"/>
        </w:rPr>
        <w:t xml:space="preserve"> </w:t>
      </w:r>
    </w:p>
    <w:p w:rsidR="00FE7CCB" w:rsidRPr="00653AFD" w:rsidRDefault="00FE7CCB"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A</w:t>
      </w:r>
      <w:r w:rsidR="00C25D0B">
        <w:rPr>
          <w:rFonts w:asciiTheme="minorHAnsi" w:hAnsiTheme="minorHAnsi" w:cs="Calibri,Bold"/>
          <w:b/>
          <w:bCs/>
          <w:lang w:eastAsia="ko-KR"/>
        </w:rPr>
        <w:t>c</w:t>
      </w:r>
      <w:r w:rsidRPr="00653AFD">
        <w:rPr>
          <w:rFonts w:asciiTheme="minorHAnsi" w:hAnsiTheme="minorHAnsi" w:cs="Calibri,Bold"/>
          <w:b/>
          <w:bCs/>
          <w:lang w:eastAsia="ko-KR"/>
        </w:rPr>
        <w:t>tions to address LBP hazards and increase access to housing without LBP hazards</w:t>
      </w:r>
    </w:p>
    <w:p w:rsidR="00C25D0B" w:rsidRDefault="00C25D0B" w:rsidP="00C25D0B">
      <w:pPr>
        <w:keepNext/>
        <w:widowControl w:val="0"/>
        <w:spacing w:beforeAutospacing="1" w:afterAutospacing="1"/>
        <w:rPr>
          <w:rFonts w:cs="Arial"/>
        </w:rPr>
      </w:pPr>
      <w:r>
        <w:rPr>
          <w:rFonts w:cs="Arial"/>
        </w:rPr>
        <w:t xml:space="preserve">According to the State of NM Department of Health, Santa Fe has low risk factors for lead exposure in children. 9.6% of its housing stock was built before 1950 and in 2011, 0 children in Santa Fe County tested positively for elevated blood levels. More recent studies by the NMDOH identified Santa Fe County as having “low levels” of lead exposure, as cited in the NM Epidemiology Report, April 2017. The Office of Affordable Housing also conducts environmental reviews on all CDBG-funded activities. In cases where individual homes are older than 1978 and may have lead based paint, the </w:t>
      </w:r>
      <w:proofErr w:type="spellStart"/>
      <w:r>
        <w:rPr>
          <w:rFonts w:cs="Arial"/>
        </w:rPr>
        <w:t>subrecipient</w:t>
      </w:r>
      <w:proofErr w:type="spellEnd"/>
      <w:r>
        <w:rPr>
          <w:rFonts w:cs="Arial"/>
        </w:rPr>
        <w:t xml:space="preserve"> is required to follow all applicable law to assess the presence of lead and remediate it, if necessary. </w:t>
      </w:r>
    </w:p>
    <w:p w:rsidR="00C25D0B" w:rsidRDefault="00C25D0B" w:rsidP="00C25D0B">
      <w:pPr>
        <w:keepNext/>
        <w:widowControl w:val="0"/>
        <w:spacing w:beforeAutospacing="1" w:afterAutospacing="1"/>
        <w:rPr>
          <w:rFonts w:cs="Arial"/>
        </w:rPr>
      </w:pPr>
      <w:r>
        <w:rPr>
          <w:rFonts w:cs="Arial"/>
        </w:rPr>
        <w:t xml:space="preserve"> Additionally, the City of Santa Fe’s housing partners - Habitat for Humanity, The Housing Trust and </w:t>
      </w:r>
      <w:proofErr w:type="spellStart"/>
      <w:r>
        <w:rPr>
          <w:rFonts w:cs="Arial"/>
        </w:rPr>
        <w:t>Homewise</w:t>
      </w:r>
      <w:proofErr w:type="spellEnd"/>
      <w:r>
        <w:rPr>
          <w:rFonts w:cs="Arial"/>
        </w:rPr>
        <w:t xml:space="preserve"> - must notify homeowners of any potential lead-based paint issues as part of every home-buying transaction. If a homebuyer purchases an already existing home with financial assistance from the Housing Trust or </w:t>
      </w:r>
      <w:proofErr w:type="spellStart"/>
      <w:r>
        <w:rPr>
          <w:rFonts w:cs="Arial"/>
        </w:rPr>
        <w:t>Homewise</w:t>
      </w:r>
      <w:proofErr w:type="spellEnd"/>
      <w:r>
        <w:rPr>
          <w:rFonts w:cs="Arial"/>
        </w:rPr>
        <w:t xml:space="preserve">, they are given a lead-based paint disclosure form that must be signed. If a home is purchased that was built before 1978, the EPA lead-based paint pamphlet entitled “Protect Your Family from Lead in Your Home” is also given to the homeowner.   All federally funded home-repair activities are also subject to stringent guidelines for lead-based paint assessment and remediation. Both Habitat and </w:t>
      </w:r>
      <w:proofErr w:type="spellStart"/>
      <w:r>
        <w:rPr>
          <w:rFonts w:cs="Arial"/>
        </w:rPr>
        <w:t>Homewise</w:t>
      </w:r>
      <w:proofErr w:type="spellEnd"/>
      <w:r>
        <w:rPr>
          <w:rFonts w:cs="Arial"/>
        </w:rPr>
        <w:t xml:space="preserve"> are experienced in addressing the presence of lead-based paint in their home rehabilitation programs. Any presence of lead-based paint is remediated by a certified professional.</w:t>
      </w:r>
    </w:p>
    <w:p w:rsidR="00FE7CCB" w:rsidRPr="00653AFD" w:rsidRDefault="00FE7CCB"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 xml:space="preserve">How </w:t>
      </w:r>
      <w:proofErr w:type="gramStart"/>
      <w:r w:rsidRPr="00653AFD">
        <w:rPr>
          <w:rFonts w:asciiTheme="minorHAnsi" w:hAnsiTheme="minorHAnsi" w:cs="Calibri,Bold"/>
          <w:b/>
          <w:bCs/>
          <w:lang w:eastAsia="ko-KR"/>
        </w:rPr>
        <w:t>are the actions</w:t>
      </w:r>
      <w:proofErr w:type="gramEnd"/>
      <w:r w:rsidRPr="00653AFD">
        <w:rPr>
          <w:rFonts w:asciiTheme="minorHAnsi" w:hAnsiTheme="minorHAnsi" w:cs="Calibri,Bold"/>
          <w:b/>
          <w:bCs/>
          <w:lang w:eastAsia="ko-KR"/>
        </w:rPr>
        <w:t xml:space="preserve"> listed above related to the extent of lead poisoning and hazards?</w:t>
      </w:r>
    </w:p>
    <w:p w:rsidR="00FE7CCB" w:rsidRPr="00653AFD" w:rsidRDefault="00FE7CCB"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For many reasons, lead-based paint is usually not an issue in New Mexico. Historically, homes were</w:t>
      </w:r>
      <w:r w:rsidR="00C25D0B">
        <w:rPr>
          <w:rFonts w:asciiTheme="minorHAnsi" w:hAnsiTheme="minorHAnsi" w:cs="Calibri"/>
          <w:lang w:eastAsia="ko-KR"/>
        </w:rPr>
        <w:t xml:space="preserve"> </w:t>
      </w:r>
      <w:r w:rsidRPr="00653AFD">
        <w:rPr>
          <w:rFonts w:asciiTheme="minorHAnsi" w:hAnsiTheme="minorHAnsi" w:cs="Calibri"/>
          <w:lang w:eastAsia="ko-KR"/>
        </w:rPr>
        <w:t>covered with mortar and plaster or stucco, not paint. Also, paint containing lead was more expensive,</w:t>
      </w:r>
      <w:r w:rsidR="00C25D0B">
        <w:rPr>
          <w:rFonts w:asciiTheme="minorHAnsi" w:hAnsiTheme="minorHAnsi" w:cs="Calibri"/>
          <w:lang w:eastAsia="ko-KR"/>
        </w:rPr>
        <w:t xml:space="preserve"> </w:t>
      </w:r>
      <w:r w:rsidRPr="00653AFD">
        <w:rPr>
          <w:rFonts w:asciiTheme="minorHAnsi" w:hAnsiTheme="minorHAnsi" w:cs="Calibri"/>
          <w:lang w:eastAsia="ko-KR"/>
        </w:rPr>
        <w:t>because of its durability, than non-lead paint. With New Mexico being a poor state, most homeowners</w:t>
      </w:r>
      <w:r w:rsidR="00C25D0B">
        <w:rPr>
          <w:rFonts w:asciiTheme="minorHAnsi" w:hAnsiTheme="minorHAnsi" w:cs="Calibri"/>
          <w:lang w:eastAsia="ko-KR"/>
        </w:rPr>
        <w:t xml:space="preserve"> </w:t>
      </w:r>
      <w:r w:rsidRPr="00653AFD">
        <w:rPr>
          <w:rFonts w:asciiTheme="minorHAnsi" w:hAnsiTheme="minorHAnsi" w:cs="Calibri"/>
          <w:lang w:eastAsia="ko-KR"/>
        </w:rPr>
        <w:t>were not able to afford lead paint.</w:t>
      </w:r>
    </w:p>
    <w:p w:rsidR="00FE7CCB" w:rsidRPr="00653AFD" w:rsidRDefault="00FE7CCB"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 xml:space="preserve">As part of their home repair program, </w:t>
      </w:r>
      <w:proofErr w:type="spellStart"/>
      <w:r w:rsidRPr="00653AFD">
        <w:rPr>
          <w:rFonts w:asciiTheme="minorHAnsi" w:hAnsiTheme="minorHAnsi" w:cs="Calibri"/>
          <w:lang w:eastAsia="ko-KR"/>
        </w:rPr>
        <w:t>Homewise</w:t>
      </w:r>
      <w:proofErr w:type="spellEnd"/>
      <w:r w:rsidRPr="00653AFD">
        <w:rPr>
          <w:rFonts w:asciiTheme="minorHAnsi" w:hAnsiTheme="minorHAnsi" w:cs="Calibri"/>
          <w:lang w:eastAsia="ko-KR"/>
        </w:rPr>
        <w:t xml:space="preserve"> has tested 60 homes for lead since 2002. Of these, only</w:t>
      </w:r>
      <w:r w:rsidR="00C25D0B">
        <w:rPr>
          <w:rFonts w:asciiTheme="minorHAnsi" w:hAnsiTheme="minorHAnsi" w:cs="Calibri"/>
          <w:lang w:eastAsia="ko-KR"/>
        </w:rPr>
        <w:t xml:space="preserve"> </w:t>
      </w:r>
      <w:r w:rsidRPr="00653AFD">
        <w:rPr>
          <w:rFonts w:asciiTheme="minorHAnsi" w:hAnsiTheme="minorHAnsi" w:cs="Calibri"/>
          <w:lang w:eastAsia="ko-KR"/>
        </w:rPr>
        <w:t>four tested positive, which is 7% of the homes they tested. Extrapolated to the number of homes in</w:t>
      </w:r>
      <w:r w:rsidR="00C25D0B">
        <w:rPr>
          <w:rFonts w:asciiTheme="minorHAnsi" w:hAnsiTheme="minorHAnsi" w:cs="Calibri"/>
          <w:lang w:eastAsia="ko-KR"/>
        </w:rPr>
        <w:t xml:space="preserve"> </w:t>
      </w:r>
      <w:r w:rsidRPr="00653AFD">
        <w:rPr>
          <w:rFonts w:asciiTheme="minorHAnsi" w:hAnsiTheme="minorHAnsi" w:cs="Calibri"/>
          <w:lang w:eastAsia="ko-KR"/>
        </w:rPr>
        <w:t>Santa Fe built before 1950 (2,499 homes), a rough estimate is 175 homes could contain lead-based</w:t>
      </w:r>
      <w:r w:rsidR="00C25D0B">
        <w:rPr>
          <w:rFonts w:asciiTheme="minorHAnsi" w:hAnsiTheme="minorHAnsi" w:cs="Calibri"/>
          <w:lang w:eastAsia="ko-KR"/>
        </w:rPr>
        <w:t xml:space="preserve"> </w:t>
      </w:r>
      <w:r w:rsidRPr="00653AFD">
        <w:rPr>
          <w:rFonts w:asciiTheme="minorHAnsi" w:hAnsiTheme="minorHAnsi" w:cs="Calibri"/>
          <w:lang w:eastAsia="ko-KR"/>
        </w:rPr>
        <w:t>paint.</w:t>
      </w:r>
    </w:p>
    <w:p w:rsidR="00FE7CCB" w:rsidRPr="00653AFD" w:rsidRDefault="00FE7CCB"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How are the actions listed above integrated into housing policies and procedures?</w:t>
      </w:r>
    </w:p>
    <w:p w:rsidR="00FE7CCB" w:rsidRPr="00653AFD" w:rsidRDefault="00FE7CCB"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The definition of a lead-based paint hazard as stated in Section 1004 of the Residential Lead-Based Paint</w:t>
      </w:r>
      <w:r w:rsidR="00C25D0B">
        <w:rPr>
          <w:rFonts w:asciiTheme="minorHAnsi" w:hAnsiTheme="minorHAnsi" w:cs="Calibri"/>
          <w:lang w:eastAsia="ko-KR"/>
        </w:rPr>
        <w:t xml:space="preserve"> </w:t>
      </w:r>
      <w:r w:rsidRPr="00653AFD">
        <w:rPr>
          <w:rFonts w:asciiTheme="minorHAnsi" w:hAnsiTheme="minorHAnsi" w:cs="Calibri"/>
          <w:lang w:eastAsia="ko-KR"/>
        </w:rPr>
        <w:t>Hazard Reduction Act of 1992:</w:t>
      </w:r>
    </w:p>
    <w:p w:rsidR="00FE7CCB" w:rsidRPr="00653AFD" w:rsidRDefault="00FE7CCB"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The term "lead-based paint hazard" means any condition that causes exposure to lead</w:t>
      </w:r>
      <w:r w:rsidR="00C25D0B">
        <w:rPr>
          <w:rFonts w:asciiTheme="minorHAnsi" w:hAnsiTheme="minorHAnsi" w:cs="Calibri"/>
          <w:lang w:eastAsia="ko-KR"/>
        </w:rPr>
        <w:t xml:space="preserve"> </w:t>
      </w:r>
      <w:r w:rsidRPr="00653AFD">
        <w:rPr>
          <w:rFonts w:asciiTheme="minorHAnsi" w:hAnsiTheme="minorHAnsi" w:cs="Calibri"/>
          <w:lang w:eastAsia="ko-KR"/>
        </w:rPr>
        <w:t>from lead- contaminated dust, lead-contaminated soil, lead-contaminated paint that is</w:t>
      </w:r>
      <w:r w:rsidR="00C25D0B">
        <w:rPr>
          <w:rFonts w:asciiTheme="minorHAnsi" w:hAnsiTheme="minorHAnsi" w:cs="Calibri"/>
          <w:lang w:eastAsia="ko-KR"/>
        </w:rPr>
        <w:t xml:space="preserve"> </w:t>
      </w:r>
      <w:r w:rsidRPr="00653AFD">
        <w:rPr>
          <w:rFonts w:asciiTheme="minorHAnsi" w:hAnsiTheme="minorHAnsi" w:cs="Calibri"/>
          <w:lang w:eastAsia="ko-KR"/>
        </w:rPr>
        <w:t>deteriorated or present in accessible surfaces, friction surfaces, or impact surfaces that</w:t>
      </w:r>
      <w:r w:rsidR="00C25D0B">
        <w:rPr>
          <w:rFonts w:asciiTheme="minorHAnsi" w:hAnsiTheme="minorHAnsi" w:cs="Calibri"/>
          <w:lang w:eastAsia="ko-KR"/>
        </w:rPr>
        <w:t xml:space="preserve"> </w:t>
      </w:r>
      <w:r w:rsidRPr="00653AFD">
        <w:rPr>
          <w:rFonts w:asciiTheme="minorHAnsi" w:hAnsiTheme="minorHAnsi" w:cs="Calibri"/>
          <w:lang w:eastAsia="ko-KR"/>
        </w:rPr>
        <w:t>would result in adverse human health effects as established by the appropriate Federal</w:t>
      </w:r>
      <w:r w:rsidR="00C25D0B">
        <w:rPr>
          <w:rFonts w:asciiTheme="minorHAnsi" w:hAnsiTheme="minorHAnsi" w:cs="Calibri"/>
          <w:lang w:eastAsia="ko-KR"/>
        </w:rPr>
        <w:t xml:space="preserve"> </w:t>
      </w:r>
      <w:r w:rsidRPr="00653AFD">
        <w:rPr>
          <w:rFonts w:asciiTheme="minorHAnsi" w:hAnsiTheme="minorHAnsi" w:cs="Calibri"/>
          <w:lang w:eastAsia="ko-KR"/>
        </w:rPr>
        <w:t>agency.</w:t>
      </w:r>
    </w:p>
    <w:p w:rsidR="00FE7CCB" w:rsidRPr="00653AFD" w:rsidRDefault="00C25D0B" w:rsidP="00653AFD">
      <w:pPr>
        <w:autoSpaceDE w:val="0"/>
        <w:autoSpaceDN w:val="0"/>
        <w:adjustRightInd w:val="0"/>
        <w:spacing w:after="240"/>
        <w:rPr>
          <w:rFonts w:asciiTheme="minorHAnsi" w:hAnsiTheme="minorHAnsi" w:cs="Calibri"/>
          <w:lang w:eastAsia="ko-KR"/>
        </w:rPr>
      </w:pPr>
      <w:r>
        <w:rPr>
          <w:rFonts w:asciiTheme="minorHAnsi" w:hAnsiTheme="minorHAnsi" w:cs="Calibri"/>
          <w:lang w:eastAsia="ko-KR"/>
        </w:rPr>
        <w:lastRenderedPageBreak/>
        <w:t xml:space="preserve"> </w:t>
      </w:r>
      <w:r w:rsidR="00FE7CCB" w:rsidRPr="00653AFD">
        <w:rPr>
          <w:rFonts w:asciiTheme="minorHAnsi" w:hAnsiTheme="minorHAnsi" w:cs="Calibri"/>
          <w:lang w:eastAsia="ko-KR"/>
        </w:rPr>
        <w:t>There are approximately 14,775 total homes in Santa Fe that possibly contain lead-based paint,</w:t>
      </w:r>
      <w:r>
        <w:rPr>
          <w:rFonts w:asciiTheme="minorHAnsi" w:hAnsiTheme="minorHAnsi" w:cs="Calibri"/>
          <w:lang w:eastAsia="ko-KR"/>
        </w:rPr>
        <w:t xml:space="preserve"> </w:t>
      </w:r>
      <w:r w:rsidR="00FE7CCB" w:rsidRPr="00653AFD">
        <w:rPr>
          <w:rFonts w:asciiTheme="minorHAnsi" w:hAnsiTheme="minorHAnsi" w:cs="Calibri"/>
          <w:lang w:eastAsia="ko-KR"/>
        </w:rPr>
        <w:t>according to the 2000 Census. These are homes built before 1980 (1978 is the year specified by Section</w:t>
      </w:r>
      <w:r>
        <w:rPr>
          <w:rFonts w:asciiTheme="minorHAnsi" w:hAnsiTheme="minorHAnsi" w:cs="Calibri"/>
          <w:lang w:eastAsia="ko-KR"/>
        </w:rPr>
        <w:t xml:space="preserve"> </w:t>
      </w:r>
      <w:r w:rsidR="00FE7CCB" w:rsidRPr="00653AFD">
        <w:rPr>
          <w:rFonts w:asciiTheme="minorHAnsi" w:hAnsiTheme="minorHAnsi" w:cs="Calibri"/>
          <w:lang w:eastAsia="ko-KR"/>
        </w:rPr>
        <w:t>1004, but the home built dates are by decades in the Census). According to the New Mexico Department of Health, homes built before 1950 pose the most danger: there are 2,499 homes in Santa Fe built</w:t>
      </w:r>
      <w:r>
        <w:rPr>
          <w:rFonts w:asciiTheme="minorHAnsi" w:hAnsiTheme="minorHAnsi" w:cs="Calibri"/>
          <w:lang w:eastAsia="ko-KR"/>
        </w:rPr>
        <w:t xml:space="preserve"> </w:t>
      </w:r>
      <w:r w:rsidR="00FE7CCB" w:rsidRPr="00653AFD">
        <w:rPr>
          <w:rFonts w:asciiTheme="minorHAnsi" w:hAnsiTheme="minorHAnsi" w:cs="Calibri"/>
          <w:lang w:eastAsia="ko-KR"/>
        </w:rPr>
        <w:t>before 1950.</w:t>
      </w:r>
    </w:p>
    <w:p w:rsidR="00FE7CCB" w:rsidRPr="00653AFD" w:rsidRDefault="00FE7CCB" w:rsidP="00653AFD">
      <w:pPr>
        <w:spacing w:after="240"/>
        <w:rPr>
          <w:rFonts w:asciiTheme="minorHAnsi" w:hAnsiTheme="minorHAnsi"/>
          <w:b/>
        </w:rPr>
      </w:pPr>
    </w:p>
    <w:p w:rsidR="00FE7CCB" w:rsidRPr="00653AFD" w:rsidRDefault="00FE7CCB" w:rsidP="00653AFD">
      <w:pPr>
        <w:spacing w:after="240"/>
        <w:rPr>
          <w:rFonts w:asciiTheme="minorHAnsi" w:hAnsiTheme="minorHAnsi"/>
          <w:b/>
        </w:rPr>
      </w:pPr>
    </w:p>
    <w:p w:rsidR="005F48D1" w:rsidRPr="00653AFD" w:rsidRDefault="00DF7FC6" w:rsidP="00653AFD">
      <w:pPr>
        <w:pStyle w:val="Heading2"/>
        <w:pageBreakBefore/>
        <w:spacing w:after="240"/>
        <w:rPr>
          <w:rFonts w:asciiTheme="minorHAnsi" w:hAnsiTheme="minorHAnsi"/>
          <w:i w:val="0"/>
          <w:sz w:val="22"/>
          <w:szCs w:val="22"/>
        </w:rPr>
      </w:pPr>
      <w:bookmarkStart w:id="44" w:name="_Toc511398622"/>
      <w:r w:rsidRPr="00653AFD">
        <w:rPr>
          <w:rFonts w:asciiTheme="minorHAnsi" w:hAnsiTheme="minorHAnsi"/>
          <w:i w:val="0"/>
          <w:sz w:val="22"/>
          <w:szCs w:val="22"/>
        </w:rPr>
        <w:lastRenderedPageBreak/>
        <w:t>SP-70 Anti-Poverty Strategy – 91.215(j)</w:t>
      </w:r>
      <w:bookmarkEnd w:id="44"/>
      <w:r w:rsidR="00367138" w:rsidRPr="00653AFD">
        <w:rPr>
          <w:rFonts w:asciiTheme="minorHAnsi" w:hAnsiTheme="minorHAnsi"/>
          <w:i w:val="0"/>
          <w:sz w:val="22"/>
          <w:szCs w:val="22"/>
        </w:rPr>
        <w:t xml:space="preserve"> </w:t>
      </w:r>
    </w:p>
    <w:p w:rsidR="000D710D" w:rsidRPr="00653AFD" w:rsidRDefault="000D710D"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Jurisdiction Goals, Programs and Policies for reducing the number of Poverty-Level Families</w:t>
      </w:r>
    </w:p>
    <w:p w:rsidR="000D710D" w:rsidRPr="00653AFD" w:rsidRDefault="00C25D0B" w:rsidP="00653AFD">
      <w:pPr>
        <w:autoSpaceDE w:val="0"/>
        <w:autoSpaceDN w:val="0"/>
        <w:adjustRightInd w:val="0"/>
        <w:spacing w:after="240"/>
        <w:rPr>
          <w:rFonts w:asciiTheme="minorHAnsi" w:hAnsiTheme="minorHAnsi" w:cs="Calibri"/>
          <w:lang w:eastAsia="ko-KR"/>
        </w:rPr>
      </w:pPr>
      <w:r>
        <w:rPr>
          <w:rFonts w:asciiTheme="minorHAnsi" w:hAnsiTheme="minorHAnsi" w:cs="Calibri"/>
          <w:lang w:eastAsia="ko-KR"/>
        </w:rPr>
        <w:t>S</w:t>
      </w:r>
      <w:r w:rsidR="000D710D" w:rsidRPr="00653AFD">
        <w:rPr>
          <w:rFonts w:asciiTheme="minorHAnsi" w:hAnsiTheme="minorHAnsi" w:cs="Calibri"/>
          <w:lang w:eastAsia="ko-KR"/>
        </w:rPr>
        <w:t>anta Fe’s poverty rate has increased from 12% in 2000 to 18% in 2010, and 40% of all school age</w:t>
      </w:r>
      <w:r>
        <w:rPr>
          <w:rFonts w:asciiTheme="minorHAnsi" w:hAnsiTheme="minorHAnsi" w:cs="Calibri"/>
          <w:lang w:eastAsia="ko-KR"/>
        </w:rPr>
        <w:t xml:space="preserve"> </w:t>
      </w:r>
      <w:r w:rsidR="000D710D" w:rsidRPr="00653AFD">
        <w:rPr>
          <w:rFonts w:asciiTheme="minorHAnsi" w:hAnsiTheme="minorHAnsi" w:cs="Calibri"/>
          <w:lang w:eastAsia="ko-KR"/>
        </w:rPr>
        <w:t>children live in poverty. For this reason, the City of Santa Fe is committed to focusing many of its policy</w:t>
      </w:r>
      <w:r>
        <w:rPr>
          <w:rFonts w:asciiTheme="minorHAnsi" w:hAnsiTheme="minorHAnsi" w:cs="Calibri"/>
          <w:lang w:eastAsia="ko-KR"/>
        </w:rPr>
        <w:t xml:space="preserve"> </w:t>
      </w:r>
      <w:r w:rsidR="000D710D" w:rsidRPr="00653AFD">
        <w:rPr>
          <w:rFonts w:asciiTheme="minorHAnsi" w:hAnsiTheme="minorHAnsi" w:cs="Calibri"/>
          <w:lang w:eastAsia="ko-KR"/>
        </w:rPr>
        <w:t>and housing initiatives on alleviating poverty. One of Santa Fe’s most aggressive policies for reducing the</w:t>
      </w:r>
      <w:r>
        <w:rPr>
          <w:rFonts w:asciiTheme="minorHAnsi" w:hAnsiTheme="minorHAnsi" w:cs="Calibri"/>
          <w:lang w:eastAsia="ko-KR"/>
        </w:rPr>
        <w:t xml:space="preserve"> </w:t>
      </w:r>
      <w:r w:rsidR="000D710D" w:rsidRPr="00653AFD">
        <w:rPr>
          <w:rFonts w:asciiTheme="minorHAnsi" w:hAnsiTheme="minorHAnsi" w:cs="Calibri"/>
          <w:lang w:eastAsia="ko-KR"/>
        </w:rPr>
        <w:t>number of poverty-level families is the enactment of its Living Wage regulation. Enacted in 2004, the law</w:t>
      </w:r>
      <w:r>
        <w:rPr>
          <w:rFonts w:asciiTheme="minorHAnsi" w:hAnsiTheme="minorHAnsi" w:cs="Calibri"/>
          <w:lang w:eastAsia="ko-KR"/>
        </w:rPr>
        <w:t xml:space="preserve"> </w:t>
      </w:r>
      <w:r w:rsidR="000D710D" w:rsidRPr="00653AFD">
        <w:rPr>
          <w:rFonts w:asciiTheme="minorHAnsi" w:hAnsiTheme="minorHAnsi" w:cs="Calibri"/>
          <w:lang w:eastAsia="ko-KR"/>
        </w:rPr>
        <w:t>mandates that employers in Santa Fe pay their workers at over $10 per hour, as of 2013. This minimum</w:t>
      </w:r>
      <w:r>
        <w:rPr>
          <w:rFonts w:asciiTheme="minorHAnsi" w:hAnsiTheme="minorHAnsi" w:cs="Calibri"/>
          <w:lang w:eastAsia="ko-KR"/>
        </w:rPr>
        <w:t xml:space="preserve"> </w:t>
      </w:r>
      <w:r w:rsidR="000D710D" w:rsidRPr="00653AFD">
        <w:rPr>
          <w:rFonts w:asciiTheme="minorHAnsi" w:hAnsiTheme="minorHAnsi" w:cs="Calibri"/>
          <w:lang w:eastAsia="ko-KR"/>
        </w:rPr>
        <w:t>wage is the second highest in the country.</w:t>
      </w:r>
    </w:p>
    <w:p w:rsidR="00C25D0B" w:rsidRDefault="000D710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Likewise, the city’s economic development policies focus on creating high wage jobs and creating and/or</w:t>
      </w:r>
      <w:r w:rsidR="00C25D0B">
        <w:rPr>
          <w:rFonts w:asciiTheme="minorHAnsi" w:hAnsiTheme="minorHAnsi" w:cs="Calibri"/>
          <w:lang w:eastAsia="ko-KR"/>
        </w:rPr>
        <w:t xml:space="preserve"> </w:t>
      </w:r>
      <w:r w:rsidRPr="00653AFD">
        <w:rPr>
          <w:rFonts w:asciiTheme="minorHAnsi" w:hAnsiTheme="minorHAnsi" w:cs="Calibri"/>
          <w:lang w:eastAsia="ko-KR"/>
        </w:rPr>
        <w:t>supporting job training cente</w:t>
      </w:r>
      <w:r w:rsidR="00CC36DB" w:rsidRPr="00653AFD">
        <w:rPr>
          <w:rFonts w:asciiTheme="minorHAnsi" w:hAnsiTheme="minorHAnsi" w:cs="Calibri"/>
          <w:lang w:eastAsia="ko-KR"/>
        </w:rPr>
        <w:t xml:space="preserve">rs and entrepreneurial support. </w:t>
      </w:r>
      <w:r w:rsidRPr="00653AFD">
        <w:rPr>
          <w:rFonts w:asciiTheme="minorHAnsi" w:hAnsiTheme="minorHAnsi" w:cs="Calibri"/>
          <w:lang w:eastAsia="ko-KR"/>
        </w:rPr>
        <w:t>This plan outlines several funding priorities related specifically to reduci</w:t>
      </w:r>
      <w:r w:rsidR="00CC36DB" w:rsidRPr="00653AFD">
        <w:rPr>
          <w:rFonts w:asciiTheme="minorHAnsi" w:hAnsiTheme="minorHAnsi" w:cs="Calibri"/>
          <w:lang w:eastAsia="ko-KR"/>
        </w:rPr>
        <w:t xml:space="preserve">ng poverty level families. They </w:t>
      </w:r>
      <w:r w:rsidRPr="00653AFD">
        <w:rPr>
          <w:rFonts w:asciiTheme="minorHAnsi" w:hAnsiTheme="minorHAnsi" w:cs="Calibri"/>
          <w:lang w:eastAsia="ko-KR"/>
        </w:rPr>
        <w:t>include: using public and private resources to provide rental housi</w:t>
      </w:r>
      <w:r w:rsidR="00CC36DB" w:rsidRPr="00653AFD">
        <w:rPr>
          <w:rFonts w:asciiTheme="minorHAnsi" w:hAnsiTheme="minorHAnsi" w:cs="Calibri"/>
          <w:lang w:eastAsia="ko-KR"/>
        </w:rPr>
        <w:t xml:space="preserve">ng for low- and very-low income </w:t>
      </w:r>
      <w:r w:rsidRPr="00653AFD">
        <w:rPr>
          <w:rFonts w:asciiTheme="minorHAnsi" w:hAnsiTheme="minorHAnsi" w:cs="Calibri"/>
          <w:lang w:eastAsia="ko-KR"/>
        </w:rPr>
        <w:t xml:space="preserve">renters and supporting special needs populations including: seniors, veterans, disabled, at-risk </w:t>
      </w:r>
      <w:r w:rsidR="00CC36DB" w:rsidRPr="00653AFD">
        <w:rPr>
          <w:rFonts w:asciiTheme="minorHAnsi" w:hAnsiTheme="minorHAnsi" w:cs="Calibri"/>
          <w:lang w:eastAsia="ko-KR"/>
        </w:rPr>
        <w:t xml:space="preserve">youth, </w:t>
      </w:r>
      <w:r w:rsidRPr="00653AFD">
        <w:rPr>
          <w:rFonts w:asciiTheme="minorHAnsi" w:hAnsiTheme="minorHAnsi" w:cs="Calibri"/>
          <w:lang w:eastAsia="ko-KR"/>
        </w:rPr>
        <w:t>chronically homeless, and female-headed households.</w:t>
      </w:r>
    </w:p>
    <w:p w:rsidR="000D710D" w:rsidRPr="00653AFD" w:rsidRDefault="000D710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As part of an anti-</w:t>
      </w:r>
      <w:r w:rsidR="00CC36DB" w:rsidRPr="00653AFD">
        <w:rPr>
          <w:rFonts w:asciiTheme="minorHAnsi" w:hAnsiTheme="minorHAnsi" w:cs="Calibri"/>
          <w:lang w:eastAsia="ko-KR"/>
        </w:rPr>
        <w:t xml:space="preserve">poverty strategy, the City will </w:t>
      </w:r>
      <w:r w:rsidRPr="00653AFD">
        <w:rPr>
          <w:rFonts w:asciiTheme="minorHAnsi" w:hAnsiTheme="minorHAnsi" w:cs="Calibri"/>
          <w:lang w:eastAsia="ko-KR"/>
        </w:rPr>
        <w:t>work toward implementing the following:</w:t>
      </w:r>
    </w:p>
    <w:p w:rsidR="000D710D" w:rsidRPr="00C25D0B" w:rsidRDefault="000D710D" w:rsidP="001E67ED">
      <w:pPr>
        <w:pStyle w:val="ListParagraph"/>
        <w:numPr>
          <w:ilvl w:val="0"/>
          <w:numId w:val="28"/>
        </w:numPr>
        <w:autoSpaceDE w:val="0"/>
        <w:autoSpaceDN w:val="0"/>
        <w:adjustRightInd w:val="0"/>
        <w:spacing w:after="240"/>
        <w:ind w:left="720"/>
        <w:rPr>
          <w:rFonts w:asciiTheme="minorHAnsi" w:hAnsiTheme="minorHAnsi" w:cs="Calibri"/>
          <w:lang w:eastAsia="ko-KR"/>
        </w:rPr>
      </w:pPr>
      <w:r w:rsidRPr="00C25D0B">
        <w:rPr>
          <w:rFonts w:asciiTheme="minorHAnsi" w:hAnsiTheme="minorHAnsi" w:cs="Calibri"/>
          <w:lang w:eastAsia="ko-KR"/>
        </w:rPr>
        <w:t>Establish priorities for allocating federal tax credits to mixed income rental developments</w:t>
      </w:r>
      <w:r w:rsidR="00C25D0B" w:rsidRPr="00C25D0B">
        <w:rPr>
          <w:rFonts w:asciiTheme="minorHAnsi" w:hAnsiTheme="minorHAnsi" w:cs="Calibri"/>
          <w:lang w:eastAsia="ko-KR"/>
        </w:rPr>
        <w:t xml:space="preserve"> </w:t>
      </w:r>
      <w:r w:rsidRPr="00C25D0B">
        <w:rPr>
          <w:rFonts w:asciiTheme="minorHAnsi" w:hAnsiTheme="minorHAnsi" w:cs="Calibri"/>
          <w:lang w:eastAsia="ko-KR"/>
        </w:rPr>
        <w:t>where at least 30% of the rental units will be affordable to households earning less than</w:t>
      </w:r>
      <w:r w:rsidR="00C25D0B" w:rsidRPr="00C25D0B">
        <w:rPr>
          <w:rFonts w:asciiTheme="minorHAnsi" w:hAnsiTheme="minorHAnsi" w:cs="Calibri"/>
          <w:lang w:eastAsia="ko-KR"/>
        </w:rPr>
        <w:t xml:space="preserve"> </w:t>
      </w:r>
      <w:r w:rsidRPr="00C25D0B">
        <w:rPr>
          <w:rFonts w:asciiTheme="minorHAnsi" w:hAnsiTheme="minorHAnsi" w:cs="Calibri"/>
          <w:lang w:eastAsia="ko-KR"/>
        </w:rPr>
        <w:t>50% of the AMI;</w:t>
      </w:r>
    </w:p>
    <w:p w:rsidR="000D710D" w:rsidRPr="00C25D0B" w:rsidRDefault="000D710D" w:rsidP="001E67ED">
      <w:pPr>
        <w:pStyle w:val="ListParagraph"/>
        <w:numPr>
          <w:ilvl w:val="0"/>
          <w:numId w:val="28"/>
        </w:numPr>
        <w:autoSpaceDE w:val="0"/>
        <w:autoSpaceDN w:val="0"/>
        <w:adjustRightInd w:val="0"/>
        <w:spacing w:after="240"/>
        <w:ind w:left="720"/>
        <w:rPr>
          <w:rFonts w:asciiTheme="minorHAnsi" w:hAnsiTheme="minorHAnsi" w:cs="Calibri"/>
          <w:lang w:eastAsia="ko-KR"/>
        </w:rPr>
      </w:pPr>
      <w:r w:rsidRPr="00C25D0B">
        <w:rPr>
          <w:rFonts w:asciiTheme="minorHAnsi" w:hAnsiTheme="minorHAnsi" w:cs="Calibri"/>
          <w:lang w:eastAsia="ko-KR"/>
        </w:rPr>
        <w:t>Fund a local housing voucher program to provide assistance to the homeless and near</w:t>
      </w:r>
      <w:r w:rsidR="00C25D0B" w:rsidRPr="00C25D0B">
        <w:rPr>
          <w:rFonts w:asciiTheme="minorHAnsi" w:hAnsiTheme="minorHAnsi" w:cs="Calibri"/>
          <w:lang w:eastAsia="ko-KR"/>
        </w:rPr>
        <w:t xml:space="preserve"> </w:t>
      </w:r>
      <w:r w:rsidRPr="00C25D0B">
        <w:rPr>
          <w:rFonts w:asciiTheme="minorHAnsi" w:hAnsiTheme="minorHAnsi" w:cs="Calibri"/>
          <w:lang w:eastAsia="ko-KR"/>
        </w:rPr>
        <w:t>homeless;</w:t>
      </w:r>
    </w:p>
    <w:p w:rsidR="000D710D" w:rsidRPr="00C25D0B" w:rsidRDefault="000D710D" w:rsidP="001E67ED">
      <w:pPr>
        <w:pStyle w:val="ListParagraph"/>
        <w:numPr>
          <w:ilvl w:val="0"/>
          <w:numId w:val="28"/>
        </w:numPr>
        <w:autoSpaceDE w:val="0"/>
        <w:autoSpaceDN w:val="0"/>
        <w:adjustRightInd w:val="0"/>
        <w:spacing w:after="240"/>
        <w:ind w:left="720"/>
        <w:rPr>
          <w:rFonts w:asciiTheme="minorHAnsi" w:hAnsiTheme="minorHAnsi" w:cs="Calibri"/>
          <w:lang w:eastAsia="ko-KR"/>
        </w:rPr>
      </w:pPr>
      <w:r w:rsidRPr="00C25D0B">
        <w:rPr>
          <w:rFonts w:asciiTheme="minorHAnsi" w:hAnsiTheme="minorHAnsi" w:cs="Calibri"/>
          <w:lang w:eastAsia="ko-KR"/>
        </w:rPr>
        <w:t>Modify the Santa Fe Homes Program (SFHP) so that the rental requirement is relevant to</w:t>
      </w:r>
      <w:r w:rsidR="00C25D0B" w:rsidRPr="00C25D0B">
        <w:rPr>
          <w:rFonts w:asciiTheme="minorHAnsi" w:hAnsiTheme="minorHAnsi" w:cs="Calibri"/>
          <w:lang w:eastAsia="ko-KR"/>
        </w:rPr>
        <w:t xml:space="preserve"> </w:t>
      </w:r>
      <w:r w:rsidRPr="00C25D0B">
        <w:rPr>
          <w:rFonts w:asciiTheme="minorHAnsi" w:hAnsiTheme="minorHAnsi" w:cs="Calibri"/>
          <w:lang w:eastAsia="ko-KR"/>
        </w:rPr>
        <w:t>the housing needs in the community.</w:t>
      </w:r>
    </w:p>
    <w:p w:rsidR="000D710D" w:rsidRPr="00C25D0B" w:rsidRDefault="000D710D" w:rsidP="001E67ED">
      <w:pPr>
        <w:pStyle w:val="ListParagraph"/>
        <w:numPr>
          <w:ilvl w:val="0"/>
          <w:numId w:val="28"/>
        </w:numPr>
        <w:autoSpaceDE w:val="0"/>
        <w:autoSpaceDN w:val="0"/>
        <w:adjustRightInd w:val="0"/>
        <w:spacing w:after="240"/>
        <w:ind w:left="720"/>
        <w:rPr>
          <w:rFonts w:asciiTheme="minorHAnsi" w:hAnsiTheme="minorHAnsi" w:cs="Calibri"/>
          <w:lang w:eastAsia="ko-KR"/>
        </w:rPr>
      </w:pPr>
      <w:r w:rsidRPr="00C25D0B">
        <w:rPr>
          <w:rFonts w:asciiTheme="minorHAnsi" w:hAnsiTheme="minorHAnsi" w:cs="Calibri"/>
          <w:lang w:eastAsia="ko-KR"/>
        </w:rPr>
        <w:t>Work with for-profit and non-profit organizations to develop one new multi-family, mixed</w:t>
      </w:r>
      <w:r w:rsidR="00C25D0B" w:rsidRPr="00C25D0B">
        <w:rPr>
          <w:rFonts w:asciiTheme="minorHAnsi" w:hAnsiTheme="minorHAnsi" w:cs="Calibri"/>
          <w:lang w:eastAsia="ko-KR"/>
        </w:rPr>
        <w:t xml:space="preserve"> </w:t>
      </w:r>
      <w:r w:rsidRPr="00C25D0B">
        <w:rPr>
          <w:rFonts w:asciiTheme="minorHAnsi" w:hAnsiTheme="minorHAnsi" w:cs="Calibri"/>
          <w:lang w:eastAsia="ko-KR"/>
        </w:rPr>
        <w:t>income rental property. Total units not to exceed 100 per project;</w:t>
      </w:r>
    </w:p>
    <w:p w:rsidR="000D710D" w:rsidRPr="00C25D0B" w:rsidRDefault="000D710D" w:rsidP="001E67ED">
      <w:pPr>
        <w:pStyle w:val="ListParagraph"/>
        <w:numPr>
          <w:ilvl w:val="0"/>
          <w:numId w:val="28"/>
        </w:numPr>
        <w:spacing w:after="240"/>
        <w:ind w:left="720"/>
        <w:rPr>
          <w:rFonts w:asciiTheme="minorHAnsi" w:hAnsiTheme="minorHAnsi" w:cs="Calibri"/>
          <w:lang w:eastAsia="ko-KR"/>
        </w:rPr>
      </w:pPr>
      <w:r w:rsidRPr="00C25D0B">
        <w:rPr>
          <w:rFonts w:asciiTheme="minorHAnsi" w:hAnsiTheme="minorHAnsi" w:cs="Calibri"/>
          <w:lang w:eastAsia="ko-KR"/>
        </w:rPr>
        <w:t>Identify all existing affordable rentals and develop a preservation plan as needed.</w:t>
      </w:r>
    </w:p>
    <w:p w:rsidR="000D710D" w:rsidRPr="00653AFD" w:rsidRDefault="000D710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Given the city’s high rate of cost burden, even for homeowners, it is apparent that continued focus on</w:t>
      </w:r>
      <w:r w:rsidR="00C25D0B">
        <w:rPr>
          <w:rFonts w:asciiTheme="minorHAnsi" w:hAnsiTheme="minorHAnsi" w:cs="Calibri"/>
          <w:lang w:eastAsia="ko-KR"/>
        </w:rPr>
        <w:t xml:space="preserve"> </w:t>
      </w:r>
      <w:r w:rsidRPr="00653AFD">
        <w:rPr>
          <w:rFonts w:asciiTheme="minorHAnsi" w:hAnsiTheme="minorHAnsi" w:cs="Calibri"/>
          <w:lang w:eastAsia="ko-KR"/>
        </w:rPr>
        <w:t>rehabilitation, home repair, and other support services is essential to alleviating poverty in Santa Fe.</w:t>
      </w:r>
      <w:r w:rsidR="00C25D0B">
        <w:rPr>
          <w:rFonts w:asciiTheme="minorHAnsi" w:hAnsiTheme="minorHAnsi" w:cs="Calibri"/>
          <w:lang w:eastAsia="ko-KR"/>
        </w:rPr>
        <w:t xml:space="preserve"> </w:t>
      </w:r>
    </w:p>
    <w:p w:rsidR="000D710D" w:rsidRPr="00653AFD" w:rsidRDefault="000D710D"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Specific programs that reduce the number of poverty level families are:</w:t>
      </w:r>
    </w:p>
    <w:p w:rsidR="000D710D" w:rsidRPr="00C25D0B" w:rsidRDefault="000D710D" w:rsidP="001E67ED">
      <w:pPr>
        <w:pStyle w:val="ListParagraph"/>
        <w:numPr>
          <w:ilvl w:val="0"/>
          <w:numId w:val="29"/>
        </w:numPr>
        <w:autoSpaceDE w:val="0"/>
        <w:autoSpaceDN w:val="0"/>
        <w:adjustRightInd w:val="0"/>
        <w:spacing w:after="240"/>
        <w:rPr>
          <w:rFonts w:asciiTheme="minorHAnsi" w:hAnsiTheme="minorHAnsi" w:cs="Calibri"/>
          <w:lang w:eastAsia="ko-KR"/>
        </w:rPr>
      </w:pPr>
      <w:r w:rsidRPr="00C25D0B">
        <w:rPr>
          <w:rFonts w:asciiTheme="minorHAnsi" w:hAnsiTheme="minorHAnsi" w:cs="Calibri"/>
          <w:lang w:eastAsia="ko-KR"/>
        </w:rPr>
        <w:t>Conserve and maintain Santa Fe’s existing housing stock and residential neighborhoods.</w:t>
      </w:r>
    </w:p>
    <w:p w:rsidR="000D710D" w:rsidRPr="00C25D0B" w:rsidRDefault="000D710D" w:rsidP="001E67ED">
      <w:pPr>
        <w:pStyle w:val="ListParagraph"/>
        <w:numPr>
          <w:ilvl w:val="0"/>
          <w:numId w:val="29"/>
        </w:numPr>
        <w:autoSpaceDE w:val="0"/>
        <w:autoSpaceDN w:val="0"/>
        <w:adjustRightInd w:val="0"/>
        <w:spacing w:after="240"/>
        <w:rPr>
          <w:rFonts w:asciiTheme="minorHAnsi" w:hAnsiTheme="minorHAnsi" w:cs="Calibri"/>
          <w:lang w:eastAsia="ko-KR"/>
        </w:rPr>
      </w:pPr>
      <w:r w:rsidRPr="00C25D0B">
        <w:rPr>
          <w:rFonts w:asciiTheme="minorHAnsi" w:hAnsiTheme="minorHAnsi" w:cs="Calibri"/>
          <w:lang w:eastAsia="ko-KR"/>
        </w:rPr>
        <w:t>Continue to support rehabilitation loan programs targeted toward low to moderate income</w:t>
      </w:r>
      <w:r w:rsidR="00C25D0B" w:rsidRPr="00C25D0B">
        <w:rPr>
          <w:rFonts w:asciiTheme="minorHAnsi" w:hAnsiTheme="minorHAnsi" w:cs="Calibri"/>
          <w:lang w:eastAsia="ko-KR"/>
        </w:rPr>
        <w:t xml:space="preserve"> </w:t>
      </w:r>
      <w:r w:rsidRPr="00C25D0B">
        <w:rPr>
          <w:rFonts w:asciiTheme="minorHAnsi" w:hAnsiTheme="minorHAnsi" w:cs="Calibri"/>
          <w:lang w:eastAsia="ko-KR"/>
        </w:rPr>
        <w:t>homeowners (50%-80% AMI), which includes home renovations, emergency repairs and</w:t>
      </w:r>
      <w:r w:rsidR="00C25D0B" w:rsidRPr="00C25D0B">
        <w:rPr>
          <w:rFonts w:asciiTheme="minorHAnsi" w:hAnsiTheme="minorHAnsi" w:cs="Calibri"/>
          <w:lang w:eastAsia="ko-KR"/>
        </w:rPr>
        <w:t xml:space="preserve"> </w:t>
      </w:r>
      <w:r w:rsidRPr="00C25D0B">
        <w:rPr>
          <w:rFonts w:asciiTheme="minorHAnsi" w:hAnsiTheme="minorHAnsi" w:cs="Calibri"/>
          <w:lang w:eastAsia="ko-KR"/>
        </w:rPr>
        <w:t>energy conservation measures including the purchase of new appliances, retrofits, and</w:t>
      </w:r>
      <w:r w:rsidR="00C25D0B" w:rsidRPr="00C25D0B">
        <w:rPr>
          <w:rFonts w:asciiTheme="minorHAnsi" w:hAnsiTheme="minorHAnsi" w:cs="Calibri"/>
          <w:lang w:eastAsia="ko-KR"/>
        </w:rPr>
        <w:t xml:space="preserve"> </w:t>
      </w:r>
      <w:r w:rsidRPr="00C25D0B">
        <w:rPr>
          <w:rFonts w:asciiTheme="minorHAnsi" w:hAnsiTheme="minorHAnsi" w:cs="Calibri"/>
          <w:lang w:eastAsia="ko-KR"/>
        </w:rPr>
        <w:t>solar water heaters.</w:t>
      </w:r>
    </w:p>
    <w:p w:rsidR="000D710D" w:rsidRPr="00C25D0B" w:rsidRDefault="000D710D" w:rsidP="001E67ED">
      <w:pPr>
        <w:pStyle w:val="ListParagraph"/>
        <w:numPr>
          <w:ilvl w:val="0"/>
          <w:numId w:val="29"/>
        </w:numPr>
        <w:autoSpaceDE w:val="0"/>
        <w:autoSpaceDN w:val="0"/>
        <w:adjustRightInd w:val="0"/>
        <w:spacing w:after="240"/>
        <w:rPr>
          <w:rFonts w:asciiTheme="minorHAnsi" w:hAnsiTheme="minorHAnsi" w:cs="Calibri"/>
          <w:lang w:eastAsia="ko-KR"/>
        </w:rPr>
      </w:pPr>
      <w:r w:rsidRPr="00C25D0B">
        <w:rPr>
          <w:rFonts w:asciiTheme="minorHAnsi" w:hAnsiTheme="minorHAnsi" w:cs="Calibri"/>
          <w:lang w:eastAsia="ko-KR"/>
        </w:rPr>
        <w:t>Support the SFCHA’s RAD conversion project to renovate 121 public housing units and build</w:t>
      </w:r>
      <w:r w:rsidR="00C25D0B" w:rsidRPr="00C25D0B">
        <w:rPr>
          <w:rFonts w:asciiTheme="minorHAnsi" w:hAnsiTheme="minorHAnsi" w:cs="Calibri"/>
          <w:lang w:eastAsia="ko-KR"/>
        </w:rPr>
        <w:t xml:space="preserve"> </w:t>
      </w:r>
      <w:r w:rsidRPr="00C25D0B">
        <w:rPr>
          <w:rFonts w:asciiTheme="minorHAnsi" w:hAnsiTheme="minorHAnsi" w:cs="Calibri"/>
          <w:lang w:eastAsia="ko-KR"/>
        </w:rPr>
        <w:t>30 new units. Support them if they receive the second round of funding for the conversion</w:t>
      </w:r>
      <w:r w:rsidR="00C25D0B" w:rsidRPr="00C25D0B">
        <w:rPr>
          <w:rFonts w:asciiTheme="minorHAnsi" w:hAnsiTheme="minorHAnsi" w:cs="Calibri"/>
          <w:lang w:eastAsia="ko-KR"/>
        </w:rPr>
        <w:t xml:space="preserve"> </w:t>
      </w:r>
      <w:r w:rsidRPr="00C25D0B">
        <w:rPr>
          <w:rFonts w:asciiTheme="minorHAnsi" w:hAnsiTheme="minorHAnsi" w:cs="Calibri"/>
          <w:lang w:eastAsia="ko-KR"/>
        </w:rPr>
        <w:t>of 237 public units for seniors.</w:t>
      </w:r>
    </w:p>
    <w:p w:rsidR="000D710D" w:rsidRPr="00653AFD" w:rsidRDefault="000D710D"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lastRenderedPageBreak/>
        <w:t xml:space="preserve">How </w:t>
      </w:r>
      <w:proofErr w:type="gramStart"/>
      <w:r w:rsidRPr="00653AFD">
        <w:rPr>
          <w:rFonts w:asciiTheme="minorHAnsi" w:hAnsiTheme="minorHAnsi" w:cs="Calibri,Bold"/>
          <w:b/>
          <w:bCs/>
          <w:lang w:eastAsia="ko-KR"/>
        </w:rPr>
        <w:t>are</w:t>
      </w:r>
      <w:proofErr w:type="gramEnd"/>
      <w:r w:rsidRPr="00653AFD">
        <w:rPr>
          <w:rFonts w:asciiTheme="minorHAnsi" w:hAnsiTheme="minorHAnsi" w:cs="Calibri,Bold"/>
          <w:b/>
          <w:bCs/>
          <w:lang w:eastAsia="ko-KR"/>
        </w:rPr>
        <w:t xml:space="preserve"> the Jurisdiction’s poverty reducing goals, programs, and policies coordinated with this</w:t>
      </w:r>
      <w:r w:rsidR="00CC36DB" w:rsidRPr="00653AFD">
        <w:rPr>
          <w:rFonts w:asciiTheme="minorHAnsi" w:hAnsiTheme="minorHAnsi" w:cs="Calibri,Bold"/>
          <w:b/>
          <w:bCs/>
          <w:lang w:eastAsia="ko-KR"/>
        </w:rPr>
        <w:t xml:space="preserve"> </w:t>
      </w:r>
      <w:r w:rsidRPr="00653AFD">
        <w:rPr>
          <w:rFonts w:asciiTheme="minorHAnsi" w:hAnsiTheme="minorHAnsi" w:cs="Calibri,Bold"/>
          <w:b/>
          <w:bCs/>
          <w:lang w:eastAsia="ko-KR"/>
        </w:rPr>
        <w:t>affordable housing plan?</w:t>
      </w:r>
    </w:p>
    <w:p w:rsidR="000D710D" w:rsidRPr="00653AFD" w:rsidRDefault="000D710D" w:rsidP="00653AFD">
      <w:pPr>
        <w:spacing w:after="240"/>
        <w:rPr>
          <w:rFonts w:asciiTheme="minorHAnsi" w:hAnsiTheme="minorHAnsi"/>
          <w:b/>
        </w:rPr>
      </w:pPr>
      <w:r w:rsidRPr="00653AFD">
        <w:rPr>
          <w:rFonts w:asciiTheme="minorHAnsi" w:hAnsiTheme="minorHAnsi" w:cs="Calibri"/>
          <w:lang w:eastAsia="ko-KR"/>
        </w:rPr>
        <w:t>Most of the goals are the same and are incorporated into this affordable housing plan.</w:t>
      </w:r>
    </w:p>
    <w:p w:rsidR="005F48D1" w:rsidRPr="00653AFD" w:rsidRDefault="00DF7FC6" w:rsidP="00653AFD">
      <w:pPr>
        <w:pStyle w:val="Heading2"/>
        <w:pageBreakBefore/>
        <w:spacing w:after="240"/>
        <w:rPr>
          <w:rFonts w:asciiTheme="minorHAnsi" w:hAnsiTheme="minorHAnsi"/>
          <w:i w:val="0"/>
          <w:sz w:val="22"/>
          <w:szCs w:val="22"/>
        </w:rPr>
      </w:pPr>
      <w:bookmarkStart w:id="45" w:name="_Toc511398623"/>
      <w:r w:rsidRPr="00653AFD">
        <w:rPr>
          <w:rFonts w:asciiTheme="minorHAnsi" w:hAnsiTheme="minorHAnsi"/>
          <w:i w:val="0"/>
          <w:sz w:val="22"/>
          <w:szCs w:val="22"/>
        </w:rPr>
        <w:lastRenderedPageBreak/>
        <w:t>SP-80 Monitoring – 91.230</w:t>
      </w:r>
      <w:bookmarkEnd w:id="45"/>
      <w:r w:rsidR="00367138" w:rsidRPr="00653AFD">
        <w:rPr>
          <w:rFonts w:asciiTheme="minorHAnsi" w:hAnsiTheme="minorHAnsi"/>
          <w:i w:val="0"/>
          <w:sz w:val="22"/>
          <w:szCs w:val="22"/>
        </w:rPr>
        <w:t xml:space="preserve"> </w:t>
      </w:r>
    </w:p>
    <w:p w:rsidR="006D14D0" w:rsidRPr="00653AFD" w:rsidRDefault="00DF7FC6" w:rsidP="00653AFD">
      <w:pPr>
        <w:spacing w:after="240"/>
        <w:rPr>
          <w:rFonts w:asciiTheme="minorHAnsi" w:hAnsiTheme="minorHAnsi"/>
          <w:b/>
        </w:rPr>
      </w:pPr>
      <w:r w:rsidRPr="00C25D0B">
        <w:rPr>
          <w:rFonts w:asciiTheme="minorHAnsi" w:hAnsiTheme="minorHAnsi"/>
          <w:b/>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6D14D0" w:rsidRPr="00653AFD" w:rsidRDefault="006D14D0" w:rsidP="00653AFD">
      <w:pPr>
        <w:autoSpaceDE w:val="0"/>
        <w:autoSpaceDN w:val="0"/>
        <w:adjustRightInd w:val="0"/>
        <w:spacing w:after="240"/>
        <w:rPr>
          <w:rFonts w:asciiTheme="minorHAnsi" w:hAnsiTheme="minorHAnsi" w:cs="Calibri,Bold"/>
          <w:b/>
          <w:bCs/>
          <w:lang w:eastAsia="ko-KR"/>
        </w:rPr>
      </w:pPr>
      <w:r w:rsidRPr="00653AFD">
        <w:rPr>
          <w:rFonts w:asciiTheme="minorHAnsi" w:hAnsiTheme="minorHAnsi" w:cs="Calibri,Bold"/>
          <w:b/>
          <w:bCs/>
          <w:lang w:eastAsia="ko-KR"/>
        </w:rPr>
        <w:t>CDBG Program Monitoring Requirements</w:t>
      </w:r>
    </w:p>
    <w:p w:rsidR="006D14D0" w:rsidRPr="00653AFD" w:rsidRDefault="006D14D0"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The CDBG Funded programs will be monitored by staff through site visits to verify compliance with the</w:t>
      </w:r>
      <w:r w:rsidR="00C25D0B">
        <w:rPr>
          <w:rFonts w:asciiTheme="minorHAnsi" w:hAnsiTheme="minorHAnsi" w:cs="Calibri"/>
          <w:lang w:eastAsia="ko-KR"/>
        </w:rPr>
        <w:t xml:space="preserve"> </w:t>
      </w:r>
      <w:r w:rsidRPr="00653AFD">
        <w:rPr>
          <w:rFonts w:asciiTheme="minorHAnsi" w:hAnsiTheme="minorHAnsi" w:cs="Calibri"/>
          <w:lang w:eastAsia="ko-KR"/>
        </w:rPr>
        <w:t>objectives of the activity and continually requesting information on the status and effectiveness of the</w:t>
      </w:r>
      <w:r w:rsidR="00C25D0B">
        <w:rPr>
          <w:rFonts w:asciiTheme="minorHAnsi" w:hAnsiTheme="minorHAnsi" w:cs="Calibri"/>
          <w:lang w:eastAsia="ko-KR"/>
        </w:rPr>
        <w:t xml:space="preserve"> </w:t>
      </w:r>
      <w:r w:rsidRPr="00653AFD">
        <w:rPr>
          <w:rFonts w:asciiTheme="minorHAnsi" w:hAnsiTheme="minorHAnsi" w:cs="Calibri"/>
          <w:lang w:eastAsia="ko-KR"/>
        </w:rPr>
        <w:t xml:space="preserve">program to meet their goals. The City of Santa Fe utilizes HUD’s “Guidebook for Grantee’s on </w:t>
      </w:r>
      <w:proofErr w:type="spellStart"/>
      <w:r w:rsidRPr="00653AFD">
        <w:rPr>
          <w:rFonts w:asciiTheme="minorHAnsi" w:hAnsiTheme="minorHAnsi" w:cs="Calibri"/>
          <w:lang w:eastAsia="ko-KR"/>
        </w:rPr>
        <w:t>Subrecipient</w:t>
      </w:r>
      <w:proofErr w:type="spellEnd"/>
      <w:r w:rsidR="00C25D0B">
        <w:rPr>
          <w:rFonts w:asciiTheme="minorHAnsi" w:hAnsiTheme="minorHAnsi" w:cs="Calibri"/>
          <w:lang w:eastAsia="ko-KR"/>
        </w:rPr>
        <w:t xml:space="preserve"> </w:t>
      </w:r>
      <w:r w:rsidRPr="00653AFD">
        <w:rPr>
          <w:rFonts w:asciiTheme="minorHAnsi" w:hAnsiTheme="minorHAnsi" w:cs="Calibri"/>
          <w:lang w:eastAsia="ko-KR"/>
        </w:rPr>
        <w:t>Oversight, Managing CDBG”, and “Ensuring CDBG Sub-recipient Timeliness Guidelines” to</w:t>
      </w:r>
      <w:r w:rsidR="00C25D0B">
        <w:rPr>
          <w:rFonts w:asciiTheme="minorHAnsi" w:hAnsiTheme="minorHAnsi" w:cs="Calibri"/>
          <w:lang w:eastAsia="ko-KR"/>
        </w:rPr>
        <w:t xml:space="preserve"> </w:t>
      </w:r>
      <w:r w:rsidRPr="00653AFD">
        <w:rPr>
          <w:rFonts w:asciiTheme="minorHAnsi" w:hAnsiTheme="minorHAnsi" w:cs="Calibri"/>
          <w:lang w:eastAsia="ko-KR"/>
        </w:rPr>
        <w:t>ensure compliance.</w:t>
      </w:r>
    </w:p>
    <w:p w:rsidR="006D14D0" w:rsidRPr="00C25D0B" w:rsidRDefault="006D14D0" w:rsidP="00653AFD">
      <w:pPr>
        <w:autoSpaceDE w:val="0"/>
        <w:autoSpaceDN w:val="0"/>
        <w:adjustRightInd w:val="0"/>
        <w:spacing w:after="240"/>
        <w:rPr>
          <w:rFonts w:asciiTheme="minorHAnsi" w:hAnsiTheme="minorHAnsi" w:cs="Calibri"/>
          <w:b/>
          <w:lang w:eastAsia="ko-KR"/>
        </w:rPr>
      </w:pPr>
      <w:r w:rsidRPr="00C25D0B">
        <w:rPr>
          <w:rFonts w:asciiTheme="minorHAnsi" w:hAnsiTheme="minorHAnsi" w:cs="Calibri"/>
          <w:b/>
          <w:lang w:eastAsia="ko-KR"/>
        </w:rPr>
        <w:t>Committee Meetings</w:t>
      </w:r>
    </w:p>
    <w:p w:rsidR="006D14D0" w:rsidRPr="00653AFD" w:rsidRDefault="006D14D0"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The staff liaison for the Community Development Commission (CDC) is responsible for coordinating,</w:t>
      </w:r>
      <w:r w:rsidR="00C25D0B">
        <w:rPr>
          <w:rFonts w:asciiTheme="minorHAnsi" w:hAnsiTheme="minorHAnsi" w:cs="Calibri"/>
          <w:lang w:eastAsia="ko-KR"/>
        </w:rPr>
        <w:t xml:space="preserve"> </w:t>
      </w:r>
      <w:r w:rsidRPr="00653AFD">
        <w:rPr>
          <w:rFonts w:asciiTheme="minorHAnsi" w:hAnsiTheme="minorHAnsi" w:cs="Calibri"/>
          <w:lang w:eastAsia="ko-KR"/>
        </w:rPr>
        <w:t>advising and reviewing the Consolidated Plan, Action Plan and CAPERs.</w:t>
      </w:r>
    </w:p>
    <w:p w:rsidR="006D14D0" w:rsidRPr="00C25D0B" w:rsidRDefault="006D14D0" w:rsidP="00653AFD">
      <w:pPr>
        <w:autoSpaceDE w:val="0"/>
        <w:autoSpaceDN w:val="0"/>
        <w:adjustRightInd w:val="0"/>
        <w:spacing w:after="240"/>
        <w:rPr>
          <w:rFonts w:asciiTheme="minorHAnsi" w:hAnsiTheme="minorHAnsi" w:cs="Calibri"/>
          <w:b/>
          <w:lang w:eastAsia="ko-KR"/>
        </w:rPr>
      </w:pPr>
      <w:r w:rsidRPr="00C25D0B">
        <w:rPr>
          <w:rFonts w:asciiTheme="minorHAnsi" w:hAnsiTheme="minorHAnsi" w:cs="Calibri"/>
          <w:b/>
          <w:lang w:eastAsia="ko-KR"/>
        </w:rPr>
        <w:t>Site Visits</w:t>
      </w:r>
    </w:p>
    <w:p w:rsidR="006D14D0" w:rsidRPr="00653AFD" w:rsidRDefault="006D14D0"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Monitoring will include site visits to meet with staff of the particular non-profit, reviewing selected files</w:t>
      </w:r>
      <w:r w:rsidR="00C25D0B">
        <w:rPr>
          <w:rFonts w:asciiTheme="minorHAnsi" w:hAnsiTheme="minorHAnsi" w:cs="Calibri"/>
          <w:lang w:eastAsia="ko-KR"/>
        </w:rPr>
        <w:t xml:space="preserve"> </w:t>
      </w:r>
      <w:r w:rsidRPr="00653AFD">
        <w:rPr>
          <w:rFonts w:asciiTheme="minorHAnsi" w:hAnsiTheme="minorHAnsi" w:cs="Calibri"/>
          <w:lang w:eastAsia="ko-KR"/>
        </w:rPr>
        <w:t>for accuracy and completion of required information such as income verification, ensuring the physical</w:t>
      </w:r>
      <w:r w:rsidR="00C25D0B">
        <w:rPr>
          <w:rFonts w:asciiTheme="minorHAnsi" w:hAnsiTheme="minorHAnsi" w:cs="Calibri"/>
          <w:lang w:eastAsia="ko-KR"/>
        </w:rPr>
        <w:t xml:space="preserve"> </w:t>
      </w:r>
      <w:r w:rsidRPr="00653AFD">
        <w:rPr>
          <w:rFonts w:asciiTheme="minorHAnsi" w:hAnsiTheme="minorHAnsi" w:cs="Calibri"/>
          <w:lang w:eastAsia="ko-KR"/>
        </w:rPr>
        <w:t>work has been completed as outlined in the contract such as a home improvement project.</w:t>
      </w:r>
    </w:p>
    <w:p w:rsidR="006D14D0" w:rsidRPr="00C25D0B" w:rsidRDefault="006D14D0" w:rsidP="00653AFD">
      <w:pPr>
        <w:autoSpaceDE w:val="0"/>
        <w:autoSpaceDN w:val="0"/>
        <w:adjustRightInd w:val="0"/>
        <w:spacing w:after="240"/>
        <w:rPr>
          <w:rFonts w:asciiTheme="minorHAnsi" w:hAnsiTheme="minorHAnsi" w:cs="Calibri"/>
          <w:b/>
          <w:lang w:eastAsia="ko-KR"/>
        </w:rPr>
      </w:pPr>
      <w:r w:rsidRPr="00C25D0B">
        <w:rPr>
          <w:rFonts w:asciiTheme="minorHAnsi" w:hAnsiTheme="minorHAnsi" w:cs="Calibri"/>
          <w:b/>
          <w:lang w:eastAsia="ko-KR"/>
        </w:rPr>
        <w:t>Reporting and Fiscal Management</w:t>
      </w:r>
    </w:p>
    <w:p w:rsidR="006D14D0" w:rsidRPr="00653AFD" w:rsidRDefault="006D14D0"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Staff ensures that all sub-recipients keep track of detailed information for the Performance</w:t>
      </w:r>
      <w:r w:rsidR="00C25D0B">
        <w:rPr>
          <w:rFonts w:asciiTheme="minorHAnsi" w:hAnsiTheme="minorHAnsi" w:cs="Calibri"/>
          <w:lang w:eastAsia="ko-KR"/>
        </w:rPr>
        <w:t xml:space="preserve"> </w:t>
      </w:r>
      <w:r w:rsidRPr="00653AFD">
        <w:rPr>
          <w:rFonts w:asciiTheme="minorHAnsi" w:hAnsiTheme="minorHAnsi" w:cs="Calibri"/>
          <w:lang w:eastAsia="ko-KR"/>
        </w:rPr>
        <w:t>Measurement System to evaluate the effectiveness of the project in meeting the needs of targeted</w:t>
      </w:r>
      <w:r w:rsidR="00C25D0B">
        <w:rPr>
          <w:rFonts w:asciiTheme="minorHAnsi" w:hAnsiTheme="minorHAnsi" w:cs="Calibri"/>
          <w:lang w:eastAsia="ko-KR"/>
        </w:rPr>
        <w:t xml:space="preserve"> </w:t>
      </w:r>
      <w:r w:rsidRPr="00653AFD">
        <w:rPr>
          <w:rFonts w:asciiTheme="minorHAnsi" w:hAnsiTheme="minorHAnsi" w:cs="Calibri"/>
          <w:lang w:eastAsia="ko-KR"/>
        </w:rPr>
        <w:t>populations. Relevant data includes the number of clients served, ethnicity, income and employment</w:t>
      </w:r>
      <w:r w:rsidR="00C25D0B">
        <w:rPr>
          <w:rFonts w:asciiTheme="minorHAnsi" w:hAnsiTheme="minorHAnsi" w:cs="Calibri"/>
          <w:lang w:eastAsia="ko-KR"/>
        </w:rPr>
        <w:t xml:space="preserve"> </w:t>
      </w:r>
      <w:r w:rsidRPr="00653AFD">
        <w:rPr>
          <w:rFonts w:asciiTheme="minorHAnsi" w:hAnsiTheme="minorHAnsi" w:cs="Calibri"/>
          <w:lang w:eastAsia="ko-KR"/>
        </w:rPr>
        <w:t>(locally and with the City depending on the program), assets breakdown (when appropriate) and</w:t>
      </w:r>
      <w:r w:rsidR="00C25D0B">
        <w:rPr>
          <w:rFonts w:asciiTheme="minorHAnsi" w:hAnsiTheme="minorHAnsi" w:cs="Calibri"/>
          <w:lang w:eastAsia="ko-KR"/>
        </w:rPr>
        <w:t xml:space="preserve"> </w:t>
      </w:r>
      <w:r w:rsidRPr="00653AFD">
        <w:rPr>
          <w:rFonts w:asciiTheme="minorHAnsi" w:hAnsiTheme="minorHAnsi" w:cs="Calibri"/>
          <w:lang w:eastAsia="ko-KR"/>
        </w:rPr>
        <w:t>Performance Measurement data by project type (Housing, Economic Development, Public Service or</w:t>
      </w:r>
      <w:r w:rsidR="00C25D0B">
        <w:rPr>
          <w:rFonts w:asciiTheme="minorHAnsi" w:hAnsiTheme="minorHAnsi" w:cs="Calibri"/>
          <w:lang w:eastAsia="ko-KR"/>
        </w:rPr>
        <w:t xml:space="preserve"> </w:t>
      </w:r>
      <w:r w:rsidRPr="00653AFD">
        <w:rPr>
          <w:rFonts w:asciiTheme="minorHAnsi" w:hAnsiTheme="minorHAnsi" w:cs="Calibri"/>
          <w:lang w:eastAsia="ko-KR"/>
        </w:rPr>
        <w:t>Facilities &amp; Improvements), ethnicity and age breakdown.</w:t>
      </w:r>
    </w:p>
    <w:p w:rsidR="005F48D1" w:rsidRPr="00653AFD" w:rsidRDefault="006D14D0" w:rsidP="00C25D0B">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This information is submitted quarterly. The reports track completion of the contracted scope of</w:t>
      </w:r>
      <w:r w:rsidR="00C25D0B">
        <w:rPr>
          <w:rFonts w:asciiTheme="minorHAnsi" w:hAnsiTheme="minorHAnsi" w:cs="Calibri"/>
          <w:lang w:eastAsia="ko-KR"/>
        </w:rPr>
        <w:t xml:space="preserve"> </w:t>
      </w:r>
      <w:r w:rsidRPr="00653AFD">
        <w:rPr>
          <w:rFonts w:asciiTheme="minorHAnsi" w:hAnsiTheme="minorHAnsi" w:cs="Calibri"/>
          <w:lang w:eastAsia="ko-KR"/>
        </w:rPr>
        <w:t>services and track program demand and utilization by demographic category for services provided by</w:t>
      </w:r>
      <w:r w:rsidR="00C25D0B">
        <w:rPr>
          <w:rFonts w:asciiTheme="minorHAnsi" w:hAnsiTheme="minorHAnsi" w:cs="Calibri"/>
          <w:lang w:eastAsia="ko-KR"/>
        </w:rPr>
        <w:t xml:space="preserve"> </w:t>
      </w:r>
      <w:r w:rsidRPr="00653AFD">
        <w:rPr>
          <w:rFonts w:asciiTheme="minorHAnsi" w:hAnsiTheme="minorHAnsi" w:cs="Calibri"/>
          <w:lang w:eastAsia="ko-KR"/>
        </w:rPr>
        <w:t>the program. The program also must submit financial statements which include a breakdown of the</w:t>
      </w:r>
      <w:r w:rsidR="00C25D0B">
        <w:rPr>
          <w:rFonts w:asciiTheme="minorHAnsi" w:hAnsiTheme="minorHAnsi" w:cs="Calibri"/>
          <w:lang w:eastAsia="ko-KR"/>
        </w:rPr>
        <w:t xml:space="preserve"> </w:t>
      </w:r>
      <w:r w:rsidRPr="00653AFD">
        <w:rPr>
          <w:rFonts w:asciiTheme="minorHAnsi" w:hAnsiTheme="minorHAnsi" w:cs="Calibri"/>
          <w:lang w:eastAsia="ko-KR"/>
        </w:rPr>
        <w:t>expenditures and revenue (including Program Income if relevant) and a specific description of the</w:t>
      </w:r>
      <w:r w:rsidR="00C25D0B">
        <w:rPr>
          <w:rFonts w:asciiTheme="minorHAnsi" w:hAnsiTheme="minorHAnsi" w:cs="Calibri"/>
          <w:lang w:eastAsia="ko-KR"/>
        </w:rPr>
        <w:t xml:space="preserve"> </w:t>
      </w:r>
      <w:r w:rsidRPr="00653AFD">
        <w:rPr>
          <w:rFonts w:asciiTheme="minorHAnsi" w:hAnsiTheme="minorHAnsi" w:cs="Calibri"/>
          <w:lang w:eastAsia="ko-KR"/>
        </w:rPr>
        <w:t>charges as defined in the contract. Staff from the Office of Affordable Housing is responsible for</w:t>
      </w:r>
      <w:r w:rsidR="00C25D0B">
        <w:rPr>
          <w:rFonts w:asciiTheme="minorHAnsi" w:hAnsiTheme="minorHAnsi" w:cs="Calibri"/>
          <w:lang w:eastAsia="ko-KR"/>
        </w:rPr>
        <w:t xml:space="preserve"> </w:t>
      </w:r>
      <w:r w:rsidRPr="00653AFD">
        <w:rPr>
          <w:rFonts w:asciiTheme="minorHAnsi" w:hAnsiTheme="minorHAnsi" w:cs="Calibri"/>
          <w:lang w:eastAsia="ko-KR"/>
        </w:rPr>
        <w:t>reviewing and approving the sub-recipient’s account payment requests (invoices) and then submitting</w:t>
      </w:r>
      <w:r w:rsidR="00C25D0B">
        <w:rPr>
          <w:rFonts w:asciiTheme="minorHAnsi" w:hAnsiTheme="minorHAnsi" w:cs="Calibri"/>
          <w:lang w:eastAsia="ko-KR"/>
        </w:rPr>
        <w:t xml:space="preserve"> </w:t>
      </w:r>
      <w:r w:rsidRPr="00653AFD">
        <w:rPr>
          <w:rFonts w:asciiTheme="minorHAnsi" w:hAnsiTheme="minorHAnsi" w:cs="Calibri"/>
          <w:lang w:eastAsia="ko-KR"/>
        </w:rPr>
        <w:t>the request to the City’s Accounts Payable Department for payment.</w:t>
      </w:r>
    </w:p>
    <w:p w:rsidR="006D14D0" w:rsidRPr="00653AFD" w:rsidRDefault="006D14D0" w:rsidP="00653AFD">
      <w:pPr>
        <w:spacing w:after="240"/>
        <w:rPr>
          <w:rFonts w:asciiTheme="minorHAnsi" w:hAnsiTheme="minorHAnsi" w:cs="Arial"/>
        </w:rPr>
      </w:pPr>
    </w:p>
    <w:p w:rsidR="006D14D0" w:rsidRPr="00C25D0B" w:rsidRDefault="006D14D0" w:rsidP="00653AFD">
      <w:pPr>
        <w:autoSpaceDE w:val="0"/>
        <w:autoSpaceDN w:val="0"/>
        <w:adjustRightInd w:val="0"/>
        <w:spacing w:after="240"/>
        <w:rPr>
          <w:rFonts w:asciiTheme="minorHAnsi" w:hAnsiTheme="minorHAnsi" w:cs="Calibri"/>
          <w:b/>
          <w:lang w:eastAsia="ko-KR"/>
        </w:rPr>
      </w:pPr>
      <w:r w:rsidRPr="00C25D0B">
        <w:rPr>
          <w:rFonts w:asciiTheme="minorHAnsi" w:hAnsiTheme="minorHAnsi" w:cs="Calibri"/>
          <w:b/>
          <w:lang w:eastAsia="ko-KR"/>
        </w:rPr>
        <w:lastRenderedPageBreak/>
        <w:t>Evaluation</w:t>
      </w:r>
    </w:p>
    <w:p w:rsidR="006D14D0" w:rsidRPr="00653AFD" w:rsidRDefault="006D14D0" w:rsidP="00653AFD">
      <w:pPr>
        <w:autoSpaceDE w:val="0"/>
        <w:autoSpaceDN w:val="0"/>
        <w:adjustRightInd w:val="0"/>
        <w:spacing w:after="240"/>
        <w:rPr>
          <w:rFonts w:asciiTheme="minorHAnsi" w:hAnsiTheme="minorHAnsi" w:cs="Calibri"/>
          <w:lang w:eastAsia="ko-KR"/>
        </w:rPr>
      </w:pPr>
      <w:r w:rsidRPr="00653AFD">
        <w:rPr>
          <w:rFonts w:asciiTheme="minorHAnsi" w:hAnsiTheme="minorHAnsi" w:cs="Calibri"/>
          <w:lang w:eastAsia="ko-KR"/>
        </w:rPr>
        <w:t>At the end of each program year, staff completes a detailed evaluation of the sub-recipients</w:t>
      </w:r>
      <w:r w:rsidR="00C25D0B">
        <w:rPr>
          <w:rFonts w:asciiTheme="minorHAnsi" w:hAnsiTheme="minorHAnsi" w:cs="Calibri"/>
          <w:lang w:eastAsia="ko-KR"/>
        </w:rPr>
        <w:t xml:space="preserve"> </w:t>
      </w:r>
      <w:r w:rsidRPr="00653AFD">
        <w:rPr>
          <w:rFonts w:asciiTheme="minorHAnsi" w:hAnsiTheme="minorHAnsi" w:cs="Calibri"/>
          <w:lang w:eastAsia="ko-KR"/>
        </w:rPr>
        <w:t>performance. Based on information from the quarterly and final reports, staff evaluates whether the</w:t>
      </w:r>
      <w:r w:rsidR="00C25D0B">
        <w:rPr>
          <w:rFonts w:asciiTheme="minorHAnsi" w:hAnsiTheme="minorHAnsi" w:cs="Calibri"/>
          <w:lang w:eastAsia="ko-KR"/>
        </w:rPr>
        <w:t xml:space="preserve"> </w:t>
      </w:r>
      <w:r w:rsidRPr="00653AFD">
        <w:rPr>
          <w:rFonts w:asciiTheme="minorHAnsi" w:hAnsiTheme="minorHAnsi" w:cs="Calibri"/>
          <w:lang w:eastAsia="ko-KR"/>
        </w:rPr>
        <w:t>needs of low income people are being met. These findings are reported in the CAPER at year end. The</w:t>
      </w:r>
      <w:r w:rsidR="00C25D0B">
        <w:rPr>
          <w:rFonts w:asciiTheme="minorHAnsi" w:hAnsiTheme="minorHAnsi" w:cs="Calibri"/>
          <w:lang w:eastAsia="ko-KR"/>
        </w:rPr>
        <w:t xml:space="preserve"> </w:t>
      </w:r>
      <w:r w:rsidRPr="00653AFD">
        <w:rPr>
          <w:rFonts w:asciiTheme="minorHAnsi" w:hAnsiTheme="minorHAnsi" w:cs="Calibri,Italic"/>
          <w:i/>
          <w:iCs/>
          <w:lang w:eastAsia="ko-KR"/>
        </w:rPr>
        <w:t xml:space="preserve">Consolidated Plan </w:t>
      </w:r>
      <w:r w:rsidRPr="00653AFD">
        <w:rPr>
          <w:rFonts w:asciiTheme="minorHAnsi" w:hAnsiTheme="minorHAnsi" w:cs="Calibri"/>
          <w:lang w:eastAsia="ko-KR"/>
        </w:rPr>
        <w:t>provides a framework for setting program goals, monitoring performance and</w:t>
      </w:r>
      <w:r w:rsidR="00C25D0B">
        <w:rPr>
          <w:rFonts w:asciiTheme="minorHAnsi" w:hAnsiTheme="minorHAnsi" w:cs="Calibri"/>
          <w:lang w:eastAsia="ko-KR"/>
        </w:rPr>
        <w:t xml:space="preserve"> </w:t>
      </w:r>
      <w:r w:rsidRPr="00653AFD">
        <w:rPr>
          <w:rFonts w:asciiTheme="minorHAnsi" w:hAnsiTheme="minorHAnsi" w:cs="Calibri"/>
          <w:lang w:eastAsia="ko-KR"/>
        </w:rPr>
        <w:t>evaluating the City’s progress in meeting community development needs.</w:t>
      </w:r>
    </w:p>
    <w:p w:rsidR="005F48D1" w:rsidRPr="00653AFD" w:rsidRDefault="006D14D0" w:rsidP="001E67ED">
      <w:pPr>
        <w:autoSpaceDE w:val="0"/>
        <w:autoSpaceDN w:val="0"/>
        <w:adjustRightInd w:val="0"/>
        <w:spacing w:after="240"/>
        <w:rPr>
          <w:rFonts w:asciiTheme="minorHAnsi" w:hAnsiTheme="minorHAnsi" w:cs="Arial"/>
        </w:rPr>
        <w:sectPr w:rsidR="005F48D1" w:rsidRPr="00653AFD">
          <w:pgSz w:w="12240" w:h="15840" w:code="1"/>
          <w:pgMar w:top="1440" w:right="1440" w:bottom="1440" w:left="1440" w:header="720" w:footer="720" w:gutter="0"/>
          <w:cols w:space="720"/>
          <w:docGrid w:linePitch="360"/>
        </w:sectPr>
      </w:pPr>
      <w:r w:rsidRPr="00653AFD">
        <w:rPr>
          <w:rFonts w:asciiTheme="minorHAnsi" w:hAnsiTheme="minorHAnsi" w:cs="Calibri"/>
          <w:lang w:eastAsia="ko-KR"/>
        </w:rPr>
        <w:t>The City’s administers the Shelter + Care Program and the monitoring ESG program follows the same</w:t>
      </w:r>
      <w:r w:rsidR="001E67ED">
        <w:rPr>
          <w:rFonts w:asciiTheme="minorHAnsi" w:hAnsiTheme="minorHAnsi" w:cs="Calibri"/>
          <w:lang w:eastAsia="ko-KR"/>
        </w:rPr>
        <w:t xml:space="preserve"> </w:t>
      </w:r>
      <w:r w:rsidRPr="00653AFD">
        <w:rPr>
          <w:rFonts w:asciiTheme="minorHAnsi" w:hAnsiTheme="minorHAnsi" w:cs="Calibri"/>
          <w:lang w:eastAsia="ko-KR"/>
        </w:rPr>
        <w:t>steps as the CDBG program except there is no committee or individual plans that exists for this program.</w:t>
      </w:r>
    </w:p>
    <w:p w:rsidR="005F48D1" w:rsidRPr="00653AFD" w:rsidRDefault="00DF7FC6" w:rsidP="00653AFD">
      <w:pPr>
        <w:pStyle w:val="Heading1"/>
        <w:spacing w:after="240"/>
        <w:ind w:firstLine="720"/>
        <w:jc w:val="center"/>
        <w:rPr>
          <w:rFonts w:asciiTheme="minorHAnsi" w:hAnsiTheme="minorHAnsi"/>
          <w:color w:val="auto"/>
          <w:sz w:val="22"/>
          <w:szCs w:val="22"/>
        </w:rPr>
      </w:pPr>
      <w:bookmarkStart w:id="46" w:name="_Toc511398624"/>
      <w:r w:rsidRPr="00653AFD">
        <w:rPr>
          <w:rFonts w:asciiTheme="minorHAnsi" w:hAnsiTheme="minorHAnsi"/>
          <w:color w:val="auto"/>
          <w:sz w:val="22"/>
          <w:szCs w:val="22"/>
        </w:rPr>
        <w:lastRenderedPageBreak/>
        <w:t>Expected Resources</w:t>
      </w:r>
      <w:bookmarkEnd w:id="46"/>
      <w:r w:rsidRPr="00653AFD">
        <w:rPr>
          <w:rFonts w:asciiTheme="minorHAnsi" w:hAnsiTheme="minorHAnsi"/>
          <w:color w:val="auto"/>
          <w:sz w:val="22"/>
          <w:szCs w:val="22"/>
        </w:rPr>
        <w:t xml:space="preserve"> </w:t>
      </w:r>
    </w:p>
    <w:p w:rsidR="005F48D1" w:rsidRPr="00653AFD" w:rsidRDefault="00DF7FC6" w:rsidP="00653AFD">
      <w:pPr>
        <w:pStyle w:val="Heading2"/>
        <w:spacing w:after="240"/>
        <w:rPr>
          <w:rFonts w:asciiTheme="minorHAnsi" w:hAnsiTheme="minorHAnsi"/>
          <w:i w:val="0"/>
          <w:color w:val="FF0000"/>
          <w:sz w:val="22"/>
          <w:szCs w:val="22"/>
        </w:rPr>
      </w:pPr>
      <w:bookmarkStart w:id="47" w:name="_Toc511398625"/>
      <w:r w:rsidRPr="00653AFD">
        <w:rPr>
          <w:rFonts w:asciiTheme="minorHAnsi" w:hAnsiTheme="minorHAnsi"/>
          <w:i w:val="0"/>
          <w:sz w:val="22"/>
          <w:szCs w:val="22"/>
        </w:rPr>
        <w:t>AP-15 Expected Resources – 91.220(c</w:t>
      </w:r>
      <w:proofErr w:type="gramStart"/>
      <w:r w:rsidRPr="00653AFD">
        <w:rPr>
          <w:rFonts w:asciiTheme="minorHAnsi" w:hAnsiTheme="minorHAnsi"/>
          <w:i w:val="0"/>
          <w:sz w:val="22"/>
          <w:szCs w:val="22"/>
        </w:rPr>
        <w:t>)(</w:t>
      </w:r>
      <w:proofErr w:type="gramEnd"/>
      <w:r w:rsidRPr="00653AFD">
        <w:rPr>
          <w:rFonts w:asciiTheme="minorHAnsi" w:hAnsiTheme="minorHAnsi"/>
          <w:i w:val="0"/>
          <w:sz w:val="22"/>
          <w:szCs w:val="22"/>
        </w:rPr>
        <w:t>1,2)</w:t>
      </w:r>
      <w:bookmarkEnd w:id="47"/>
      <w:r w:rsidR="00367138" w:rsidRPr="00653AFD">
        <w:rPr>
          <w:rFonts w:asciiTheme="minorHAnsi" w:hAnsiTheme="minorHAnsi"/>
          <w:i w:val="0"/>
          <w:sz w:val="22"/>
          <w:szCs w:val="22"/>
        </w:rPr>
        <w:t xml:space="preserve"> </w:t>
      </w:r>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Introduction</w:t>
      </w:r>
    </w:p>
    <w:p w:rsidR="005F48D1" w:rsidRPr="00653AFD" w:rsidRDefault="00DF7FC6" w:rsidP="00653AFD">
      <w:pPr>
        <w:keepNext/>
        <w:widowControl w:val="0"/>
        <w:spacing w:beforeAutospacing="1" w:after="240"/>
        <w:rPr>
          <w:rFonts w:asciiTheme="minorHAnsi" w:hAnsiTheme="minorHAnsi"/>
          <w:highlight w:val="yellow"/>
        </w:rPr>
      </w:pPr>
      <w:r w:rsidRPr="00653AFD">
        <w:rPr>
          <w:rFonts w:asciiTheme="minorHAnsi" w:hAnsiTheme="minorHAnsi"/>
          <w:highlight w:val="yellow"/>
        </w:rPr>
        <w:t xml:space="preserve">The primary resource used to fulfill the goals and strategies of the Five year Consolidated Plan is CDBG. </w:t>
      </w:r>
    </w:p>
    <w:p w:rsidR="001E67ED" w:rsidRDefault="001E67ED" w:rsidP="001E67ED">
      <w:pPr>
        <w:keepNext/>
        <w:widowControl w:val="0"/>
        <w:spacing w:before="100" w:beforeAutospacing="1" w:after="240"/>
        <w:rPr>
          <w:rFonts w:asciiTheme="minorHAnsi" w:hAnsiTheme="minorHAnsi"/>
        </w:rPr>
        <w:sectPr w:rsidR="001E67ED">
          <w:headerReference w:type="even" r:id="rId24"/>
          <w:headerReference w:type="default" r:id="rId25"/>
          <w:footerReference w:type="even" r:id="rId26"/>
          <w:headerReference w:type="first" r:id="rId27"/>
          <w:footerReference w:type="first" r:id="rId28"/>
          <w:pgSz w:w="12240" w:h="15840" w:code="1"/>
          <w:pgMar w:top="1440" w:right="1440" w:bottom="1440" w:left="1440" w:header="720" w:footer="720" w:gutter="0"/>
          <w:cols w:space="720"/>
          <w:docGrid w:linePitch="360"/>
        </w:sectPr>
      </w:pPr>
      <w:r>
        <w:rPr>
          <w:rFonts w:asciiTheme="minorHAnsi" w:hAnsiTheme="minorHAnsi"/>
        </w:rPr>
        <w:t xml:space="preserve">As of this date, the City has not received notification of its 2018 allocation amount for 2018. In order to ensure that the delivery of vital services is not interrupted, the City allocated $400,000 of anticipated CDBG resources (plus </w:t>
      </w:r>
      <w:r w:rsidR="0031196D" w:rsidRPr="00653AFD">
        <w:rPr>
          <w:rFonts w:asciiTheme="minorHAnsi" w:hAnsiTheme="minorHAnsi"/>
        </w:rPr>
        <w:t xml:space="preserve">$100,000 set aside for administrative costs) so that funded projects could begin immediately at the start of the new program year. </w:t>
      </w:r>
    </w:p>
    <w:p w:rsidR="005F48D1" w:rsidRPr="00653AFD" w:rsidRDefault="00DF7FC6" w:rsidP="00653AFD">
      <w:pPr>
        <w:keepNext/>
        <w:widowControl w:val="0"/>
        <w:spacing w:after="240"/>
        <w:rPr>
          <w:rFonts w:asciiTheme="minorHAnsi" w:hAnsiTheme="minorHAnsi"/>
          <w:b/>
          <w:highlight w:val="yellow"/>
        </w:rPr>
      </w:pPr>
      <w:r w:rsidRPr="00653AFD">
        <w:rPr>
          <w:rFonts w:asciiTheme="minorHAnsi" w:hAnsiTheme="minorHAnsi"/>
          <w:b/>
          <w:highlight w:val="yellow"/>
        </w:rPr>
        <w:lastRenderedPageBreak/>
        <w:t>Anticipated Resources</w:t>
      </w:r>
    </w:p>
    <w:tbl>
      <w:tblPr>
        <w:tblW w:w="5578" w:type="pct"/>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40"/>
        <w:gridCol w:w="1628"/>
        <w:gridCol w:w="1204"/>
        <w:gridCol w:w="1000"/>
        <w:gridCol w:w="1205"/>
        <w:gridCol w:w="1107"/>
        <w:gridCol w:w="1316"/>
        <w:gridCol w:w="5208"/>
      </w:tblGrid>
      <w:tr w:rsidR="0031196D" w:rsidRPr="00653AFD" w:rsidTr="001E67ED">
        <w:trPr>
          <w:cantSplit/>
          <w:tblHeader/>
        </w:trPr>
        <w:tc>
          <w:tcPr>
            <w:tcW w:w="1091" w:type="dxa"/>
            <w:vMerge w:val="restart"/>
          </w:tcPr>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rPr>
              <w:t>Program</w:t>
            </w:r>
          </w:p>
        </w:tc>
        <w:tc>
          <w:tcPr>
            <w:tcW w:w="940" w:type="dxa"/>
            <w:vMerge w:val="restart"/>
          </w:tcPr>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rPr>
              <w:t>Source of Funds</w:t>
            </w:r>
          </w:p>
        </w:tc>
        <w:tc>
          <w:tcPr>
            <w:tcW w:w="1628" w:type="dxa"/>
            <w:vMerge w:val="restart"/>
          </w:tcPr>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rPr>
              <w:t>Uses of Funds</w:t>
            </w:r>
          </w:p>
        </w:tc>
        <w:tc>
          <w:tcPr>
            <w:tcW w:w="4516" w:type="dxa"/>
            <w:gridSpan w:val="4"/>
          </w:tcPr>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bCs/>
              </w:rPr>
              <w:t>Expected Amount Available Year 1</w:t>
            </w:r>
          </w:p>
        </w:tc>
        <w:tc>
          <w:tcPr>
            <w:tcW w:w="1316" w:type="dxa"/>
            <w:vMerge w:val="restart"/>
          </w:tcPr>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rPr>
              <w:t xml:space="preserve">Expected Amount Available Remainder of </w:t>
            </w:r>
            <w:proofErr w:type="spellStart"/>
            <w:r w:rsidRPr="00653AFD">
              <w:rPr>
                <w:rFonts w:asciiTheme="minorHAnsi" w:hAnsiTheme="minorHAnsi"/>
                <w:b/>
              </w:rPr>
              <w:t>ConPlan</w:t>
            </w:r>
            <w:proofErr w:type="spellEnd"/>
            <w:r w:rsidRPr="00653AFD">
              <w:rPr>
                <w:rFonts w:asciiTheme="minorHAnsi" w:hAnsiTheme="minorHAnsi"/>
                <w:b/>
              </w:rPr>
              <w:t xml:space="preserve"> </w:t>
            </w:r>
          </w:p>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rPr>
              <w:t>$</w:t>
            </w:r>
          </w:p>
        </w:tc>
        <w:tc>
          <w:tcPr>
            <w:tcW w:w="5208" w:type="dxa"/>
            <w:vMerge w:val="restart"/>
          </w:tcPr>
          <w:p w:rsidR="0031196D" w:rsidRPr="00653AFD" w:rsidRDefault="0031196D" w:rsidP="001E67ED">
            <w:pPr>
              <w:keepNext/>
              <w:widowControl w:val="0"/>
              <w:spacing w:after="0" w:line="240" w:lineRule="auto"/>
              <w:jc w:val="center"/>
              <w:rPr>
                <w:rFonts w:asciiTheme="minorHAnsi" w:hAnsiTheme="minorHAnsi"/>
                <w:b/>
              </w:rPr>
            </w:pPr>
            <w:r w:rsidRPr="00653AFD">
              <w:rPr>
                <w:rFonts w:asciiTheme="minorHAnsi" w:hAnsiTheme="minorHAnsi"/>
                <w:b/>
              </w:rPr>
              <w:t>Narrative Description</w:t>
            </w:r>
          </w:p>
        </w:tc>
      </w:tr>
      <w:tr w:rsidR="0031196D" w:rsidRPr="00653AFD" w:rsidTr="001E67ED">
        <w:trPr>
          <w:cantSplit/>
          <w:tblHeader/>
        </w:trPr>
        <w:tc>
          <w:tcPr>
            <w:tcW w:w="1091" w:type="dxa"/>
            <w:vMerge/>
          </w:tcPr>
          <w:p w:rsidR="0031196D" w:rsidRPr="00653AFD" w:rsidRDefault="0031196D" w:rsidP="001E67ED">
            <w:pPr>
              <w:keepNext/>
              <w:widowControl w:val="0"/>
              <w:spacing w:after="240" w:line="240" w:lineRule="auto"/>
              <w:jc w:val="center"/>
              <w:rPr>
                <w:rFonts w:asciiTheme="minorHAnsi" w:hAnsiTheme="minorHAnsi"/>
                <w:b/>
              </w:rPr>
            </w:pPr>
          </w:p>
        </w:tc>
        <w:tc>
          <w:tcPr>
            <w:tcW w:w="940" w:type="dxa"/>
            <w:vMerge/>
          </w:tcPr>
          <w:p w:rsidR="0031196D" w:rsidRPr="00653AFD" w:rsidRDefault="0031196D" w:rsidP="001E67ED">
            <w:pPr>
              <w:keepNext/>
              <w:widowControl w:val="0"/>
              <w:spacing w:after="240" w:line="240" w:lineRule="auto"/>
              <w:jc w:val="center"/>
              <w:rPr>
                <w:rFonts w:asciiTheme="minorHAnsi" w:hAnsiTheme="minorHAnsi"/>
                <w:b/>
              </w:rPr>
            </w:pPr>
          </w:p>
        </w:tc>
        <w:tc>
          <w:tcPr>
            <w:tcW w:w="1628" w:type="dxa"/>
            <w:vMerge/>
          </w:tcPr>
          <w:p w:rsidR="0031196D" w:rsidRPr="00653AFD" w:rsidRDefault="0031196D" w:rsidP="001E67ED">
            <w:pPr>
              <w:keepNext/>
              <w:widowControl w:val="0"/>
              <w:spacing w:after="240" w:line="240" w:lineRule="auto"/>
              <w:jc w:val="center"/>
              <w:rPr>
                <w:rFonts w:asciiTheme="minorHAnsi" w:hAnsiTheme="minorHAnsi"/>
                <w:b/>
              </w:rPr>
            </w:pPr>
          </w:p>
        </w:tc>
        <w:tc>
          <w:tcPr>
            <w:tcW w:w="1204" w:type="dxa"/>
          </w:tcPr>
          <w:p w:rsidR="0031196D" w:rsidRPr="00653AFD" w:rsidRDefault="0031196D" w:rsidP="001E67ED">
            <w:pPr>
              <w:keepNext/>
              <w:widowControl w:val="0"/>
              <w:spacing w:after="240" w:line="240" w:lineRule="auto"/>
              <w:jc w:val="center"/>
              <w:rPr>
                <w:rFonts w:asciiTheme="minorHAnsi" w:hAnsiTheme="minorHAnsi"/>
                <w:b/>
              </w:rPr>
            </w:pPr>
            <w:r w:rsidRPr="00653AFD">
              <w:rPr>
                <w:rFonts w:asciiTheme="minorHAnsi" w:hAnsiTheme="minorHAnsi"/>
                <w:b/>
              </w:rPr>
              <w:t>Annual Allocation: $</w:t>
            </w:r>
          </w:p>
        </w:tc>
        <w:tc>
          <w:tcPr>
            <w:tcW w:w="1000" w:type="dxa"/>
          </w:tcPr>
          <w:p w:rsidR="0031196D" w:rsidRPr="00653AFD" w:rsidRDefault="0031196D" w:rsidP="001E67ED">
            <w:pPr>
              <w:keepNext/>
              <w:widowControl w:val="0"/>
              <w:spacing w:after="240" w:line="240" w:lineRule="auto"/>
              <w:jc w:val="center"/>
              <w:rPr>
                <w:rFonts w:asciiTheme="minorHAnsi" w:hAnsiTheme="minorHAnsi"/>
                <w:b/>
              </w:rPr>
            </w:pPr>
            <w:r w:rsidRPr="00653AFD">
              <w:rPr>
                <w:rFonts w:asciiTheme="minorHAnsi" w:hAnsiTheme="minorHAnsi"/>
                <w:b/>
              </w:rPr>
              <w:t>Program Income: $</w:t>
            </w:r>
          </w:p>
        </w:tc>
        <w:tc>
          <w:tcPr>
            <w:tcW w:w="1205" w:type="dxa"/>
          </w:tcPr>
          <w:p w:rsidR="0031196D" w:rsidRPr="00653AFD" w:rsidRDefault="0031196D" w:rsidP="001E67ED">
            <w:pPr>
              <w:keepNext/>
              <w:widowControl w:val="0"/>
              <w:spacing w:after="240" w:line="240" w:lineRule="auto"/>
              <w:jc w:val="center"/>
              <w:rPr>
                <w:rFonts w:asciiTheme="minorHAnsi" w:hAnsiTheme="minorHAnsi"/>
                <w:b/>
              </w:rPr>
            </w:pPr>
            <w:r w:rsidRPr="00653AFD">
              <w:rPr>
                <w:rFonts w:asciiTheme="minorHAnsi" w:hAnsiTheme="minorHAnsi"/>
                <w:b/>
              </w:rPr>
              <w:t>Prior Year Resources: $</w:t>
            </w:r>
          </w:p>
        </w:tc>
        <w:tc>
          <w:tcPr>
            <w:tcW w:w="1107" w:type="dxa"/>
          </w:tcPr>
          <w:p w:rsidR="0031196D" w:rsidRPr="00653AFD" w:rsidRDefault="0031196D" w:rsidP="001E67ED">
            <w:pPr>
              <w:keepNext/>
              <w:widowControl w:val="0"/>
              <w:spacing w:after="240" w:line="240" w:lineRule="auto"/>
              <w:jc w:val="center"/>
              <w:rPr>
                <w:rFonts w:asciiTheme="minorHAnsi" w:hAnsiTheme="minorHAnsi"/>
                <w:b/>
              </w:rPr>
            </w:pPr>
            <w:r w:rsidRPr="00653AFD">
              <w:rPr>
                <w:rFonts w:asciiTheme="minorHAnsi" w:hAnsiTheme="minorHAnsi"/>
                <w:b/>
              </w:rPr>
              <w:t>Total:</w:t>
            </w:r>
            <w:r w:rsidR="001E67ED">
              <w:rPr>
                <w:rFonts w:asciiTheme="minorHAnsi" w:hAnsiTheme="minorHAnsi"/>
                <w:b/>
              </w:rPr>
              <w:t xml:space="preserve"> </w:t>
            </w:r>
            <w:r w:rsidRPr="00653AFD">
              <w:rPr>
                <w:rFonts w:asciiTheme="minorHAnsi" w:hAnsiTheme="minorHAnsi"/>
                <w:b/>
              </w:rPr>
              <w:t>$</w:t>
            </w:r>
          </w:p>
        </w:tc>
        <w:tc>
          <w:tcPr>
            <w:tcW w:w="1316" w:type="dxa"/>
            <w:vMerge/>
          </w:tcPr>
          <w:p w:rsidR="0031196D" w:rsidRPr="00653AFD" w:rsidRDefault="0031196D" w:rsidP="001E67ED">
            <w:pPr>
              <w:keepNext/>
              <w:widowControl w:val="0"/>
              <w:spacing w:after="240" w:line="240" w:lineRule="auto"/>
              <w:jc w:val="center"/>
              <w:rPr>
                <w:rFonts w:asciiTheme="minorHAnsi" w:hAnsiTheme="minorHAnsi"/>
                <w:b/>
              </w:rPr>
            </w:pPr>
          </w:p>
        </w:tc>
        <w:tc>
          <w:tcPr>
            <w:tcW w:w="5208" w:type="dxa"/>
            <w:vMerge/>
          </w:tcPr>
          <w:p w:rsidR="0031196D" w:rsidRPr="00653AFD" w:rsidRDefault="0031196D" w:rsidP="001E67ED">
            <w:pPr>
              <w:keepNext/>
              <w:widowControl w:val="0"/>
              <w:spacing w:after="240" w:line="240" w:lineRule="auto"/>
              <w:jc w:val="center"/>
              <w:rPr>
                <w:rFonts w:asciiTheme="minorHAnsi" w:hAnsiTheme="minorHAnsi"/>
                <w:b/>
              </w:rPr>
            </w:pPr>
          </w:p>
        </w:tc>
      </w:tr>
      <w:tr w:rsidR="0031196D" w:rsidRPr="00653AFD" w:rsidTr="001E67ED">
        <w:trPr>
          <w:cantSplit/>
        </w:trPr>
        <w:tc>
          <w:tcPr>
            <w:tcW w:w="1091"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CDBG</w:t>
            </w:r>
          </w:p>
        </w:tc>
        <w:tc>
          <w:tcPr>
            <w:tcW w:w="940"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public - federal</w:t>
            </w:r>
          </w:p>
        </w:tc>
        <w:tc>
          <w:tcPr>
            <w:tcW w:w="1628"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Acquisition</w:t>
            </w:r>
            <w:r w:rsidRPr="00653AFD">
              <w:rPr>
                <w:rFonts w:asciiTheme="minorHAnsi" w:hAnsiTheme="minorHAnsi"/>
                <w:color w:val="000000"/>
              </w:rPr>
              <w:br/>
              <w:t>Admin and Planning</w:t>
            </w:r>
            <w:r w:rsidRPr="00653AFD">
              <w:rPr>
                <w:rFonts w:asciiTheme="minorHAnsi" w:hAnsiTheme="minorHAnsi"/>
                <w:color w:val="000000"/>
              </w:rPr>
              <w:br/>
              <w:t>Economic Development</w:t>
            </w:r>
            <w:r w:rsidRPr="00653AFD">
              <w:rPr>
                <w:rFonts w:asciiTheme="minorHAnsi" w:hAnsiTheme="minorHAnsi"/>
                <w:color w:val="000000"/>
              </w:rPr>
              <w:br/>
              <w:t>Housing</w:t>
            </w:r>
            <w:r w:rsidRPr="00653AFD">
              <w:rPr>
                <w:rFonts w:asciiTheme="minorHAnsi" w:hAnsiTheme="minorHAnsi"/>
                <w:color w:val="000000"/>
              </w:rPr>
              <w:br/>
              <w:t>Public Improvements</w:t>
            </w:r>
            <w:r w:rsidRPr="00653AFD">
              <w:rPr>
                <w:rFonts w:asciiTheme="minorHAnsi" w:hAnsiTheme="minorHAnsi"/>
                <w:color w:val="000000"/>
              </w:rPr>
              <w:br/>
              <w:t>Public Services</w:t>
            </w:r>
          </w:p>
        </w:tc>
        <w:tc>
          <w:tcPr>
            <w:tcW w:w="1204" w:type="dxa"/>
            <w:vAlign w:val="bottom"/>
          </w:tcPr>
          <w:p w:rsidR="0031196D" w:rsidRPr="00653AFD" w:rsidRDefault="001E67ED" w:rsidP="001E67ED">
            <w:pPr>
              <w:spacing w:beforeAutospacing="1" w:after="240" w:line="240" w:lineRule="auto"/>
              <w:jc w:val="right"/>
              <w:rPr>
                <w:rFonts w:asciiTheme="minorHAnsi" w:hAnsiTheme="minorHAnsi"/>
              </w:rPr>
            </w:pPr>
            <w:r>
              <w:rPr>
                <w:rFonts w:asciiTheme="minorHAnsi" w:hAnsiTheme="minorHAnsi"/>
                <w:color w:val="000000"/>
              </w:rPr>
              <w:t>500,000</w:t>
            </w:r>
          </w:p>
        </w:tc>
        <w:tc>
          <w:tcPr>
            <w:tcW w:w="1000" w:type="dxa"/>
            <w:vAlign w:val="bottom"/>
          </w:tcPr>
          <w:p w:rsidR="0031196D" w:rsidRPr="00653AFD" w:rsidRDefault="0031196D" w:rsidP="001E67ED">
            <w:pPr>
              <w:spacing w:beforeAutospacing="1" w:after="240" w:line="240" w:lineRule="auto"/>
              <w:jc w:val="right"/>
              <w:rPr>
                <w:rFonts w:asciiTheme="minorHAnsi" w:hAnsiTheme="minorHAnsi"/>
              </w:rPr>
            </w:pPr>
            <w:r w:rsidRPr="00653AFD">
              <w:rPr>
                <w:rFonts w:asciiTheme="minorHAnsi" w:hAnsiTheme="minorHAnsi"/>
                <w:color w:val="000000"/>
              </w:rPr>
              <w:t>200,000</w:t>
            </w:r>
          </w:p>
        </w:tc>
        <w:tc>
          <w:tcPr>
            <w:tcW w:w="1205" w:type="dxa"/>
            <w:vAlign w:val="bottom"/>
          </w:tcPr>
          <w:p w:rsidR="0031196D" w:rsidRPr="00653AFD" w:rsidRDefault="001E67ED" w:rsidP="001E67ED">
            <w:pPr>
              <w:spacing w:beforeAutospacing="1" w:after="240" w:line="240" w:lineRule="auto"/>
              <w:jc w:val="right"/>
              <w:rPr>
                <w:rFonts w:asciiTheme="minorHAnsi" w:hAnsiTheme="minorHAnsi"/>
              </w:rPr>
            </w:pPr>
            <w:r>
              <w:rPr>
                <w:rFonts w:asciiTheme="minorHAnsi" w:hAnsiTheme="minorHAnsi"/>
                <w:color w:val="000000"/>
              </w:rPr>
              <w:t>0</w:t>
            </w:r>
          </w:p>
        </w:tc>
        <w:tc>
          <w:tcPr>
            <w:tcW w:w="1107" w:type="dxa"/>
            <w:vAlign w:val="bottom"/>
          </w:tcPr>
          <w:p w:rsidR="0031196D" w:rsidRPr="00653AFD" w:rsidRDefault="0031196D" w:rsidP="001E67ED">
            <w:pPr>
              <w:spacing w:beforeAutospacing="1" w:after="240" w:line="240" w:lineRule="auto"/>
              <w:jc w:val="right"/>
              <w:rPr>
                <w:rFonts w:asciiTheme="minorHAnsi" w:hAnsiTheme="minorHAnsi"/>
              </w:rPr>
            </w:pPr>
            <w:r w:rsidRPr="00653AFD">
              <w:rPr>
                <w:rFonts w:asciiTheme="minorHAnsi" w:hAnsiTheme="minorHAnsi"/>
                <w:color w:val="000000"/>
              </w:rPr>
              <w:t>1,000,021</w:t>
            </w:r>
          </w:p>
        </w:tc>
        <w:tc>
          <w:tcPr>
            <w:tcW w:w="1316" w:type="dxa"/>
            <w:vAlign w:val="bottom"/>
          </w:tcPr>
          <w:p w:rsidR="0031196D" w:rsidRPr="00653AFD" w:rsidRDefault="001E67ED" w:rsidP="001E67ED">
            <w:pPr>
              <w:spacing w:beforeAutospacing="1" w:after="240" w:line="240" w:lineRule="auto"/>
              <w:jc w:val="right"/>
              <w:rPr>
                <w:rFonts w:asciiTheme="minorHAnsi" w:hAnsiTheme="minorHAnsi"/>
              </w:rPr>
            </w:pPr>
            <w:r>
              <w:rPr>
                <w:rFonts w:asciiTheme="minorHAnsi" w:hAnsiTheme="minorHAnsi"/>
                <w:color w:val="000000"/>
              </w:rPr>
              <w:t>2,5</w:t>
            </w:r>
            <w:r w:rsidR="0031196D" w:rsidRPr="00653AFD">
              <w:rPr>
                <w:rFonts w:asciiTheme="minorHAnsi" w:hAnsiTheme="minorHAnsi"/>
                <w:color w:val="000000"/>
              </w:rPr>
              <w:t>00,000</w:t>
            </w:r>
          </w:p>
        </w:tc>
        <w:tc>
          <w:tcPr>
            <w:tcW w:w="5208"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 xml:space="preserve">$500,000 of entitlement funds ($400,000 for projects, $100,000) provide the basis for the projects presented in this plan. Additional funds from the actual allocation will be added to current projects. Program income ($200,000) is re-used by the </w:t>
            </w:r>
            <w:proofErr w:type="spellStart"/>
            <w:r w:rsidRPr="00653AFD">
              <w:rPr>
                <w:rFonts w:asciiTheme="minorHAnsi" w:hAnsiTheme="minorHAnsi"/>
                <w:color w:val="000000"/>
              </w:rPr>
              <w:t>subrecipient</w:t>
            </w:r>
            <w:proofErr w:type="spellEnd"/>
            <w:r w:rsidR="001E67ED">
              <w:rPr>
                <w:rFonts w:asciiTheme="minorHAnsi" w:hAnsiTheme="minorHAnsi"/>
                <w:color w:val="000000"/>
              </w:rPr>
              <w:t xml:space="preserve"> to provide additional services.</w:t>
            </w:r>
          </w:p>
        </w:tc>
      </w:tr>
      <w:tr w:rsidR="0031196D" w:rsidRPr="00653AFD" w:rsidTr="001E67ED">
        <w:trPr>
          <w:cantSplit/>
          <w:trHeight w:val="2897"/>
        </w:trPr>
        <w:tc>
          <w:tcPr>
            <w:tcW w:w="1091" w:type="dxa"/>
          </w:tcPr>
          <w:p w:rsidR="0031196D" w:rsidRPr="00653AFD" w:rsidRDefault="0031196D" w:rsidP="001E67ED">
            <w:pPr>
              <w:spacing w:beforeAutospacing="1" w:after="0" w:line="240" w:lineRule="auto"/>
              <w:rPr>
                <w:rFonts w:asciiTheme="minorHAnsi" w:hAnsiTheme="minorHAnsi"/>
              </w:rPr>
            </w:pPr>
            <w:r w:rsidRPr="00653AFD">
              <w:rPr>
                <w:rFonts w:asciiTheme="minorHAnsi" w:hAnsiTheme="minorHAnsi"/>
                <w:color w:val="000000"/>
              </w:rPr>
              <w:t>Shelter Plus Care</w:t>
            </w:r>
          </w:p>
        </w:tc>
        <w:tc>
          <w:tcPr>
            <w:tcW w:w="940" w:type="dxa"/>
          </w:tcPr>
          <w:p w:rsidR="0031196D" w:rsidRPr="00653AFD" w:rsidRDefault="0031196D" w:rsidP="001E67ED">
            <w:pPr>
              <w:spacing w:beforeAutospacing="1" w:after="0" w:line="240" w:lineRule="auto"/>
              <w:rPr>
                <w:rFonts w:asciiTheme="minorHAnsi" w:hAnsiTheme="minorHAnsi"/>
              </w:rPr>
            </w:pPr>
            <w:r w:rsidRPr="00653AFD">
              <w:rPr>
                <w:rFonts w:asciiTheme="minorHAnsi" w:hAnsiTheme="minorHAnsi"/>
                <w:color w:val="000000"/>
              </w:rPr>
              <w:t>public - federal</w:t>
            </w:r>
          </w:p>
        </w:tc>
        <w:tc>
          <w:tcPr>
            <w:tcW w:w="1628" w:type="dxa"/>
          </w:tcPr>
          <w:p w:rsidR="0031196D" w:rsidRPr="00653AFD" w:rsidRDefault="0031196D" w:rsidP="001E67ED">
            <w:pPr>
              <w:spacing w:beforeAutospacing="1" w:after="0" w:line="240" w:lineRule="auto"/>
              <w:rPr>
                <w:rFonts w:asciiTheme="minorHAnsi" w:hAnsiTheme="minorHAnsi"/>
              </w:rPr>
            </w:pPr>
            <w:r w:rsidRPr="00653AFD">
              <w:rPr>
                <w:rFonts w:asciiTheme="minorHAnsi" w:hAnsiTheme="minorHAnsi"/>
                <w:color w:val="000000"/>
              </w:rPr>
              <w:t>Other</w:t>
            </w:r>
          </w:p>
        </w:tc>
        <w:tc>
          <w:tcPr>
            <w:tcW w:w="1204" w:type="dxa"/>
            <w:vAlign w:val="bottom"/>
          </w:tcPr>
          <w:p w:rsidR="0031196D" w:rsidRPr="00653AFD" w:rsidRDefault="0031196D" w:rsidP="001E67ED">
            <w:pPr>
              <w:spacing w:beforeAutospacing="1" w:after="0" w:line="240" w:lineRule="auto"/>
              <w:rPr>
                <w:rFonts w:asciiTheme="minorHAnsi" w:hAnsiTheme="minorHAnsi"/>
              </w:rPr>
            </w:pPr>
            <w:r w:rsidRPr="00653AFD">
              <w:rPr>
                <w:rFonts w:asciiTheme="minorHAnsi" w:hAnsiTheme="minorHAnsi"/>
                <w:color w:val="000000"/>
              </w:rPr>
              <w:t>121,704</w:t>
            </w:r>
          </w:p>
        </w:tc>
        <w:tc>
          <w:tcPr>
            <w:tcW w:w="1000" w:type="dxa"/>
            <w:vAlign w:val="bottom"/>
          </w:tcPr>
          <w:p w:rsidR="0031196D" w:rsidRPr="00653AFD" w:rsidRDefault="0031196D" w:rsidP="001E67ED">
            <w:pPr>
              <w:spacing w:beforeAutospacing="1" w:after="0" w:line="240" w:lineRule="auto"/>
              <w:jc w:val="right"/>
              <w:rPr>
                <w:rFonts w:asciiTheme="minorHAnsi" w:hAnsiTheme="minorHAnsi"/>
              </w:rPr>
            </w:pPr>
            <w:r w:rsidRPr="00653AFD">
              <w:rPr>
                <w:rFonts w:asciiTheme="minorHAnsi" w:hAnsiTheme="minorHAnsi"/>
                <w:color w:val="000000"/>
              </w:rPr>
              <w:t>0</w:t>
            </w:r>
          </w:p>
        </w:tc>
        <w:tc>
          <w:tcPr>
            <w:tcW w:w="1205" w:type="dxa"/>
            <w:vAlign w:val="bottom"/>
          </w:tcPr>
          <w:p w:rsidR="0031196D" w:rsidRPr="00653AFD" w:rsidRDefault="0031196D" w:rsidP="001E67ED">
            <w:pPr>
              <w:spacing w:beforeAutospacing="1" w:after="0" w:line="240" w:lineRule="auto"/>
              <w:jc w:val="right"/>
              <w:rPr>
                <w:rFonts w:asciiTheme="minorHAnsi" w:hAnsiTheme="minorHAnsi"/>
              </w:rPr>
            </w:pPr>
            <w:r w:rsidRPr="00653AFD">
              <w:rPr>
                <w:rFonts w:asciiTheme="minorHAnsi" w:hAnsiTheme="minorHAnsi"/>
                <w:color w:val="000000"/>
              </w:rPr>
              <w:t>0</w:t>
            </w:r>
          </w:p>
        </w:tc>
        <w:tc>
          <w:tcPr>
            <w:tcW w:w="1107" w:type="dxa"/>
            <w:vAlign w:val="bottom"/>
          </w:tcPr>
          <w:p w:rsidR="0031196D" w:rsidRPr="00653AFD" w:rsidRDefault="0031196D" w:rsidP="001E67ED">
            <w:pPr>
              <w:spacing w:beforeAutospacing="1" w:after="0" w:line="240" w:lineRule="auto"/>
              <w:jc w:val="right"/>
              <w:rPr>
                <w:rFonts w:asciiTheme="minorHAnsi" w:hAnsiTheme="minorHAnsi"/>
              </w:rPr>
            </w:pPr>
            <w:r w:rsidRPr="00653AFD">
              <w:rPr>
                <w:rFonts w:asciiTheme="minorHAnsi" w:hAnsiTheme="minorHAnsi"/>
                <w:color w:val="000000"/>
              </w:rPr>
              <w:t>121,704</w:t>
            </w:r>
          </w:p>
        </w:tc>
        <w:tc>
          <w:tcPr>
            <w:tcW w:w="1316" w:type="dxa"/>
            <w:vAlign w:val="bottom"/>
          </w:tcPr>
          <w:p w:rsidR="0031196D" w:rsidRPr="00653AFD" w:rsidRDefault="001E67ED" w:rsidP="001E67ED">
            <w:pPr>
              <w:spacing w:beforeAutospacing="1" w:after="0" w:line="240" w:lineRule="auto"/>
              <w:jc w:val="right"/>
              <w:rPr>
                <w:rFonts w:asciiTheme="minorHAnsi" w:hAnsiTheme="minorHAnsi"/>
              </w:rPr>
            </w:pPr>
            <w:r>
              <w:rPr>
                <w:rFonts w:asciiTheme="minorHAnsi" w:hAnsiTheme="minorHAnsi"/>
                <w:color w:val="000000"/>
              </w:rPr>
              <w:t>0</w:t>
            </w:r>
          </w:p>
        </w:tc>
        <w:tc>
          <w:tcPr>
            <w:tcW w:w="5208" w:type="dxa"/>
          </w:tcPr>
          <w:p w:rsidR="0031196D" w:rsidRPr="00653AFD" w:rsidRDefault="0031196D" w:rsidP="001E67ED">
            <w:pPr>
              <w:spacing w:beforeAutospacing="1" w:after="0" w:line="240" w:lineRule="auto"/>
              <w:rPr>
                <w:rFonts w:asciiTheme="minorHAnsi" w:hAnsiTheme="minorHAnsi"/>
              </w:rPr>
            </w:pPr>
            <w:r w:rsidRPr="00653AFD">
              <w:rPr>
                <w:rFonts w:asciiTheme="minorHAnsi" w:hAnsiTheme="minorHAnsi"/>
                <w:color w:val="000000"/>
              </w:rPr>
              <w:t xml:space="preserve">St Elizabeth Shelter and Housing Trust administer two of the City's Shelter Plus Care grants which are used to support renters with disabilities who would otherwise be homeless. The Village Sage and Stagecoach Apartments (12-15 special needs tenants out of the total LIHTC 120 units), St. Elizabeth's Shelter </w:t>
            </w:r>
            <w:proofErr w:type="spellStart"/>
            <w:r w:rsidRPr="00653AFD">
              <w:rPr>
                <w:rFonts w:asciiTheme="minorHAnsi" w:hAnsiTheme="minorHAnsi"/>
                <w:color w:val="000000"/>
              </w:rPr>
              <w:t>Siringo</w:t>
            </w:r>
            <w:proofErr w:type="spellEnd"/>
            <w:r w:rsidRPr="00653AFD">
              <w:rPr>
                <w:rFonts w:asciiTheme="minorHAnsi" w:hAnsiTheme="minorHAnsi"/>
                <w:color w:val="000000"/>
              </w:rPr>
              <w:t xml:space="preserve"> Senior Project (8 units). The City anticipates turning these grants over to the </w:t>
            </w:r>
            <w:proofErr w:type="spellStart"/>
            <w:r w:rsidRPr="00653AFD">
              <w:rPr>
                <w:rFonts w:asciiTheme="minorHAnsi" w:hAnsiTheme="minorHAnsi"/>
                <w:color w:val="000000"/>
              </w:rPr>
              <w:t>subrecipients</w:t>
            </w:r>
            <w:proofErr w:type="spellEnd"/>
            <w:r w:rsidRPr="00653AFD">
              <w:rPr>
                <w:rFonts w:asciiTheme="minorHAnsi" w:hAnsiTheme="minorHAnsi"/>
                <w:color w:val="000000"/>
              </w:rPr>
              <w:t xml:space="preserve"> when the Continuum of Care renewal projects are going to renew. All other Continuum of Care projects from prior years were turned over to Life Link, the </w:t>
            </w:r>
            <w:proofErr w:type="spellStart"/>
            <w:r w:rsidRPr="00653AFD">
              <w:rPr>
                <w:rFonts w:asciiTheme="minorHAnsi" w:hAnsiTheme="minorHAnsi"/>
                <w:color w:val="000000"/>
              </w:rPr>
              <w:t>subrecipient</w:t>
            </w:r>
            <w:proofErr w:type="spellEnd"/>
            <w:r w:rsidRPr="00653AFD">
              <w:rPr>
                <w:rFonts w:asciiTheme="minorHAnsi" w:hAnsiTheme="minorHAnsi"/>
                <w:color w:val="000000"/>
              </w:rPr>
              <w:t>.</w:t>
            </w:r>
          </w:p>
        </w:tc>
      </w:tr>
      <w:tr w:rsidR="0031196D" w:rsidRPr="00653AFD" w:rsidTr="001E67ED">
        <w:trPr>
          <w:cantSplit/>
        </w:trPr>
        <w:tc>
          <w:tcPr>
            <w:tcW w:w="1091"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Other</w:t>
            </w:r>
          </w:p>
        </w:tc>
        <w:tc>
          <w:tcPr>
            <w:tcW w:w="940"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public - local</w:t>
            </w:r>
          </w:p>
        </w:tc>
        <w:tc>
          <w:tcPr>
            <w:tcW w:w="1628"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Housing</w:t>
            </w:r>
          </w:p>
        </w:tc>
        <w:tc>
          <w:tcPr>
            <w:tcW w:w="1204" w:type="dxa"/>
            <w:vAlign w:val="bottom"/>
          </w:tcPr>
          <w:p w:rsidR="0031196D" w:rsidRPr="00653AFD" w:rsidRDefault="0031196D" w:rsidP="001E67ED">
            <w:pPr>
              <w:spacing w:beforeAutospacing="1" w:after="240" w:line="240" w:lineRule="auto"/>
              <w:jc w:val="right"/>
              <w:rPr>
                <w:rFonts w:asciiTheme="minorHAnsi" w:hAnsiTheme="minorHAnsi"/>
              </w:rPr>
            </w:pPr>
            <w:r w:rsidRPr="00653AFD">
              <w:rPr>
                <w:rFonts w:asciiTheme="minorHAnsi" w:hAnsiTheme="minorHAnsi"/>
                <w:color w:val="000000"/>
              </w:rPr>
              <w:t>400,000</w:t>
            </w:r>
          </w:p>
        </w:tc>
        <w:tc>
          <w:tcPr>
            <w:tcW w:w="1000" w:type="dxa"/>
            <w:vAlign w:val="bottom"/>
          </w:tcPr>
          <w:p w:rsidR="0031196D" w:rsidRPr="00653AFD" w:rsidRDefault="0031196D" w:rsidP="001E67ED">
            <w:pPr>
              <w:spacing w:beforeAutospacing="1" w:after="240" w:line="240" w:lineRule="auto"/>
              <w:jc w:val="right"/>
              <w:rPr>
                <w:rFonts w:asciiTheme="minorHAnsi" w:hAnsiTheme="minorHAnsi"/>
              </w:rPr>
            </w:pPr>
            <w:r w:rsidRPr="00653AFD">
              <w:rPr>
                <w:rFonts w:asciiTheme="minorHAnsi" w:hAnsiTheme="minorHAnsi"/>
                <w:color w:val="000000"/>
              </w:rPr>
              <w:t>0</w:t>
            </w:r>
          </w:p>
        </w:tc>
        <w:tc>
          <w:tcPr>
            <w:tcW w:w="1205" w:type="dxa"/>
            <w:vAlign w:val="bottom"/>
          </w:tcPr>
          <w:p w:rsidR="0031196D" w:rsidRPr="00653AFD" w:rsidRDefault="0031196D" w:rsidP="001E67ED">
            <w:pPr>
              <w:spacing w:beforeAutospacing="1" w:after="240" w:line="240" w:lineRule="auto"/>
              <w:jc w:val="right"/>
              <w:rPr>
                <w:rFonts w:asciiTheme="minorHAnsi" w:hAnsiTheme="minorHAnsi"/>
              </w:rPr>
            </w:pPr>
            <w:r w:rsidRPr="00653AFD">
              <w:rPr>
                <w:rFonts w:asciiTheme="minorHAnsi" w:hAnsiTheme="minorHAnsi"/>
                <w:color w:val="000000"/>
              </w:rPr>
              <w:t>0</w:t>
            </w:r>
          </w:p>
        </w:tc>
        <w:tc>
          <w:tcPr>
            <w:tcW w:w="1107" w:type="dxa"/>
            <w:vAlign w:val="bottom"/>
          </w:tcPr>
          <w:p w:rsidR="0031196D" w:rsidRPr="00653AFD" w:rsidRDefault="001E67ED" w:rsidP="001E67ED">
            <w:pPr>
              <w:spacing w:before="100" w:beforeAutospacing="1" w:after="240" w:line="240" w:lineRule="auto"/>
              <w:jc w:val="right"/>
              <w:rPr>
                <w:rFonts w:asciiTheme="minorHAnsi" w:hAnsiTheme="minorHAnsi"/>
              </w:rPr>
            </w:pPr>
            <w:r>
              <w:rPr>
                <w:rFonts w:asciiTheme="minorHAnsi" w:hAnsiTheme="minorHAnsi"/>
                <w:color w:val="000000"/>
              </w:rPr>
              <w:t>0</w:t>
            </w:r>
          </w:p>
        </w:tc>
        <w:tc>
          <w:tcPr>
            <w:tcW w:w="1316" w:type="dxa"/>
            <w:vAlign w:val="bottom"/>
          </w:tcPr>
          <w:p w:rsidR="0031196D" w:rsidRPr="00653AFD" w:rsidRDefault="001E67ED" w:rsidP="001E67ED">
            <w:pPr>
              <w:spacing w:beforeAutospacing="1" w:after="240" w:line="240" w:lineRule="auto"/>
              <w:jc w:val="right"/>
              <w:rPr>
                <w:rFonts w:asciiTheme="minorHAnsi" w:hAnsiTheme="minorHAnsi"/>
              </w:rPr>
            </w:pPr>
            <w:r>
              <w:rPr>
                <w:rFonts w:asciiTheme="minorHAnsi" w:hAnsiTheme="minorHAnsi"/>
                <w:color w:val="000000"/>
              </w:rPr>
              <w:t>1,6</w:t>
            </w:r>
            <w:r w:rsidR="0031196D" w:rsidRPr="00653AFD">
              <w:rPr>
                <w:rFonts w:asciiTheme="minorHAnsi" w:hAnsiTheme="minorHAnsi"/>
                <w:color w:val="000000"/>
              </w:rPr>
              <w:t>00,000</w:t>
            </w:r>
          </w:p>
        </w:tc>
        <w:tc>
          <w:tcPr>
            <w:tcW w:w="5208" w:type="dxa"/>
          </w:tcPr>
          <w:p w:rsidR="0031196D" w:rsidRPr="00653AFD" w:rsidRDefault="0031196D" w:rsidP="001E67ED">
            <w:pPr>
              <w:spacing w:beforeAutospacing="1" w:after="240" w:line="240" w:lineRule="auto"/>
              <w:rPr>
                <w:rFonts w:asciiTheme="minorHAnsi" w:hAnsiTheme="minorHAnsi"/>
              </w:rPr>
            </w:pPr>
            <w:r w:rsidRPr="00653AFD">
              <w:rPr>
                <w:rFonts w:asciiTheme="minorHAnsi" w:hAnsiTheme="minorHAnsi"/>
                <w:color w:val="000000"/>
              </w:rPr>
              <w:t xml:space="preserve">Funds serve earners up to 120%AMI and are allocated to support three activities: </w:t>
            </w:r>
            <w:proofErr w:type="spellStart"/>
            <w:r w:rsidRPr="00653AFD">
              <w:rPr>
                <w:rFonts w:asciiTheme="minorHAnsi" w:hAnsiTheme="minorHAnsi"/>
                <w:color w:val="000000"/>
              </w:rPr>
              <w:t>downpayment</w:t>
            </w:r>
            <w:proofErr w:type="spellEnd"/>
            <w:r w:rsidRPr="00653AFD">
              <w:rPr>
                <w:rFonts w:asciiTheme="minorHAnsi" w:hAnsiTheme="minorHAnsi"/>
                <w:color w:val="000000"/>
              </w:rPr>
              <w:t xml:space="preserve"> assistance, home improvement, rental facility repair</w:t>
            </w:r>
          </w:p>
        </w:tc>
      </w:tr>
    </w:tbl>
    <w:p w:rsidR="005F48D1" w:rsidRPr="00653AFD" w:rsidRDefault="00DF7FC6" w:rsidP="001E67ED">
      <w:pPr>
        <w:pStyle w:val="Caption"/>
        <w:spacing w:after="240"/>
        <w:jc w:val="center"/>
        <w:rPr>
          <w:rFonts w:asciiTheme="minorHAnsi" w:hAnsiTheme="minorHAnsi"/>
          <w:sz w:val="22"/>
          <w:szCs w:val="22"/>
          <w:highlight w:val="yellow"/>
        </w:rPr>
      </w:pPr>
      <w:r w:rsidRPr="00653AFD">
        <w:rPr>
          <w:rFonts w:asciiTheme="minorHAnsi" w:hAnsiTheme="minorHAnsi"/>
          <w:sz w:val="22"/>
          <w:szCs w:val="22"/>
          <w:highlight w:val="yellow"/>
        </w:rPr>
        <w:t xml:space="preserve">Table </w:t>
      </w:r>
      <w:r w:rsidRPr="00653AFD">
        <w:rPr>
          <w:rFonts w:asciiTheme="minorHAnsi" w:hAnsiTheme="minorHAnsi"/>
          <w:sz w:val="22"/>
          <w:szCs w:val="22"/>
          <w:highlight w:val="yellow"/>
        </w:rPr>
        <w:fldChar w:fldCharType="begin"/>
      </w:r>
      <w:r w:rsidRPr="00653AFD">
        <w:rPr>
          <w:rFonts w:asciiTheme="minorHAnsi" w:hAnsiTheme="minorHAnsi"/>
          <w:sz w:val="22"/>
          <w:szCs w:val="22"/>
          <w:highlight w:val="yellow"/>
        </w:rPr>
        <w:instrText xml:space="preserve"> SEQ Table \* ARABIC </w:instrText>
      </w:r>
      <w:r w:rsidRPr="00653AFD">
        <w:rPr>
          <w:rFonts w:asciiTheme="minorHAnsi" w:hAnsiTheme="minorHAnsi"/>
          <w:sz w:val="22"/>
          <w:szCs w:val="22"/>
          <w:highlight w:val="yellow"/>
        </w:rPr>
        <w:fldChar w:fldCharType="separate"/>
      </w:r>
      <w:r w:rsidR="00CF3566">
        <w:rPr>
          <w:rFonts w:asciiTheme="minorHAnsi" w:hAnsiTheme="minorHAnsi"/>
          <w:noProof/>
          <w:sz w:val="22"/>
          <w:szCs w:val="22"/>
          <w:highlight w:val="yellow"/>
        </w:rPr>
        <w:t>5</w:t>
      </w:r>
      <w:r w:rsidR="00994892">
        <w:rPr>
          <w:rFonts w:asciiTheme="minorHAnsi" w:hAnsiTheme="minorHAnsi"/>
          <w:noProof/>
          <w:sz w:val="22"/>
          <w:szCs w:val="22"/>
          <w:highlight w:val="yellow"/>
        </w:rPr>
        <w:t>9</w:t>
      </w:r>
      <w:r w:rsidRPr="00653AFD">
        <w:rPr>
          <w:rFonts w:asciiTheme="minorHAnsi" w:hAnsiTheme="minorHAnsi"/>
          <w:sz w:val="22"/>
          <w:szCs w:val="22"/>
          <w:highlight w:val="yellow"/>
        </w:rPr>
        <w:fldChar w:fldCharType="end"/>
      </w:r>
      <w:r w:rsidRPr="00653AFD">
        <w:rPr>
          <w:rFonts w:asciiTheme="minorHAnsi" w:hAnsiTheme="minorHAnsi"/>
          <w:sz w:val="22"/>
          <w:szCs w:val="22"/>
          <w:highlight w:val="yellow"/>
        </w:rPr>
        <w:t xml:space="preserve"> - Expected Resources – Priority Table</w:t>
      </w:r>
    </w:p>
    <w:p w:rsidR="001E67ED" w:rsidRDefault="001E67ED" w:rsidP="00653AFD">
      <w:pPr>
        <w:spacing w:after="240"/>
        <w:rPr>
          <w:rFonts w:asciiTheme="minorHAnsi" w:hAnsiTheme="minorHAnsi"/>
          <w:b/>
          <w:highlight w:val="yellow"/>
        </w:rPr>
        <w:sectPr w:rsidR="001E67ED" w:rsidSect="001E67ED">
          <w:pgSz w:w="15840" w:h="12240" w:orient="landscape" w:code="1"/>
          <w:pgMar w:top="1440" w:right="1440" w:bottom="1440" w:left="1440" w:header="720" w:footer="720" w:gutter="0"/>
          <w:cols w:space="720"/>
          <w:docGrid w:linePitch="360"/>
        </w:sectPr>
      </w:pPr>
    </w:p>
    <w:p w:rsidR="005F48D1" w:rsidRPr="001E67ED" w:rsidRDefault="00DF7FC6" w:rsidP="00653AFD">
      <w:pPr>
        <w:widowControl w:val="0"/>
        <w:spacing w:after="240"/>
        <w:rPr>
          <w:rFonts w:asciiTheme="minorHAnsi" w:hAnsiTheme="minorHAnsi"/>
          <w:b/>
        </w:rPr>
      </w:pPr>
      <w:r w:rsidRPr="001E67ED">
        <w:rPr>
          <w:rFonts w:asciiTheme="minorHAnsi" w:hAnsiTheme="minorHAnsi"/>
          <w:b/>
        </w:rPr>
        <w:lastRenderedPageBreak/>
        <w:t>Explain how federal funds will leverage those additional resources (private, state and local funds), including a description of how matching requirements will be satisfied</w:t>
      </w:r>
    </w:p>
    <w:p w:rsidR="00580CF0" w:rsidRPr="00653AFD" w:rsidRDefault="00580CF0" w:rsidP="00653AFD">
      <w:pPr>
        <w:widowControl w:val="0"/>
        <w:spacing w:beforeAutospacing="1" w:after="240"/>
        <w:rPr>
          <w:rFonts w:asciiTheme="minorHAnsi" w:hAnsiTheme="minorHAnsi"/>
        </w:rPr>
      </w:pPr>
      <w:r w:rsidRPr="00653AFD">
        <w:rPr>
          <w:rFonts w:asciiTheme="minorHAnsi" w:hAnsiTheme="minorHAnsi"/>
        </w:rPr>
        <w:t>The greatest challenge facing the City of Santa Fe’s housing and public service programs in 201</w:t>
      </w:r>
      <w:r w:rsidR="001E67ED">
        <w:rPr>
          <w:rFonts w:asciiTheme="minorHAnsi" w:hAnsiTheme="minorHAnsi"/>
        </w:rPr>
        <w:t>8</w:t>
      </w:r>
      <w:r w:rsidRPr="00653AFD">
        <w:rPr>
          <w:rFonts w:asciiTheme="minorHAnsi" w:hAnsiTheme="minorHAnsi"/>
        </w:rPr>
        <w:t xml:space="preserve"> is the threat of reduction in funding from all sources:  federal, state, or local. This requires creative use of funds as well as a reduction in the funding of some programs even when there is an increase in need and requirements that must be addressed, such as with the public services category which supports non housing projects and public facilities improvements, which are generally housing-related. Additionally, the City strives to leverage local funds to ensure that effective and important local services continue to be provided in our community, regardless of the status of federal funds. The City’s nonprofit partners estimate that every dollar of federally-funded down payment assistance leverages $14 of funding from other state, local, and private sources. Both the Housing Trust and </w:t>
      </w:r>
      <w:proofErr w:type="spellStart"/>
      <w:r w:rsidRPr="00653AFD">
        <w:rPr>
          <w:rFonts w:asciiTheme="minorHAnsi" w:hAnsiTheme="minorHAnsi"/>
        </w:rPr>
        <w:t>Homewise</w:t>
      </w:r>
      <w:proofErr w:type="spellEnd"/>
      <w:r w:rsidRPr="00653AFD">
        <w:rPr>
          <w:rFonts w:asciiTheme="minorHAnsi" w:hAnsiTheme="minorHAnsi"/>
        </w:rPr>
        <w:t xml:space="preserve"> are CDFIs and actively leverage funds from HOME, Fannie Mae secondary market loans, state-funded mortgage products allocated through the New Mexico Mortgage Finance Authority, Low Income Housing Tax Credits (the Housing Trust), solar tax credits, Federal Home Loan Bank of Dallas’ Community Investment Programs, bank and foundation investments, and other DOE funds as well as having substantial organizational resources to use for real estate development and to support programmatic goals. </w:t>
      </w:r>
    </w:p>
    <w:p w:rsidR="00580CF0" w:rsidRPr="001E67ED" w:rsidRDefault="00DF7FC6" w:rsidP="00653AFD">
      <w:pPr>
        <w:keepNext/>
        <w:widowControl w:val="0"/>
        <w:spacing w:after="240"/>
        <w:rPr>
          <w:rFonts w:asciiTheme="minorHAnsi" w:hAnsiTheme="minorHAnsi"/>
          <w:b/>
        </w:rPr>
      </w:pPr>
      <w:r w:rsidRPr="001E67ED">
        <w:rPr>
          <w:rFonts w:asciiTheme="minorHAnsi" w:hAnsiTheme="minorHAnsi"/>
          <w:b/>
        </w:rPr>
        <w:t>If appropriate, describe publically owned land or property located within the jurisdiction that may be used to address the needs identified in the plan</w:t>
      </w:r>
    </w:p>
    <w:p w:rsidR="00580CF0" w:rsidRPr="00653AFD" w:rsidRDefault="00580CF0" w:rsidP="00653AFD">
      <w:pPr>
        <w:keepNext/>
        <w:widowControl w:val="0"/>
        <w:spacing w:after="240"/>
        <w:rPr>
          <w:rFonts w:asciiTheme="minorHAnsi" w:hAnsiTheme="minorHAnsi"/>
        </w:rPr>
      </w:pPr>
      <w:r w:rsidRPr="00653AFD">
        <w:rPr>
          <w:rFonts w:asciiTheme="minorHAnsi" w:hAnsiTheme="minorHAnsi"/>
        </w:rPr>
        <w:t>All of the property on which public housing facilities are situated is owned by the City and used by the Santa Fe Civic Housing Authority under long-term leases. The units are rented to income-qualified renters, many of them very low-income seniors. At any time during the year if the City determines that donating and/or using City-owned property will benefit a proposed project that will serve the priority needs and funding objectives outlined in this plan, the City will do so, as allowed under the NM Affordable Housing Act. </w:t>
      </w:r>
    </w:p>
    <w:p w:rsidR="005F48D1" w:rsidRPr="00653AFD" w:rsidRDefault="00580CF0" w:rsidP="001E67ED">
      <w:pPr>
        <w:keepNext/>
        <w:widowControl w:val="0"/>
        <w:spacing w:beforeAutospacing="1" w:after="240"/>
        <w:rPr>
          <w:rFonts w:asciiTheme="minorHAnsi" w:hAnsiTheme="minorHAnsi"/>
        </w:rPr>
      </w:pPr>
      <w:r w:rsidRPr="00653AFD">
        <w:rPr>
          <w:rFonts w:asciiTheme="minorHAnsi" w:hAnsiTheme="minorHAnsi"/>
        </w:rPr>
        <w:t xml:space="preserve"> In the current fiscal year, the City expects to donate a 5-acre portion of a City-owned parcel on Siler Road. This donation will support the construction of at least 50 units of affordable live/work housing targeted to “creatives” – technology entrepreneurs, visual and performance artists, craft manufacturers, self-employed, etc. Ten additional market-rate units may also be included in the project, as well as a shared resource center that would include performance and display space, retail areas and other workshops. The project, called the “Arts + Creativity Center,” is proposed to be developed by the New Mexico Interfaith Housing Coalition and Creative Santa Fe, two local nonprofit organizations. The donation is contingent on the project securing Low Income Housing Tax Credit (LIHTC) funds.  An application will be resubmitted for the 2018 LIHTC funding cycle.</w:t>
      </w:r>
    </w:p>
    <w:p w:rsidR="00580CF0" w:rsidRPr="00653AFD" w:rsidRDefault="00580CF0" w:rsidP="00653AFD">
      <w:pPr>
        <w:spacing w:after="240"/>
        <w:rPr>
          <w:rFonts w:asciiTheme="minorHAnsi" w:hAnsiTheme="minorHAnsi"/>
        </w:rPr>
        <w:sectPr w:rsidR="00580CF0" w:rsidRPr="00653AFD">
          <w:pgSz w:w="12240" w:h="15840" w:code="1"/>
          <w:pgMar w:top="1440" w:right="1440" w:bottom="1440" w:left="1440" w:header="720" w:footer="720" w:gutter="0"/>
          <w:cols w:space="720"/>
          <w:docGrid w:linePitch="360"/>
        </w:sectPr>
      </w:pPr>
    </w:p>
    <w:p w:rsidR="005F48D1" w:rsidRPr="00653AFD" w:rsidRDefault="00DF7FC6" w:rsidP="00653AFD">
      <w:pPr>
        <w:pStyle w:val="Heading1"/>
        <w:pageBreakBefore/>
        <w:spacing w:after="240"/>
        <w:jc w:val="center"/>
        <w:rPr>
          <w:rFonts w:asciiTheme="minorHAnsi" w:hAnsiTheme="minorHAnsi"/>
          <w:color w:val="auto"/>
          <w:sz w:val="22"/>
          <w:szCs w:val="22"/>
        </w:rPr>
      </w:pPr>
      <w:bookmarkStart w:id="48" w:name="_Toc511398626"/>
      <w:r w:rsidRPr="00653AFD">
        <w:rPr>
          <w:rFonts w:asciiTheme="minorHAnsi" w:hAnsiTheme="minorHAnsi"/>
          <w:color w:val="auto"/>
          <w:sz w:val="22"/>
          <w:szCs w:val="22"/>
        </w:rPr>
        <w:lastRenderedPageBreak/>
        <w:t>Annual Goals and Objectives</w:t>
      </w:r>
      <w:bookmarkEnd w:id="48"/>
    </w:p>
    <w:p w:rsidR="005F48D1" w:rsidRPr="00653AFD" w:rsidRDefault="00DF7FC6" w:rsidP="00653AFD">
      <w:pPr>
        <w:spacing w:after="240"/>
        <w:rPr>
          <w:rFonts w:asciiTheme="minorHAnsi" w:hAnsiTheme="minorHAnsi"/>
          <w:b/>
          <w:color w:val="FF0000"/>
        </w:rPr>
      </w:pPr>
      <w:r w:rsidRPr="00653AFD">
        <w:rPr>
          <w:rFonts w:asciiTheme="minorHAnsi" w:hAnsiTheme="minorHAnsi"/>
          <w:b/>
        </w:rPr>
        <w:t>AP-20 Annual Goals and Objectives</w:t>
      </w:r>
      <w:r w:rsidR="00367138" w:rsidRPr="00653AFD">
        <w:rPr>
          <w:rFonts w:asciiTheme="minorHAnsi" w:hAnsiTheme="minorHAnsi"/>
          <w:b/>
        </w:rPr>
        <w:t xml:space="preserve"> </w:t>
      </w:r>
    </w:p>
    <w:p w:rsidR="005F48D1" w:rsidRPr="00AE565A" w:rsidRDefault="00DF7FC6" w:rsidP="00653AFD">
      <w:pPr>
        <w:keepNext/>
        <w:widowControl w:val="0"/>
        <w:spacing w:after="240"/>
        <w:rPr>
          <w:rFonts w:asciiTheme="minorHAnsi" w:hAnsiTheme="minorHAnsi"/>
          <w:b/>
        </w:rPr>
      </w:pPr>
      <w:r w:rsidRPr="00AE565A">
        <w:rPr>
          <w:rFonts w:asciiTheme="minorHAnsi" w:hAnsiTheme="minorHAnsi"/>
          <w:b/>
        </w:rPr>
        <w:t xml:space="preserve">Goals Summary Information </w:t>
      </w:r>
    </w:p>
    <w:tbl>
      <w:tblPr>
        <w:tblW w:w="5716" w:type="pct"/>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073"/>
        <w:gridCol w:w="720"/>
        <w:gridCol w:w="791"/>
        <w:gridCol w:w="1624"/>
        <w:gridCol w:w="1259"/>
        <w:gridCol w:w="3223"/>
        <w:gridCol w:w="1501"/>
        <w:gridCol w:w="3122"/>
      </w:tblGrid>
      <w:tr w:rsidR="00590191" w:rsidRPr="00653AFD" w:rsidTr="001E67ED">
        <w:trPr>
          <w:cantSplit/>
          <w:trHeight w:val="486"/>
          <w:tblHeader/>
        </w:trPr>
        <w:tc>
          <w:tcPr>
            <w:tcW w:w="750"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Sort Order</w:t>
            </w:r>
          </w:p>
        </w:tc>
        <w:tc>
          <w:tcPr>
            <w:tcW w:w="2073"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Goal Name</w:t>
            </w:r>
          </w:p>
        </w:tc>
        <w:tc>
          <w:tcPr>
            <w:tcW w:w="720"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Start Year</w:t>
            </w:r>
          </w:p>
        </w:tc>
        <w:tc>
          <w:tcPr>
            <w:tcW w:w="791"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End Year</w:t>
            </w:r>
          </w:p>
        </w:tc>
        <w:tc>
          <w:tcPr>
            <w:tcW w:w="1624"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Category</w:t>
            </w:r>
          </w:p>
        </w:tc>
        <w:tc>
          <w:tcPr>
            <w:tcW w:w="1259"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Geographic Area</w:t>
            </w:r>
          </w:p>
        </w:tc>
        <w:tc>
          <w:tcPr>
            <w:tcW w:w="3223"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Needs Addressed</w:t>
            </w:r>
          </w:p>
        </w:tc>
        <w:tc>
          <w:tcPr>
            <w:tcW w:w="1501"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Funding</w:t>
            </w:r>
          </w:p>
        </w:tc>
        <w:tc>
          <w:tcPr>
            <w:tcW w:w="3122" w:type="dxa"/>
          </w:tcPr>
          <w:p w:rsidR="00590191" w:rsidRPr="00653AFD" w:rsidRDefault="00590191" w:rsidP="001E67ED">
            <w:pPr>
              <w:keepNext/>
              <w:widowControl w:val="0"/>
              <w:spacing w:after="0" w:line="240" w:lineRule="auto"/>
              <w:jc w:val="center"/>
              <w:rPr>
                <w:rFonts w:asciiTheme="minorHAnsi" w:hAnsiTheme="minorHAnsi"/>
                <w:b/>
              </w:rPr>
            </w:pPr>
            <w:r w:rsidRPr="00653AFD">
              <w:rPr>
                <w:rFonts w:asciiTheme="minorHAnsi" w:hAnsiTheme="minorHAnsi"/>
                <w:b/>
              </w:rPr>
              <w:t>Goal Outcome Indicator</w:t>
            </w:r>
          </w:p>
        </w:tc>
      </w:tr>
      <w:tr w:rsidR="00590191" w:rsidRPr="00653AFD" w:rsidTr="001E67ED">
        <w:trPr>
          <w:cantSplit/>
        </w:trPr>
        <w:tc>
          <w:tcPr>
            <w:tcW w:w="750" w:type="dxa"/>
          </w:tcPr>
          <w:p w:rsidR="00590191" w:rsidRPr="00653AFD" w:rsidRDefault="00590191" w:rsidP="001E67ED">
            <w:pPr>
              <w:spacing w:beforeAutospacing="1" w:after="0" w:line="240" w:lineRule="auto"/>
              <w:rPr>
                <w:rFonts w:asciiTheme="minorHAnsi" w:hAnsiTheme="minorHAnsi"/>
              </w:rPr>
            </w:pPr>
            <w:r w:rsidRPr="00653AFD">
              <w:rPr>
                <w:rFonts w:asciiTheme="minorHAnsi" w:hAnsiTheme="minorHAnsi"/>
                <w:b/>
                <w:color w:val="000000"/>
              </w:rPr>
              <w:t>1</w:t>
            </w:r>
          </w:p>
        </w:tc>
        <w:tc>
          <w:tcPr>
            <w:tcW w:w="2073" w:type="dxa"/>
          </w:tcPr>
          <w:p w:rsidR="00590191" w:rsidRPr="00653AFD" w:rsidRDefault="00590191" w:rsidP="001E67ED">
            <w:pPr>
              <w:spacing w:beforeAutospacing="1" w:after="0" w:line="240" w:lineRule="auto"/>
              <w:rPr>
                <w:rFonts w:asciiTheme="minorHAnsi" w:hAnsiTheme="minorHAnsi"/>
              </w:rPr>
            </w:pPr>
            <w:r w:rsidRPr="00653AFD">
              <w:rPr>
                <w:rFonts w:asciiTheme="minorHAnsi" w:hAnsiTheme="minorHAnsi"/>
                <w:color w:val="000000"/>
              </w:rPr>
              <w:t>Increase Affordable Housing Opportunities</w:t>
            </w:r>
          </w:p>
        </w:tc>
        <w:tc>
          <w:tcPr>
            <w:tcW w:w="720" w:type="dxa"/>
          </w:tcPr>
          <w:p w:rsidR="00590191" w:rsidRPr="00653AFD" w:rsidRDefault="00590191" w:rsidP="001E67ED">
            <w:pPr>
              <w:spacing w:beforeAutospacing="1" w:after="0" w:line="240" w:lineRule="auto"/>
              <w:jc w:val="right"/>
              <w:rPr>
                <w:rFonts w:asciiTheme="minorHAnsi" w:hAnsiTheme="minorHAnsi"/>
              </w:rPr>
            </w:pPr>
            <w:r w:rsidRPr="00653AFD">
              <w:rPr>
                <w:rFonts w:asciiTheme="minorHAnsi" w:hAnsiTheme="minorHAnsi"/>
                <w:color w:val="000000"/>
              </w:rPr>
              <w:t>201</w:t>
            </w:r>
            <w:r w:rsidR="001E67ED">
              <w:rPr>
                <w:rFonts w:asciiTheme="minorHAnsi" w:hAnsiTheme="minorHAnsi"/>
                <w:color w:val="000000"/>
              </w:rPr>
              <w:t>8</w:t>
            </w:r>
          </w:p>
        </w:tc>
        <w:tc>
          <w:tcPr>
            <w:tcW w:w="791" w:type="dxa"/>
          </w:tcPr>
          <w:p w:rsidR="00590191" w:rsidRPr="00653AFD" w:rsidRDefault="00590191" w:rsidP="001E67ED">
            <w:pPr>
              <w:spacing w:beforeAutospacing="1" w:after="0" w:line="240" w:lineRule="auto"/>
              <w:jc w:val="right"/>
              <w:rPr>
                <w:rFonts w:asciiTheme="minorHAnsi" w:hAnsiTheme="minorHAnsi"/>
              </w:rPr>
            </w:pPr>
            <w:r w:rsidRPr="00653AFD">
              <w:rPr>
                <w:rFonts w:asciiTheme="minorHAnsi" w:hAnsiTheme="minorHAnsi"/>
                <w:color w:val="000000"/>
              </w:rPr>
              <w:t>201</w:t>
            </w:r>
            <w:r w:rsidR="001E67ED">
              <w:rPr>
                <w:rFonts w:asciiTheme="minorHAnsi" w:hAnsiTheme="minorHAnsi"/>
                <w:color w:val="000000"/>
              </w:rPr>
              <w:t>9</w:t>
            </w:r>
          </w:p>
        </w:tc>
        <w:tc>
          <w:tcPr>
            <w:tcW w:w="1624" w:type="dxa"/>
          </w:tcPr>
          <w:p w:rsidR="00590191" w:rsidRPr="00653AFD" w:rsidRDefault="00590191" w:rsidP="001E67ED">
            <w:pPr>
              <w:spacing w:beforeAutospacing="1" w:after="0" w:line="240" w:lineRule="auto"/>
              <w:rPr>
                <w:rFonts w:asciiTheme="minorHAnsi" w:hAnsiTheme="minorHAnsi"/>
              </w:rPr>
            </w:pPr>
            <w:r w:rsidRPr="00653AFD">
              <w:rPr>
                <w:rFonts w:asciiTheme="minorHAnsi" w:hAnsiTheme="minorHAnsi"/>
                <w:color w:val="000000"/>
              </w:rPr>
              <w:t>Affordable Housing</w:t>
            </w:r>
          </w:p>
        </w:tc>
        <w:tc>
          <w:tcPr>
            <w:tcW w:w="1259" w:type="dxa"/>
          </w:tcPr>
          <w:p w:rsidR="00590191" w:rsidRPr="00653AFD" w:rsidRDefault="00590191" w:rsidP="001E67ED">
            <w:pPr>
              <w:spacing w:beforeAutospacing="1" w:after="0" w:line="240" w:lineRule="auto"/>
              <w:rPr>
                <w:rFonts w:asciiTheme="minorHAnsi" w:hAnsiTheme="minorHAnsi"/>
              </w:rPr>
            </w:pPr>
            <w:r w:rsidRPr="00653AFD">
              <w:rPr>
                <w:rFonts w:asciiTheme="minorHAnsi" w:hAnsiTheme="minorHAnsi"/>
                <w:color w:val="000000"/>
              </w:rPr>
              <w:t xml:space="preserve"> </w:t>
            </w:r>
            <w:r w:rsidR="001E67ED">
              <w:rPr>
                <w:rFonts w:asciiTheme="minorHAnsi" w:hAnsiTheme="minorHAnsi"/>
                <w:color w:val="000000"/>
              </w:rPr>
              <w:t>citywide</w:t>
            </w:r>
          </w:p>
        </w:tc>
        <w:tc>
          <w:tcPr>
            <w:tcW w:w="3223" w:type="dxa"/>
          </w:tcPr>
          <w:p w:rsidR="00590191" w:rsidRPr="00653AFD" w:rsidRDefault="00590191" w:rsidP="001E67ED">
            <w:pPr>
              <w:spacing w:beforeAutospacing="1" w:after="0" w:line="240" w:lineRule="auto"/>
              <w:rPr>
                <w:rFonts w:asciiTheme="minorHAnsi" w:hAnsiTheme="minorHAnsi"/>
              </w:rPr>
            </w:pPr>
            <w:r w:rsidRPr="00653AFD">
              <w:rPr>
                <w:rFonts w:asciiTheme="minorHAnsi" w:hAnsiTheme="minorHAnsi"/>
                <w:color w:val="000000"/>
              </w:rPr>
              <w:t>Services and Support for Current Homeowners</w:t>
            </w:r>
            <w:r w:rsidRPr="00653AFD">
              <w:rPr>
                <w:rFonts w:asciiTheme="minorHAnsi" w:hAnsiTheme="minorHAnsi"/>
                <w:color w:val="000000"/>
              </w:rPr>
              <w:br/>
              <w:t>Provision of Rental Units and Support Services</w:t>
            </w:r>
            <w:r w:rsidRPr="00653AFD">
              <w:rPr>
                <w:rFonts w:asciiTheme="minorHAnsi" w:hAnsiTheme="minorHAnsi"/>
                <w:color w:val="000000"/>
              </w:rPr>
              <w:br/>
              <w:t>Rental Rehabilitation</w:t>
            </w:r>
            <w:r w:rsidRPr="00653AFD">
              <w:rPr>
                <w:rFonts w:asciiTheme="minorHAnsi" w:hAnsiTheme="minorHAnsi"/>
                <w:color w:val="000000"/>
              </w:rPr>
              <w:br/>
              <w:t>Down Payment Assistance</w:t>
            </w:r>
            <w:r w:rsidRPr="00653AFD">
              <w:rPr>
                <w:rFonts w:asciiTheme="minorHAnsi" w:hAnsiTheme="minorHAnsi"/>
                <w:color w:val="000000"/>
              </w:rPr>
              <w:br/>
              <w:t>Homebuyer Training and Counseling</w:t>
            </w:r>
            <w:r w:rsidRPr="00653AFD">
              <w:rPr>
                <w:rFonts w:asciiTheme="minorHAnsi" w:hAnsiTheme="minorHAnsi"/>
                <w:color w:val="000000"/>
              </w:rPr>
              <w:br/>
              <w:t>Home Rehabilitation/Improvement</w:t>
            </w:r>
            <w:r w:rsidRPr="00653AFD">
              <w:rPr>
                <w:rFonts w:asciiTheme="minorHAnsi" w:hAnsiTheme="minorHAnsi"/>
                <w:color w:val="000000"/>
              </w:rPr>
              <w:br/>
              <w:t>Construction of Affordably-Priced Homes</w:t>
            </w:r>
            <w:r w:rsidRPr="00653AFD">
              <w:rPr>
                <w:rFonts w:asciiTheme="minorHAnsi" w:hAnsiTheme="minorHAnsi"/>
                <w:color w:val="000000"/>
              </w:rPr>
              <w:br/>
              <w:t>Diversity of Housing Types</w:t>
            </w:r>
          </w:p>
        </w:tc>
        <w:tc>
          <w:tcPr>
            <w:tcW w:w="1501" w:type="dxa"/>
          </w:tcPr>
          <w:p w:rsidR="00590191" w:rsidRPr="00653AFD" w:rsidRDefault="00590191" w:rsidP="00AE565A">
            <w:pPr>
              <w:spacing w:beforeAutospacing="1" w:after="0" w:line="240" w:lineRule="auto"/>
              <w:jc w:val="center"/>
              <w:rPr>
                <w:rFonts w:asciiTheme="minorHAnsi" w:hAnsiTheme="minorHAnsi"/>
              </w:rPr>
            </w:pPr>
            <w:r w:rsidRPr="00653AFD">
              <w:rPr>
                <w:rFonts w:asciiTheme="minorHAnsi" w:hAnsiTheme="minorHAnsi"/>
                <w:color w:val="000000"/>
              </w:rPr>
              <w:t>CDBG: $325,000</w:t>
            </w:r>
          </w:p>
        </w:tc>
        <w:tc>
          <w:tcPr>
            <w:tcW w:w="3122" w:type="dxa"/>
          </w:tcPr>
          <w:p w:rsidR="00590191" w:rsidRPr="00653AFD" w:rsidRDefault="00590191" w:rsidP="001E67ED">
            <w:pPr>
              <w:spacing w:beforeAutospacing="1" w:after="0" w:line="240" w:lineRule="auto"/>
              <w:rPr>
                <w:rFonts w:asciiTheme="minorHAnsi" w:hAnsiTheme="minorHAnsi"/>
              </w:rPr>
            </w:pPr>
            <w:r w:rsidRPr="00653AFD">
              <w:rPr>
                <w:rFonts w:asciiTheme="minorHAnsi" w:hAnsiTheme="minorHAnsi"/>
                <w:color w:val="000000"/>
              </w:rPr>
              <w:t>Rental units rehabilitated: 28 Household Housing Unit</w:t>
            </w:r>
            <w:r w:rsidRPr="00653AFD">
              <w:rPr>
                <w:rFonts w:asciiTheme="minorHAnsi" w:hAnsiTheme="minorHAnsi"/>
                <w:color w:val="000000"/>
              </w:rPr>
              <w:br/>
              <w:t>Homeowner Housing Rehabilitated: 13 Household Housing Unit</w:t>
            </w:r>
            <w:r w:rsidRPr="00653AFD">
              <w:rPr>
                <w:rFonts w:asciiTheme="minorHAnsi" w:hAnsiTheme="minorHAnsi"/>
                <w:color w:val="000000"/>
              </w:rPr>
              <w:br/>
              <w:t>Direct Financial Assistance to Homebuyers: 30 Households Assisted</w:t>
            </w:r>
          </w:p>
        </w:tc>
      </w:tr>
      <w:tr w:rsidR="001E67ED" w:rsidRPr="00653AFD" w:rsidTr="001E67ED">
        <w:trPr>
          <w:cantSplit/>
          <w:trHeight w:val="2159"/>
        </w:trPr>
        <w:tc>
          <w:tcPr>
            <w:tcW w:w="750" w:type="dxa"/>
          </w:tcPr>
          <w:p w:rsidR="001E67ED" w:rsidRPr="00653AFD" w:rsidRDefault="001E67ED" w:rsidP="001E67ED">
            <w:pPr>
              <w:spacing w:beforeAutospacing="1" w:after="0"/>
              <w:rPr>
                <w:rFonts w:asciiTheme="minorHAnsi" w:hAnsiTheme="minorHAnsi"/>
              </w:rPr>
            </w:pPr>
            <w:r w:rsidRPr="00653AFD">
              <w:rPr>
                <w:rFonts w:asciiTheme="minorHAnsi" w:hAnsiTheme="minorHAnsi"/>
                <w:b/>
                <w:color w:val="000000"/>
              </w:rPr>
              <w:t>2</w:t>
            </w:r>
          </w:p>
        </w:tc>
        <w:tc>
          <w:tcPr>
            <w:tcW w:w="2073" w:type="dxa"/>
          </w:tcPr>
          <w:p w:rsidR="001E67ED" w:rsidRPr="00653AFD" w:rsidRDefault="001E67ED" w:rsidP="001E67ED">
            <w:pPr>
              <w:spacing w:beforeAutospacing="1" w:after="0"/>
              <w:rPr>
                <w:rFonts w:asciiTheme="minorHAnsi" w:hAnsiTheme="minorHAnsi"/>
              </w:rPr>
            </w:pPr>
            <w:r w:rsidRPr="00653AFD">
              <w:rPr>
                <w:rFonts w:asciiTheme="minorHAnsi" w:hAnsiTheme="minorHAnsi"/>
                <w:color w:val="000000"/>
              </w:rPr>
              <w:t>Increase Opportunities for At Risk Populations</w:t>
            </w:r>
          </w:p>
        </w:tc>
        <w:tc>
          <w:tcPr>
            <w:tcW w:w="720" w:type="dxa"/>
          </w:tcPr>
          <w:p w:rsidR="001E67ED" w:rsidRPr="00653AFD" w:rsidRDefault="001E67ED" w:rsidP="00E377B7">
            <w:pPr>
              <w:spacing w:beforeAutospacing="1" w:after="0" w:line="240" w:lineRule="auto"/>
              <w:jc w:val="right"/>
              <w:rPr>
                <w:rFonts w:asciiTheme="minorHAnsi" w:hAnsiTheme="minorHAnsi"/>
              </w:rPr>
            </w:pPr>
            <w:r w:rsidRPr="00653AFD">
              <w:rPr>
                <w:rFonts w:asciiTheme="minorHAnsi" w:hAnsiTheme="minorHAnsi"/>
                <w:color w:val="000000"/>
              </w:rPr>
              <w:t>201</w:t>
            </w:r>
            <w:r>
              <w:rPr>
                <w:rFonts w:asciiTheme="minorHAnsi" w:hAnsiTheme="minorHAnsi"/>
                <w:color w:val="000000"/>
              </w:rPr>
              <w:t>8</w:t>
            </w:r>
          </w:p>
        </w:tc>
        <w:tc>
          <w:tcPr>
            <w:tcW w:w="791" w:type="dxa"/>
          </w:tcPr>
          <w:p w:rsidR="001E67ED" w:rsidRPr="00653AFD" w:rsidRDefault="001E67ED" w:rsidP="00E377B7">
            <w:pPr>
              <w:spacing w:beforeAutospacing="1" w:after="0" w:line="240" w:lineRule="auto"/>
              <w:jc w:val="right"/>
              <w:rPr>
                <w:rFonts w:asciiTheme="minorHAnsi" w:hAnsiTheme="minorHAnsi"/>
              </w:rPr>
            </w:pPr>
            <w:r w:rsidRPr="00653AFD">
              <w:rPr>
                <w:rFonts w:asciiTheme="minorHAnsi" w:hAnsiTheme="minorHAnsi"/>
                <w:color w:val="000000"/>
              </w:rPr>
              <w:t>201</w:t>
            </w:r>
            <w:r>
              <w:rPr>
                <w:rFonts w:asciiTheme="minorHAnsi" w:hAnsiTheme="minorHAnsi"/>
                <w:color w:val="000000"/>
              </w:rPr>
              <w:t>9</w:t>
            </w:r>
          </w:p>
        </w:tc>
        <w:tc>
          <w:tcPr>
            <w:tcW w:w="1624" w:type="dxa"/>
          </w:tcPr>
          <w:p w:rsidR="001E67ED" w:rsidRPr="00653AFD" w:rsidRDefault="001E67ED" w:rsidP="001E67ED">
            <w:pPr>
              <w:spacing w:beforeAutospacing="1" w:after="0"/>
              <w:rPr>
                <w:rFonts w:asciiTheme="minorHAnsi" w:hAnsiTheme="minorHAnsi"/>
              </w:rPr>
            </w:pPr>
            <w:r w:rsidRPr="00653AFD">
              <w:rPr>
                <w:rFonts w:asciiTheme="minorHAnsi" w:hAnsiTheme="minorHAnsi"/>
                <w:color w:val="000000"/>
              </w:rPr>
              <w:t>Public Housing</w:t>
            </w:r>
            <w:r w:rsidRPr="00653AFD">
              <w:rPr>
                <w:rFonts w:asciiTheme="minorHAnsi" w:hAnsiTheme="minorHAnsi"/>
                <w:color w:val="000000"/>
              </w:rPr>
              <w:br/>
              <w:t>Homeless</w:t>
            </w:r>
          </w:p>
        </w:tc>
        <w:tc>
          <w:tcPr>
            <w:tcW w:w="1259" w:type="dxa"/>
          </w:tcPr>
          <w:p w:rsidR="001E67ED" w:rsidRPr="00653AFD" w:rsidRDefault="001E67ED" w:rsidP="001E67ED">
            <w:pPr>
              <w:spacing w:beforeAutospacing="1" w:after="0"/>
              <w:rPr>
                <w:rFonts w:asciiTheme="minorHAnsi" w:hAnsiTheme="minorHAnsi"/>
              </w:rPr>
            </w:pPr>
            <w:r w:rsidRPr="00653AFD">
              <w:rPr>
                <w:rFonts w:asciiTheme="minorHAnsi" w:hAnsiTheme="minorHAnsi"/>
                <w:color w:val="000000"/>
              </w:rPr>
              <w:t xml:space="preserve"> </w:t>
            </w:r>
            <w:r>
              <w:rPr>
                <w:rFonts w:asciiTheme="minorHAnsi" w:hAnsiTheme="minorHAnsi"/>
                <w:color w:val="000000"/>
              </w:rPr>
              <w:t>citywide</w:t>
            </w:r>
          </w:p>
        </w:tc>
        <w:tc>
          <w:tcPr>
            <w:tcW w:w="3223" w:type="dxa"/>
          </w:tcPr>
          <w:p w:rsidR="001E67ED" w:rsidRPr="00653AFD" w:rsidRDefault="001E67ED" w:rsidP="001E67ED">
            <w:pPr>
              <w:spacing w:beforeAutospacing="1" w:after="0"/>
              <w:rPr>
                <w:rFonts w:asciiTheme="minorHAnsi" w:hAnsiTheme="minorHAnsi"/>
              </w:rPr>
            </w:pPr>
            <w:r w:rsidRPr="00653AFD">
              <w:rPr>
                <w:rFonts w:asciiTheme="minorHAnsi" w:hAnsiTheme="minorHAnsi"/>
                <w:color w:val="000000"/>
              </w:rPr>
              <w:t>Rental Vouchers</w:t>
            </w:r>
            <w:r w:rsidRPr="00653AFD">
              <w:rPr>
                <w:rFonts w:asciiTheme="minorHAnsi" w:hAnsiTheme="minorHAnsi"/>
                <w:color w:val="000000"/>
              </w:rPr>
              <w:br/>
              <w:t>Emergency Shelters</w:t>
            </w:r>
            <w:r w:rsidRPr="00653AFD">
              <w:rPr>
                <w:rFonts w:asciiTheme="minorHAnsi" w:hAnsiTheme="minorHAnsi"/>
                <w:color w:val="000000"/>
              </w:rPr>
              <w:br/>
              <w:t>Support Services for At Risk Population</w:t>
            </w:r>
            <w:r w:rsidRPr="00653AFD">
              <w:rPr>
                <w:rFonts w:asciiTheme="minorHAnsi" w:hAnsiTheme="minorHAnsi"/>
                <w:color w:val="000000"/>
              </w:rPr>
              <w:br/>
              <w:t>Fair Housing Outreach</w:t>
            </w:r>
            <w:r w:rsidRPr="00653AFD">
              <w:rPr>
                <w:rFonts w:asciiTheme="minorHAnsi" w:hAnsiTheme="minorHAnsi"/>
                <w:color w:val="000000"/>
              </w:rPr>
              <w:br/>
              <w:t>Non-Housing Community Facilities &amp; Services</w:t>
            </w:r>
          </w:p>
        </w:tc>
        <w:tc>
          <w:tcPr>
            <w:tcW w:w="1501" w:type="dxa"/>
          </w:tcPr>
          <w:p w:rsidR="001E67ED" w:rsidRPr="00653AFD" w:rsidRDefault="001E67ED" w:rsidP="00AE565A">
            <w:pPr>
              <w:spacing w:beforeAutospacing="1" w:after="0"/>
              <w:jc w:val="center"/>
              <w:rPr>
                <w:rFonts w:asciiTheme="minorHAnsi" w:hAnsiTheme="minorHAnsi"/>
              </w:rPr>
            </w:pPr>
            <w:r w:rsidRPr="00653AFD">
              <w:rPr>
                <w:rFonts w:asciiTheme="minorHAnsi" w:hAnsiTheme="minorHAnsi"/>
                <w:color w:val="000000"/>
              </w:rPr>
              <w:t>CDBG: $75,000</w:t>
            </w:r>
            <w:r w:rsidRPr="00653AFD">
              <w:rPr>
                <w:rFonts w:asciiTheme="minorHAnsi" w:hAnsiTheme="minorHAnsi"/>
                <w:color w:val="000000"/>
              </w:rPr>
              <w:br/>
              <w:t>Shelter Plus Care: $250,000</w:t>
            </w:r>
          </w:p>
        </w:tc>
        <w:tc>
          <w:tcPr>
            <w:tcW w:w="3122" w:type="dxa"/>
          </w:tcPr>
          <w:p w:rsidR="001E67ED" w:rsidRPr="00653AFD" w:rsidRDefault="001E67ED" w:rsidP="001E67ED">
            <w:pPr>
              <w:spacing w:beforeAutospacing="1" w:after="0"/>
              <w:rPr>
                <w:rFonts w:asciiTheme="minorHAnsi" w:hAnsiTheme="minorHAnsi"/>
              </w:rPr>
            </w:pPr>
            <w:r w:rsidRPr="00653AFD">
              <w:rPr>
                <w:rFonts w:asciiTheme="minorHAnsi" w:hAnsiTheme="minorHAnsi"/>
                <w:color w:val="000000"/>
              </w:rPr>
              <w:t>Public service activities for Low/Moderate Income Housing Benefit: 800 Households Assisted</w:t>
            </w:r>
            <w:r w:rsidRPr="00653AFD">
              <w:rPr>
                <w:rFonts w:asciiTheme="minorHAnsi" w:hAnsiTheme="minorHAnsi"/>
                <w:color w:val="000000"/>
              </w:rPr>
              <w:br/>
              <w:t>Homeless Person Overnight Shelter: 93 Persons Assisted</w:t>
            </w:r>
          </w:p>
        </w:tc>
      </w:tr>
      <w:tr w:rsidR="001E67ED" w:rsidRPr="00653AFD" w:rsidTr="001E67ED">
        <w:trPr>
          <w:cantSplit/>
        </w:trPr>
        <w:tc>
          <w:tcPr>
            <w:tcW w:w="750" w:type="dxa"/>
          </w:tcPr>
          <w:p w:rsidR="001E67ED" w:rsidRPr="00653AFD" w:rsidRDefault="001E67ED" w:rsidP="001E67ED">
            <w:pPr>
              <w:spacing w:beforeAutospacing="1" w:after="0" w:line="240" w:lineRule="auto"/>
              <w:rPr>
                <w:rFonts w:asciiTheme="minorHAnsi" w:hAnsiTheme="minorHAnsi"/>
              </w:rPr>
            </w:pPr>
            <w:r w:rsidRPr="00653AFD">
              <w:rPr>
                <w:rFonts w:asciiTheme="minorHAnsi" w:hAnsiTheme="minorHAnsi"/>
                <w:b/>
                <w:color w:val="000000"/>
              </w:rPr>
              <w:t>3</w:t>
            </w:r>
          </w:p>
        </w:tc>
        <w:tc>
          <w:tcPr>
            <w:tcW w:w="2073" w:type="dxa"/>
          </w:tcPr>
          <w:p w:rsidR="001E67ED" w:rsidRPr="00653AFD" w:rsidRDefault="001E67ED" w:rsidP="001E67ED">
            <w:pPr>
              <w:spacing w:beforeAutospacing="1" w:after="0" w:line="240" w:lineRule="auto"/>
              <w:rPr>
                <w:rFonts w:asciiTheme="minorHAnsi" w:hAnsiTheme="minorHAnsi"/>
              </w:rPr>
            </w:pPr>
            <w:r w:rsidRPr="00653AFD">
              <w:rPr>
                <w:rFonts w:asciiTheme="minorHAnsi" w:hAnsiTheme="minorHAnsi"/>
                <w:color w:val="000000"/>
              </w:rPr>
              <w:t>Address Current and Emerging Needs</w:t>
            </w:r>
          </w:p>
        </w:tc>
        <w:tc>
          <w:tcPr>
            <w:tcW w:w="720" w:type="dxa"/>
          </w:tcPr>
          <w:p w:rsidR="001E67ED" w:rsidRPr="00653AFD" w:rsidRDefault="001E67ED" w:rsidP="00E377B7">
            <w:pPr>
              <w:spacing w:beforeAutospacing="1" w:after="0" w:line="240" w:lineRule="auto"/>
              <w:jc w:val="right"/>
              <w:rPr>
                <w:rFonts w:asciiTheme="minorHAnsi" w:hAnsiTheme="minorHAnsi"/>
              </w:rPr>
            </w:pPr>
            <w:r w:rsidRPr="00653AFD">
              <w:rPr>
                <w:rFonts w:asciiTheme="minorHAnsi" w:hAnsiTheme="minorHAnsi"/>
                <w:color w:val="000000"/>
              </w:rPr>
              <w:t>201</w:t>
            </w:r>
            <w:r>
              <w:rPr>
                <w:rFonts w:asciiTheme="minorHAnsi" w:hAnsiTheme="minorHAnsi"/>
                <w:color w:val="000000"/>
              </w:rPr>
              <w:t>8</w:t>
            </w:r>
          </w:p>
        </w:tc>
        <w:tc>
          <w:tcPr>
            <w:tcW w:w="791" w:type="dxa"/>
          </w:tcPr>
          <w:p w:rsidR="001E67ED" w:rsidRPr="00653AFD" w:rsidRDefault="001E67ED" w:rsidP="00E377B7">
            <w:pPr>
              <w:spacing w:beforeAutospacing="1" w:after="0" w:line="240" w:lineRule="auto"/>
              <w:jc w:val="right"/>
              <w:rPr>
                <w:rFonts w:asciiTheme="minorHAnsi" w:hAnsiTheme="minorHAnsi"/>
              </w:rPr>
            </w:pPr>
            <w:r w:rsidRPr="00653AFD">
              <w:rPr>
                <w:rFonts w:asciiTheme="minorHAnsi" w:hAnsiTheme="minorHAnsi"/>
                <w:color w:val="000000"/>
              </w:rPr>
              <w:t>201</w:t>
            </w:r>
            <w:r>
              <w:rPr>
                <w:rFonts w:asciiTheme="minorHAnsi" w:hAnsiTheme="minorHAnsi"/>
                <w:color w:val="000000"/>
              </w:rPr>
              <w:t>9</w:t>
            </w:r>
          </w:p>
        </w:tc>
        <w:tc>
          <w:tcPr>
            <w:tcW w:w="1624" w:type="dxa"/>
          </w:tcPr>
          <w:p w:rsidR="001E67ED" w:rsidRPr="00653AFD" w:rsidRDefault="001E67ED" w:rsidP="001E67ED">
            <w:pPr>
              <w:spacing w:beforeAutospacing="1" w:after="0" w:line="240" w:lineRule="auto"/>
              <w:rPr>
                <w:rFonts w:asciiTheme="minorHAnsi" w:hAnsiTheme="minorHAnsi"/>
              </w:rPr>
            </w:pPr>
            <w:r w:rsidRPr="00653AFD">
              <w:rPr>
                <w:rFonts w:asciiTheme="minorHAnsi" w:hAnsiTheme="minorHAnsi"/>
                <w:color w:val="000000"/>
              </w:rPr>
              <w:t>Affordable Housing</w:t>
            </w:r>
            <w:r w:rsidRPr="00653AFD">
              <w:rPr>
                <w:rFonts w:asciiTheme="minorHAnsi" w:hAnsiTheme="minorHAnsi"/>
                <w:color w:val="000000"/>
              </w:rPr>
              <w:br/>
              <w:t>Non-Homeless Special Needs</w:t>
            </w:r>
          </w:p>
        </w:tc>
        <w:tc>
          <w:tcPr>
            <w:tcW w:w="1259" w:type="dxa"/>
          </w:tcPr>
          <w:p w:rsidR="001E67ED" w:rsidRPr="00653AFD" w:rsidRDefault="001E67ED" w:rsidP="001E67ED">
            <w:pPr>
              <w:spacing w:beforeAutospacing="1" w:after="0" w:line="240" w:lineRule="auto"/>
              <w:rPr>
                <w:rFonts w:asciiTheme="minorHAnsi" w:hAnsiTheme="minorHAnsi"/>
              </w:rPr>
            </w:pPr>
            <w:r w:rsidRPr="00653AFD">
              <w:rPr>
                <w:rFonts w:asciiTheme="minorHAnsi" w:hAnsiTheme="minorHAnsi"/>
                <w:color w:val="000000"/>
              </w:rPr>
              <w:t xml:space="preserve"> </w:t>
            </w:r>
            <w:r>
              <w:rPr>
                <w:rFonts w:asciiTheme="minorHAnsi" w:hAnsiTheme="minorHAnsi"/>
                <w:color w:val="000000"/>
              </w:rPr>
              <w:t>citywide</w:t>
            </w:r>
          </w:p>
        </w:tc>
        <w:tc>
          <w:tcPr>
            <w:tcW w:w="3223" w:type="dxa"/>
          </w:tcPr>
          <w:p w:rsidR="001E67ED" w:rsidRPr="00653AFD" w:rsidRDefault="001E67ED" w:rsidP="001E67ED">
            <w:pPr>
              <w:spacing w:beforeAutospacing="1" w:after="0" w:line="240" w:lineRule="auto"/>
              <w:rPr>
                <w:rFonts w:asciiTheme="minorHAnsi" w:hAnsiTheme="minorHAnsi"/>
              </w:rPr>
            </w:pPr>
            <w:r w:rsidRPr="00653AFD">
              <w:rPr>
                <w:rFonts w:asciiTheme="minorHAnsi" w:hAnsiTheme="minorHAnsi"/>
                <w:color w:val="000000"/>
              </w:rPr>
              <w:t>Rental Rehabilitation</w:t>
            </w:r>
          </w:p>
        </w:tc>
        <w:tc>
          <w:tcPr>
            <w:tcW w:w="1501" w:type="dxa"/>
          </w:tcPr>
          <w:p w:rsidR="001E67ED" w:rsidRPr="00653AFD" w:rsidRDefault="001E67ED" w:rsidP="00AE565A">
            <w:pPr>
              <w:spacing w:beforeAutospacing="1" w:after="0" w:line="240" w:lineRule="auto"/>
              <w:jc w:val="center"/>
              <w:rPr>
                <w:rFonts w:asciiTheme="minorHAnsi" w:hAnsiTheme="minorHAnsi"/>
              </w:rPr>
            </w:pPr>
            <w:r w:rsidRPr="00653AFD">
              <w:rPr>
                <w:rFonts w:asciiTheme="minorHAnsi" w:hAnsiTheme="minorHAnsi"/>
                <w:color w:val="000000"/>
              </w:rPr>
              <w:t>CDBG: $43,750</w:t>
            </w:r>
          </w:p>
        </w:tc>
        <w:tc>
          <w:tcPr>
            <w:tcW w:w="3122" w:type="dxa"/>
          </w:tcPr>
          <w:p w:rsidR="001E67ED" w:rsidRPr="00653AFD" w:rsidRDefault="001E67ED" w:rsidP="001E67ED">
            <w:pPr>
              <w:spacing w:beforeAutospacing="1" w:after="0" w:line="240" w:lineRule="auto"/>
              <w:rPr>
                <w:rFonts w:asciiTheme="minorHAnsi" w:hAnsiTheme="minorHAnsi"/>
              </w:rPr>
            </w:pPr>
            <w:r w:rsidRPr="00653AFD">
              <w:rPr>
                <w:rFonts w:asciiTheme="minorHAnsi" w:hAnsiTheme="minorHAnsi"/>
                <w:color w:val="000000"/>
              </w:rPr>
              <w:t>Rental units rehabilitated: 28 Household Housing Unit</w:t>
            </w:r>
          </w:p>
        </w:tc>
      </w:tr>
      <w:tr w:rsidR="00AE565A" w:rsidRPr="00653AFD" w:rsidTr="001E67ED">
        <w:trPr>
          <w:cantSplit/>
        </w:trPr>
        <w:tc>
          <w:tcPr>
            <w:tcW w:w="750" w:type="dxa"/>
          </w:tcPr>
          <w:p w:rsidR="00AE565A" w:rsidRPr="00653AFD" w:rsidRDefault="00AE565A" w:rsidP="001E67ED">
            <w:pPr>
              <w:spacing w:beforeAutospacing="1" w:after="0" w:line="240" w:lineRule="auto"/>
              <w:rPr>
                <w:rFonts w:asciiTheme="minorHAnsi" w:hAnsiTheme="minorHAnsi"/>
                <w:b/>
                <w:color w:val="000000"/>
              </w:rPr>
            </w:pPr>
          </w:p>
        </w:tc>
        <w:tc>
          <w:tcPr>
            <w:tcW w:w="2073" w:type="dxa"/>
          </w:tcPr>
          <w:p w:rsidR="00AE565A" w:rsidRPr="00653AFD" w:rsidRDefault="00AE565A" w:rsidP="001E67ED">
            <w:pPr>
              <w:spacing w:beforeAutospacing="1" w:after="0" w:line="240" w:lineRule="auto"/>
              <w:rPr>
                <w:rFonts w:asciiTheme="minorHAnsi" w:hAnsiTheme="minorHAnsi"/>
                <w:color w:val="000000"/>
              </w:rPr>
            </w:pPr>
            <w:r>
              <w:rPr>
                <w:i/>
              </w:rPr>
              <w:t>Housing choices reflect market demand and demographic realities and are aligned with redevelopment projects, economic development objectives and sustainability goals</w:t>
            </w:r>
          </w:p>
        </w:tc>
        <w:tc>
          <w:tcPr>
            <w:tcW w:w="720" w:type="dxa"/>
          </w:tcPr>
          <w:p w:rsidR="00AE565A" w:rsidRPr="00653AFD" w:rsidRDefault="00AE565A" w:rsidP="00E377B7">
            <w:pPr>
              <w:spacing w:beforeAutospacing="1" w:after="0" w:line="240" w:lineRule="auto"/>
              <w:jc w:val="right"/>
              <w:rPr>
                <w:rFonts w:asciiTheme="minorHAnsi" w:hAnsiTheme="minorHAnsi"/>
              </w:rPr>
            </w:pPr>
            <w:r w:rsidRPr="00653AFD">
              <w:rPr>
                <w:rFonts w:asciiTheme="minorHAnsi" w:hAnsiTheme="minorHAnsi"/>
                <w:color w:val="000000"/>
              </w:rPr>
              <w:t>201</w:t>
            </w:r>
            <w:r>
              <w:rPr>
                <w:rFonts w:asciiTheme="minorHAnsi" w:hAnsiTheme="minorHAnsi"/>
                <w:color w:val="000000"/>
              </w:rPr>
              <w:t>8</w:t>
            </w:r>
          </w:p>
        </w:tc>
        <w:tc>
          <w:tcPr>
            <w:tcW w:w="791" w:type="dxa"/>
          </w:tcPr>
          <w:p w:rsidR="00AE565A" w:rsidRPr="00653AFD" w:rsidRDefault="00AE565A" w:rsidP="00E377B7">
            <w:pPr>
              <w:spacing w:beforeAutospacing="1" w:after="0" w:line="240" w:lineRule="auto"/>
              <w:jc w:val="right"/>
              <w:rPr>
                <w:rFonts w:asciiTheme="minorHAnsi" w:hAnsiTheme="minorHAnsi"/>
              </w:rPr>
            </w:pPr>
            <w:r w:rsidRPr="00653AFD">
              <w:rPr>
                <w:rFonts w:asciiTheme="minorHAnsi" w:hAnsiTheme="minorHAnsi"/>
                <w:color w:val="000000"/>
              </w:rPr>
              <w:t>201</w:t>
            </w:r>
            <w:r>
              <w:rPr>
                <w:rFonts w:asciiTheme="minorHAnsi" w:hAnsiTheme="minorHAnsi"/>
                <w:color w:val="000000"/>
              </w:rPr>
              <w:t>9</w:t>
            </w:r>
          </w:p>
        </w:tc>
        <w:tc>
          <w:tcPr>
            <w:tcW w:w="1624" w:type="dxa"/>
          </w:tcPr>
          <w:p w:rsidR="00AE565A" w:rsidRPr="00653AFD" w:rsidRDefault="00AE565A" w:rsidP="00E377B7">
            <w:pPr>
              <w:spacing w:beforeAutospacing="1" w:after="0" w:line="240" w:lineRule="auto"/>
              <w:rPr>
                <w:rFonts w:asciiTheme="minorHAnsi" w:hAnsiTheme="minorHAnsi"/>
              </w:rPr>
            </w:pPr>
            <w:r w:rsidRPr="00653AFD">
              <w:rPr>
                <w:rFonts w:asciiTheme="minorHAnsi" w:hAnsiTheme="minorHAnsi"/>
                <w:color w:val="000000"/>
              </w:rPr>
              <w:t>Affordable Housing</w:t>
            </w:r>
          </w:p>
        </w:tc>
        <w:tc>
          <w:tcPr>
            <w:tcW w:w="1259" w:type="dxa"/>
          </w:tcPr>
          <w:p w:rsidR="00AE565A" w:rsidRPr="00653AFD" w:rsidRDefault="00AE565A" w:rsidP="00E377B7">
            <w:pPr>
              <w:spacing w:beforeAutospacing="1" w:after="0" w:line="240" w:lineRule="auto"/>
              <w:rPr>
                <w:rFonts w:asciiTheme="minorHAnsi" w:hAnsiTheme="minorHAnsi"/>
              </w:rPr>
            </w:pPr>
            <w:r w:rsidRPr="00653AFD">
              <w:rPr>
                <w:rFonts w:asciiTheme="minorHAnsi" w:hAnsiTheme="minorHAnsi"/>
                <w:color w:val="000000"/>
              </w:rPr>
              <w:t xml:space="preserve"> </w:t>
            </w:r>
            <w:r>
              <w:rPr>
                <w:rFonts w:asciiTheme="minorHAnsi" w:hAnsiTheme="minorHAnsi"/>
                <w:color w:val="000000"/>
              </w:rPr>
              <w:t>citywide</w:t>
            </w:r>
          </w:p>
        </w:tc>
        <w:tc>
          <w:tcPr>
            <w:tcW w:w="3223" w:type="dxa"/>
          </w:tcPr>
          <w:p w:rsidR="00AE565A" w:rsidRPr="00653AFD" w:rsidRDefault="00AE565A" w:rsidP="00E377B7">
            <w:pPr>
              <w:spacing w:beforeAutospacing="1" w:after="0" w:line="240" w:lineRule="auto"/>
              <w:rPr>
                <w:rFonts w:asciiTheme="minorHAnsi" w:hAnsiTheme="minorHAnsi"/>
              </w:rPr>
            </w:pPr>
            <w:r w:rsidRPr="00653AFD">
              <w:rPr>
                <w:rFonts w:asciiTheme="minorHAnsi" w:hAnsiTheme="minorHAnsi"/>
                <w:color w:val="000000"/>
              </w:rPr>
              <w:t>Services and Support for Current Homeowners</w:t>
            </w:r>
            <w:r w:rsidRPr="00653AFD">
              <w:rPr>
                <w:rFonts w:asciiTheme="minorHAnsi" w:hAnsiTheme="minorHAnsi"/>
                <w:color w:val="000000"/>
              </w:rPr>
              <w:br/>
              <w:t>Provision of Rental Units and Support Services</w:t>
            </w:r>
            <w:r w:rsidRPr="00653AFD">
              <w:rPr>
                <w:rFonts w:asciiTheme="minorHAnsi" w:hAnsiTheme="minorHAnsi"/>
                <w:color w:val="000000"/>
              </w:rPr>
              <w:br/>
              <w:t>Rental Rehabilitation</w:t>
            </w:r>
            <w:r w:rsidRPr="00653AFD">
              <w:rPr>
                <w:rFonts w:asciiTheme="minorHAnsi" w:hAnsiTheme="minorHAnsi"/>
                <w:color w:val="000000"/>
              </w:rPr>
              <w:br/>
              <w:t>Down Payment Assistance</w:t>
            </w:r>
            <w:r w:rsidRPr="00653AFD">
              <w:rPr>
                <w:rFonts w:asciiTheme="minorHAnsi" w:hAnsiTheme="minorHAnsi"/>
                <w:color w:val="000000"/>
              </w:rPr>
              <w:br/>
              <w:t>Homebuyer Training and Counseling</w:t>
            </w:r>
            <w:r w:rsidRPr="00653AFD">
              <w:rPr>
                <w:rFonts w:asciiTheme="minorHAnsi" w:hAnsiTheme="minorHAnsi"/>
                <w:color w:val="000000"/>
              </w:rPr>
              <w:br/>
              <w:t>Home Rehabilitation/Improvement</w:t>
            </w:r>
            <w:r w:rsidRPr="00653AFD">
              <w:rPr>
                <w:rFonts w:asciiTheme="minorHAnsi" w:hAnsiTheme="minorHAnsi"/>
                <w:color w:val="000000"/>
              </w:rPr>
              <w:br/>
              <w:t>Construction of Affordably-Priced Homes</w:t>
            </w:r>
            <w:r w:rsidRPr="00653AFD">
              <w:rPr>
                <w:rFonts w:asciiTheme="minorHAnsi" w:hAnsiTheme="minorHAnsi"/>
                <w:color w:val="000000"/>
              </w:rPr>
              <w:br/>
              <w:t>Diversity of Housing Types</w:t>
            </w:r>
          </w:p>
        </w:tc>
        <w:tc>
          <w:tcPr>
            <w:tcW w:w="1501" w:type="dxa"/>
          </w:tcPr>
          <w:p w:rsidR="00AE565A" w:rsidRPr="00653AFD" w:rsidRDefault="00AE565A" w:rsidP="00AE565A">
            <w:pPr>
              <w:spacing w:beforeAutospacing="1" w:after="0" w:line="240" w:lineRule="auto"/>
              <w:jc w:val="center"/>
              <w:rPr>
                <w:rFonts w:asciiTheme="minorHAnsi" w:hAnsiTheme="minorHAnsi"/>
                <w:color w:val="000000"/>
              </w:rPr>
            </w:pPr>
          </w:p>
        </w:tc>
        <w:tc>
          <w:tcPr>
            <w:tcW w:w="3122" w:type="dxa"/>
          </w:tcPr>
          <w:p w:rsidR="00AE565A" w:rsidRPr="00653AFD" w:rsidRDefault="00AE565A" w:rsidP="001E67ED">
            <w:pPr>
              <w:spacing w:beforeAutospacing="1" w:after="0" w:line="240" w:lineRule="auto"/>
              <w:rPr>
                <w:rFonts w:asciiTheme="minorHAnsi" w:hAnsiTheme="minorHAnsi"/>
                <w:color w:val="000000"/>
              </w:rPr>
            </w:pPr>
          </w:p>
        </w:tc>
      </w:tr>
    </w:tbl>
    <w:p w:rsidR="00AE565A" w:rsidRPr="00CF3566" w:rsidRDefault="00DF7FC6" w:rsidP="00CF3566">
      <w:pPr>
        <w:pStyle w:val="Caption"/>
        <w:spacing w:after="240" w:line="276" w:lineRule="auto"/>
        <w:jc w:val="center"/>
        <w:rPr>
          <w:rFonts w:asciiTheme="minorHAnsi" w:hAnsiTheme="minorHAnsi"/>
          <w:sz w:val="22"/>
          <w:szCs w:val="22"/>
        </w:rPr>
        <w:sectPr w:rsidR="00AE565A" w:rsidRPr="00CF3566">
          <w:pgSz w:w="15840" w:h="12240" w:orient="landscape" w:code="1"/>
          <w:pgMar w:top="1440" w:right="1440" w:bottom="1440" w:left="1440" w:header="720" w:footer="720" w:gutter="0"/>
          <w:cols w:space="720"/>
          <w:docGrid w:linePitch="360"/>
        </w:sectPr>
      </w:pPr>
      <w:r w:rsidRPr="00AE565A">
        <w:rPr>
          <w:rFonts w:asciiTheme="minorHAnsi" w:hAnsiTheme="minorHAnsi"/>
          <w:sz w:val="22"/>
          <w:szCs w:val="22"/>
        </w:rPr>
        <w:t xml:space="preserve">Table </w:t>
      </w:r>
      <w:r w:rsidRPr="00AE565A">
        <w:rPr>
          <w:rFonts w:asciiTheme="minorHAnsi" w:hAnsiTheme="minorHAnsi"/>
          <w:sz w:val="22"/>
          <w:szCs w:val="22"/>
        </w:rPr>
        <w:fldChar w:fldCharType="begin"/>
      </w:r>
      <w:r w:rsidRPr="00AE565A">
        <w:rPr>
          <w:rFonts w:asciiTheme="minorHAnsi" w:hAnsiTheme="minorHAnsi"/>
          <w:sz w:val="22"/>
          <w:szCs w:val="22"/>
        </w:rPr>
        <w:instrText xml:space="preserve"> SEQ Table \* ARABIC </w:instrText>
      </w:r>
      <w:r w:rsidRPr="00AE565A">
        <w:rPr>
          <w:rFonts w:asciiTheme="minorHAnsi" w:hAnsiTheme="minorHAnsi"/>
          <w:sz w:val="22"/>
          <w:szCs w:val="22"/>
        </w:rPr>
        <w:fldChar w:fldCharType="separate"/>
      </w:r>
      <w:r w:rsidR="00CF3566">
        <w:rPr>
          <w:rFonts w:asciiTheme="minorHAnsi" w:hAnsiTheme="minorHAnsi"/>
          <w:noProof/>
          <w:sz w:val="22"/>
          <w:szCs w:val="22"/>
        </w:rPr>
        <w:t>6</w:t>
      </w:r>
      <w:r w:rsidR="00994892">
        <w:rPr>
          <w:rFonts w:asciiTheme="minorHAnsi" w:hAnsiTheme="minorHAnsi"/>
          <w:noProof/>
          <w:sz w:val="22"/>
          <w:szCs w:val="22"/>
        </w:rPr>
        <w:t>0</w:t>
      </w:r>
      <w:r w:rsidRPr="00AE565A">
        <w:rPr>
          <w:rFonts w:asciiTheme="minorHAnsi" w:hAnsiTheme="minorHAnsi"/>
          <w:sz w:val="22"/>
          <w:szCs w:val="22"/>
        </w:rPr>
        <w:fldChar w:fldCharType="end"/>
      </w:r>
      <w:r w:rsidRPr="00AE565A">
        <w:rPr>
          <w:rFonts w:asciiTheme="minorHAnsi" w:hAnsiTheme="minorHAnsi"/>
          <w:sz w:val="22"/>
          <w:szCs w:val="22"/>
        </w:rPr>
        <w:t xml:space="preserve"> – Goals Summary</w:t>
      </w:r>
    </w:p>
    <w:p w:rsidR="005F48D1" w:rsidRPr="00653AFD" w:rsidRDefault="00DF7FC6" w:rsidP="00653AFD">
      <w:pPr>
        <w:pStyle w:val="Heading2"/>
        <w:spacing w:after="240"/>
        <w:jc w:val="center"/>
        <w:rPr>
          <w:rFonts w:asciiTheme="minorHAnsi" w:hAnsiTheme="minorHAnsi"/>
          <w:i w:val="0"/>
          <w:sz w:val="22"/>
          <w:szCs w:val="22"/>
        </w:rPr>
      </w:pPr>
      <w:bookmarkStart w:id="49" w:name="_Toc511398627"/>
      <w:r w:rsidRPr="00653AFD">
        <w:rPr>
          <w:rFonts w:asciiTheme="minorHAnsi" w:hAnsiTheme="minorHAnsi"/>
          <w:i w:val="0"/>
          <w:sz w:val="22"/>
          <w:szCs w:val="22"/>
        </w:rPr>
        <w:lastRenderedPageBreak/>
        <w:t>Projects</w:t>
      </w:r>
      <w:bookmarkEnd w:id="49"/>
      <w:r w:rsidRPr="00653AFD">
        <w:rPr>
          <w:rFonts w:asciiTheme="minorHAnsi" w:hAnsiTheme="minorHAnsi"/>
          <w:i w:val="0"/>
          <w:sz w:val="22"/>
          <w:szCs w:val="22"/>
        </w:rPr>
        <w:t xml:space="preserve"> </w:t>
      </w:r>
      <w:bookmarkStart w:id="50" w:name="_Toc309810475"/>
    </w:p>
    <w:p w:rsidR="005F48D1" w:rsidRPr="00653AFD" w:rsidRDefault="00DF7FC6" w:rsidP="00653AFD">
      <w:pPr>
        <w:pStyle w:val="Heading2"/>
        <w:spacing w:after="240"/>
        <w:rPr>
          <w:rFonts w:asciiTheme="minorHAnsi" w:hAnsiTheme="minorHAnsi"/>
          <w:i w:val="0"/>
          <w:color w:val="FF0000"/>
          <w:sz w:val="22"/>
          <w:szCs w:val="22"/>
        </w:rPr>
      </w:pPr>
      <w:bookmarkStart w:id="51" w:name="_Toc511398628"/>
      <w:r w:rsidRPr="00653AFD">
        <w:rPr>
          <w:rFonts w:asciiTheme="minorHAnsi" w:hAnsiTheme="minorHAnsi"/>
          <w:i w:val="0"/>
          <w:sz w:val="22"/>
          <w:szCs w:val="22"/>
        </w:rPr>
        <w:t>AP-35 Projects – 91.220(d)</w:t>
      </w:r>
      <w:bookmarkEnd w:id="51"/>
    </w:p>
    <w:p w:rsidR="005F48D1" w:rsidRPr="00AE565A" w:rsidRDefault="00DF7FC6" w:rsidP="00653AFD">
      <w:pPr>
        <w:keepNext/>
        <w:widowControl w:val="0"/>
        <w:spacing w:after="240"/>
        <w:rPr>
          <w:rFonts w:asciiTheme="minorHAnsi" w:hAnsiTheme="minorHAnsi"/>
          <w:b/>
        </w:rPr>
      </w:pPr>
      <w:r w:rsidRPr="00AE565A">
        <w:rPr>
          <w:rFonts w:asciiTheme="minorHAnsi" w:hAnsiTheme="minorHAnsi"/>
          <w:b/>
        </w:rPr>
        <w:t xml:space="preserve">Introduction </w:t>
      </w:r>
    </w:p>
    <w:p w:rsidR="00AE565A" w:rsidRDefault="00AE565A" w:rsidP="00AE565A">
      <w:pPr>
        <w:keepNext/>
        <w:widowControl w:val="0"/>
        <w:spacing w:before="100" w:beforeAutospacing="1" w:after="100" w:afterAutospacing="1"/>
        <w:rPr>
          <w:rFonts w:cs="Arial"/>
        </w:rPr>
      </w:pPr>
      <w:r>
        <w:rPr>
          <w:rFonts w:cs="Arial"/>
        </w:rPr>
        <w:t xml:space="preserve">Projects funded for FY 18-19 reflect a variety of programs, facilities and services in addition to the programs that are most commonly funded by the City – down payment assistance for homebuyers and home improvement for low-to moderate-income households. Additionally, the City operates a local affordable housing trust fund (AHTF) that is funded through developer fees, pay off of City-held affordability liens, and land sales revenues from City-held mortgages. When a funding balance is accrued to support an allocation of local funds, the City disburses them in alignment with CDBG funds. The trust funds are monitored by the NM Mortgage Finance Authority for compliance with the NM Affordable Housing Act which allows funds to be used for beneficiaries earning up to 120% AMI (area median income). This enables the </w:t>
      </w:r>
      <w:proofErr w:type="spellStart"/>
      <w:r>
        <w:rPr>
          <w:rFonts w:cs="Arial"/>
        </w:rPr>
        <w:t>subrecipients</w:t>
      </w:r>
      <w:proofErr w:type="spellEnd"/>
      <w:r>
        <w:rPr>
          <w:rFonts w:cs="Arial"/>
        </w:rPr>
        <w:t xml:space="preserve"> to serve a full range of incomes as CDBG funds are used for those at 80%</w:t>
      </w:r>
      <w:proofErr w:type="gramStart"/>
      <w:r>
        <w:rPr>
          <w:rFonts w:cs="Arial"/>
        </w:rPr>
        <w:t>AMI  and</w:t>
      </w:r>
      <w:proofErr w:type="gramEnd"/>
      <w:r>
        <w:rPr>
          <w:rFonts w:cs="Arial"/>
        </w:rPr>
        <w:t xml:space="preserve"> below and the AHTF can be used for those 81-120AMI%.</w:t>
      </w:r>
    </w:p>
    <w:p w:rsidR="005F48D1" w:rsidRPr="00AE565A" w:rsidRDefault="00DF7FC6" w:rsidP="00653AFD">
      <w:pPr>
        <w:keepNext/>
        <w:widowControl w:val="0"/>
        <w:spacing w:after="240"/>
        <w:rPr>
          <w:rFonts w:asciiTheme="minorHAnsi" w:hAnsiTheme="minorHAnsi"/>
          <w:b/>
        </w:rPr>
      </w:pPr>
      <w:r w:rsidRPr="00AE565A">
        <w:rPr>
          <w:rFonts w:asciiTheme="minorHAnsi" w:hAnsiTheme="minorHAnsi" w:cs="Arial"/>
          <w:b/>
        </w:rPr>
        <w:t>Projects</w:t>
      </w:r>
    </w:p>
    <w:tbl>
      <w:tblPr>
        <w:tblW w:w="94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165"/>
        <w:gridCol w:w="2795"/>
        <w:gridCol w:w="1120"/>
      </w:tblGrid>
      <w:tr w:rsidR="00336E24" w:rsidRPr="00653AFD" w:rsidTr="00AE565A">
        <w:trPr>
          <w:cantSplit/>
          <w:trHeight w:val="436"/>
          <w:tblHeader/>
        </w:trPr>
        <w:tc>
          <w:tcPr>
            <w:tcW w:w="0" w:type="auto"/>
          </w:tcPr>
          <w:p w:rsidR="00336E24" w:rsidRPr="00AE565A" w:rsidRDefault="00336E24" w:rsidP="00653AFD">
            <w:pPr>
              <w:keepNext/>
              <w:widowControl w:val="0"/>
              <w:spacing w:after="240"/>
              <w:jc w:val="center"/>
              <w:rPr>
                <w:rFonts w:asciiTheme="minorHAnsi" w:hAnsiTheme="minorHAnsi"/>
                <w:b/>
              </w:rPr>
            </w:pPr>
            <w:r w:rsidRPr="00AE565A">
              <w:rPr>
                <w:rFonts w:asciiTheme="minorHAnsi" w:hAnsiTheme="minorHAnsi"/>
                <w:b/>
              </w:rPr>
              <w:t>#</w:t>
            </w:r>
          </w:p>
        </w:tc>
        <w:tc>
          <w:tcPr>
            <w:tcW w:w="5165" w:type="dxa"/>
          </w:tcPr>
          <w:p w:rsidR="00336E24" w:rsidRPr="00AE565A" w:rsidRDefault="00913BA9" w:rsidP="00653AFD">
            <w:pPr>
              <w:keepNext/>
              <w:widowControl w:val="0"/>
              <w:spacing w:after="240"/>
              <w:jc w:val="center"/>
              <w:rPr>
                <w:rFonts w:asciiTheme="minorHAnsi" w:hAnsiTheme="minorHAnsi"/>
                <w:b/>
              </w:rPr>
            </w:pPr>
            <w:r w:rsidRPr="00AE565A">
              <w:rPr>
                <w:rFonts w:asciiTheme="minorHAnsi" w:hAnsiTheme="minorHAnsi"/>
                <w:b/>
              </w:rPr>
              <w:t>CDBG-</w:t>
            </w:r>
            <w:r w:rsidR="00336E24" w:rsidRPr="00AE565A">
              <w:rPr>
                <w:rFonts w:asciiTheme="minorHAnsi" w:hAnsiTheme="minorHAnsi"/>
                <w:b/>
              </w:rPr>
              <w:t>Project Name</w:t>
            </w:r>
          </w:p>
        </w:tc>
        <w:tc>
          <w:tcPr>
            <w:tcW w:w="2795" w:type="dxa"/>
          </w:tcPr>
          <w:p w:rsidR="00336E24" w:rsidRPr="00AE565A" w:rsidRDefault="00336E24" w:rsidP="00653AFD">
            <w:pPr>
              <w:keepNext/>
              <w:widowControl w:val="0"/>
              <w:spacing w:after="240"/>
              <w:jc w:val="center"/>
              <w:rPr>
                <w:rFonts w:asciiTheme="minorHAnsi" w:hAnsiTheme="minorHAnsi"/>
                <w:b/>
              </w:rPr>
            </w:pPr>
            <w:r w:rsidRPr="00AE565A">
              <w:rPr>
                <w:rFonts w:asciiTheme="minorHAnsi" w:hAnsiTheme="minorHAnsi"/>
                <w:b/>
              </w:rPr>
              <w:t>Description</w:t>
            </w:r>
          </w:p>
        </w:tc>
        <w:tc>
          <w:tcPr>
            <w:tcW w:w="0" w:type="auto"/>
          </w:tcPr>
          <w:p w:rsidR="00336E24" w:rsidRPr="00AE565A" w:rsidRDefault="00336E24" w:rsidP="00AE565A">
            <w:pPr>
              <w:keepNext/>
              <w:widowControl w:val="0"/>
              <w:spacing w:after="240"/>
              <w:jc w:val="center"/>
              <w:rPr>
                <w:rFonts w:asciiTheme="minorHAnsi" w:hAnsiTheme="minorHAnsi"/>
                <w:b/>
              </w:rPr>
            </w:pPr>
            <w:r w:rsidRPr="00AE565A">
              <w:rPr>
                <w:rFonts w:asciiTheme="minorHAnsi" w:hAnsiTheme="minorHAnsi"/>
                <w:b/>
              </w:rPr>
              <w:t>Amount</w:t>
            </w:r>
          </w:p>
        </w:tc>
      </w:tr>
      <w:tr w:rsidR="00336E24" w:rsidRPr="00CF3566" w:rsidTr="00CF3566">
        <w:trPr>
          <w:cantSplit/>
          <w:trHeight w:val="456"/>
          <w:tblHeader/>
        </w:trPr>
        <w:tc>
          <w:tcPr>
            <w:tcW w:w="0" w:type="auto"/>
            <w:shd w:val="clear" w:color="auto" w:fill="auto"/>
          </w:tcPr>
          <w:p w:rsidR="00336E24" w:rsidRPr="00CF3566" w:rsidRDefault="00336E24"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1</w:t>
            </w:r>
          </w:p>
        </w:tc>
        <w:tc>
          <w:tcPr>
            <w:tcW w:w="5165" w:type="dxa"/>
            <w:shd w:val="clear" w:color="auto" w:fill="auto"/>
          </w:tcPr>
          <w:p w:rsidR="00336E24" w:rsidRPr="00CF3566" w:rsidRDefault="00336E24" w:rsidP="00CF3566">
            <w:pPr>
              <w:keepNext/>
              <w:widowControl w:val="0"/>
              <w:spacing w:after="240" w:line="240" w:lineRule="auto"/>
              <w:rPr>
                <w:rFonts w:asciiTheme="minorHAnsi" w:hAnsiTheme="minorHAnsi"/>
                <w:sz w:val="20"/>
                <w:szCs w:val="20"/>
              </w:rPr>
            </w:pPr>
            <w:proofErr w:type="spellStart"/>
            <w:r w:rsidRPr="00CF3566">
              <w:rPr>
                <w:rFonts w:asciiTheme="minorHAnsi" w:hAnsiTheme="minorHAnsi"/>
                <w:sz w:val="20"/>
                <w:szCs w:val="20"/>
              </w:rPr>
              <w:t>Homewise</w:t>
            </w:r>
            <w:proofErr w:type="spellEnd"/>
            <w:r w:rsidRPr="00CF3566">
              <w:rPr>
                <w:rFonts w:asciiTheme="minorHAnsi" w:hAnsiTheme="minorHAnsi"/>
                <w:sz w:val="20"/>
                <w:szCs w:val="20"/>
              </w:rPr>
              <w:t xml:space="preserve"> Home Improvement</w:t>
            </w:r>
          </w:p>
        </w:tc>
        <w:tc>
          <w:tcPr>
            <w:tcW w:w="2795" w:type="dxa"/>
            <w:shd w:val="clear" w:color="auto" w:fill="auto"/>
          </w:tcPr>
          <w:p w:rsidR="00336E24" w:rsidRPr="00CF3566" w:rsidRDefault="002E06AA"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Home repair loans 8-10 homeowners under 80% AMI</w:t>
            </w:r>
          </w:p>
        </w:tc>
        <w:tc>
          <w:tcPr>
            <w:tcW w:w="0" w:type="auto"/>
            <w:shd w:val="clear" w:color="auto" w:fill="auto"/>
          </w:tcPr>
          <w:p w:rsidR="00336E24" w:rsidRPr="00CF3566" w:rsidRDefault="002E06AA"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$75,000</w:t>
            </w:r>
          </w:p>
        </w:tc>
      </w:tr>
      <w:tr w:rsidR="00336E24" w:rsidRPr="00CF3566" w:rsidTr="00CF3566">
        <w:trPr>
          <w:cantSplit/>
          <w:trHeight w:val="456"/>
          <w:tblHeader/>
        </w:trPr>
        <w:tc>
          <w:tcPr>
            <w:tcW w:w="0" w:type="auto"/>
            <w:shd w:val="clear" w:color="auto" w:fill="auto"/>
          </w:tcPr>
          <w:p w:rsidR="00336E24" w:rsidRPr="00CF3566" w:rsidRDefault="002E06AA"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2</w:t>
            </w:r>
          </w:p>
        </w:tc>
        <w:tc>
          <w:tcPr>
            <w:tcW w:w="5165" w:type="dxa"/>
            <w:shd w:val="clear" w:color="auto" w:fill="auto"/>
          </w:tcPr>
          <w:p w:rsidR="00336E24" w:rsidRPr="00CF3566" w:rsidRDefault="005F7F26"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Santa Fe Housing Trust-</w:t>
            </w:r>
            <w:r w:rsidR="002E06AA" w:rsidRPr="00CF3566">
              <w:rPr>
                <w:rFonts w:asciiTheme="minorHAnsi" w:hAnsiTheme="minorHAnsi"/>
                <w:sz w:val="20"/>
                <w:szCs w:val="20"/>
              </w:rPr>
              <w:t xml:space="preserve">Soleras Station </w:t>
            </w:r>
          </w:p>
        </w:tc>
        <w:tc>
          <w:tcPr>
            <w:tcW w:w="2795" w:type="dxa"/>
            <w:shd w:val="clear" w:color="auto" w:fill="auto"/>
          </w:tcPr>
          <w:p w:rsidR="00336E24" w:rsidRPr="00CF3566" w:rsidRDefault="005F7F26"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73 Rental Units LMI &amp; MI/LEED/WELL certification Serving 60% AMI</w:t>
            </w:r>
          </w:p>
        </w:tc>
        <w:tc>
          <w:tcPr>
            <w:tcW w:w="0" w:type="auto"/>
            <w:shd w:val="clear" w:color="auto" w:fill="auto"/>
          </w:tcPr>
          <w:p w:rsidR="00336E24" w:rsidRPr="00CF3566" w:rsidRDefault="005F7F26"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$70,000</w:t>
            </w:r>
          </w:p>
        </w:tc>
      </w:tr>
      <w:tr w:rsidR="00336E24" w:rsidRPr="00CF3566" w:rsidTr="00CF3566">
        <w:trPr>
          <w:cantSplit/>
          <w:trHeight w:val="456"/>
          <w:tblHeader/>
        </w:trPr>
        <w:tc>
          <w:tcPr>
            <w:tcW w:w="0" w:type="auto"/>
            <w:shd w:val="clear" w:color="auto" w:fill="auto"/>
          </w:tcPr>
          <w:p w:rsidR="00336E24" w:rsidRPr="00CF3566" w:rsidRDefault="005F7F26"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3</w:t>
            </w:r>
          </w:p>
        </w:tc>
        <w:tc>
          <w:tcPr>
            <w:tcW w:w="5165" w:type="dxa"/>
            <w:shd w:val="clear" w:color="auto" w:fill="auto"/>
          </w:tcPr>
          <w:p w:rsidR="00336E24" w:rsidRPr="00CF3566" w:rsidRDefault="00BB1B46"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 xml:space="preserve">Santa Fe Habitat for Humanity-Home Repair </w:t>
            </w:r>
          </w:p>
        </w:tc>
        <w:tc>
          <w:tcPr>
            <w:tcW w:w="2795" w:type="dxa"/>
            <w:shd w:val="clear" w:color="auto" w:fill="auto"/>
          </w:tcPr>
          <w:p w:rsidR="00336E24" w:rsidRPr="00CF3566" w:rsidRDefault="00BB1B46"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Home repair for 20 Households at or below 80% AMI</w:t>
            </w:r>
          </w:p>
        </w:tc>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$75,000</w:t>
            </w:r>
          </w:p>
        </w:tc>
      </w:tr>
      <w:tr w:rsidR="00336E24" w:rsidRPr="00CF3566" w:rsidTr="00CF3566">
        <w:trPr>
          <w:cantSplit/>
          <w:trHeight w:val="456"/>
          <w:tblHeader/>
        </w:trPr>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4</w:t>
            </w:r>
          </w:p>
        </w:tc>
        <w:tc>
          <w:tcPr>
            <w:tcW w:w="5165" w:type="dxa"/>
            <w:shd w:val="clear" w:color="auto" w:fill="auto"/>
          </w:tcPr>
          <w:p w:rsidR="00336E24" w:rsidRPr="00CF3566" w:rsidRDefault="00FA0853"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Presbyterian Medical Services-River Early Head Start Center</w:t>
            </w:r>
          </w:p>
        </w:tc>
        <w:tc>
          <w:tcPr>
            <w:tcW w:w="2795" w:type="dxa"/>
            <w:shd w:val="clear" w:color="auto" w:fill="auto"/>
          </w:tcPr>
          <w:p w:rsidR="00336E24" w:rsidRPr="00CF3566" w:rsidRDefault="00FA0853"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Rehab of Alto St. vacated building:  Early Head Start for 60 children below 60% AMI</w:t>
            </w:r>
          </w:p>
        </w:tc>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$40,000</w:t>
            </w:r>
          </w:p>
        </w:tc>
      </w:tr>
      <w:tr w:rsidR="00336E24" w:rsidRPr="00CF3566" w:rsidTr="00CF3566">
        <w:trPr>
          <w:cantSplit/>
          <w:trHeight w:val="456"/>
          <w:tblHeader/>
        </w:trPr>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5</w:t>
            </w:r>
          </w:p>
        </w:tc>
        <w:tc>
          <w:tcPr>
            <w:tcW w:w="5165" w:type="dxa"/>
            <w:shd w:val="clear" w:color="auto" w:fill="auto"/>
          </w:tcPr>
          <w:p w:rsidR="00336E24" w:rsidRPr="00CF3566" w:rsidRDefault="00FA0853"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Santa Fe Civic Housing Authority-Hopewell Mann Community Clinic</w:t>
            </w:r>
          </w:p>
        </w:tc>
        <w:tc>
          <w:tcPr>
            <w:tcW w:w="2795" w:type="dxa"/>
            <w:shd w:val="clear" w:color="auto" w:fill="auto"/>
          </w:tcPr>
          <w:p w:rsidR="00336E24" w:rsidRPr="00CF3566" w:rsidRDefault="00FA0853"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Community Clinic/Medical/Dental serving 350 indigent &amp; LMI area residents</w:t>
            </w:r>
          </w:p>
        </w:tc>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$55,000</w:t>
            </w:r>
          </w:p>
        </w:tc>
      </w:tr>
      <w:tr w:rsidR="00336E24" w:rsidRPr="00CF3566" w:rsidTr="00CF3566">
        <w:trPr>
          <w:cantSplit/>
          <w:trHeight w:val="456"/>
          <w:tblHeader/>
        </w:trPr>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6</w:t>
            </w:r>
          </w:p>
        </w:tc>
        <w:tc>
          <w:tcPr>
            <w:tcW w:w="5165" w:type="dxa"/>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Youth Shelters and Family Services-Security</w:t>
            </w:r>
          </w:p>
        </w:tc>
        <w:tc>
          <w:tcPr>
            <w:tcW w:w="2795" w:type="dxa"/>
            <w:shd w:val="clear" w:color="auto" w:fill="auto"/>
          </w:tcPr>
          <w:p w:rsidR="00336E24" w:rsidRPr="00CF3566" w:rsidRDefault="00FA0853"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Security System &amp; Locks for Youth Emergency/Cold Weather Shelter/TLP: 140 served</w:t>
            </w:r>
          </w:p>
        </w:tc>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$10,000</w:t>
            </w:r>
          </w:p>
        </w:tc>
      </w:tr>
      <w:tr w:rsidR="00336E24" w:rsidRPr="00CF3566" w:rsidTr="00CF3566">
        <w:trPr>
          <w:cantSplit/>
          <w:trHeight w:val="456"/>
          <w:tblHeader/>
        </w:trPr>
        <w:tc>
          <w:tcPr>
            <w:tcW w:w="0" w:type="auto"/>
            <w:shd w:val="clear" w:color="auto" w:fill="auto"/>
          </w:tcPr>
          <w:p w:rsidR="00336E24" w:rsidRPr="00CF3566" w:rsidRDefault="00FA0853"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lastRenderedPageBreak/>
              <w:t>7</w:t>
            </w:r>
          </w:p>
        </w:tc>
        <w:tc>
          <w:tcPr>
            <w:tcW w:w="5165" w:type="dxa"/>
            <w:shd w:val="clear" w:color="auto" w:fill="auto"/>
          </w:tcPr>
          <w:p w:rsidR="00336E24" w:rsidRPr="00CF3566" w:rsidRDefault="00A02457"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Adelante-School Liaison Project</w:t>
            </w:r>
          </w:p>
        </w:tc>
        <w:tc>
          <w:tcPr>
            <w:tcW w:w="2795" w:type="dxa"/>
            <w:shd w:val="clear" w:color="auto" w:fill="auto"/>
          </w:tcPr>
          <w:p w:rsidR="00336E24" w:rsidRPr="00CF3566" w:rsidRDefault="00A02457"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Expanded Homeless Liaison services through K-12: Serving 850 ELI children &amp; Families</w:t>
            </w:r>
          </w:p>
        </w:tc>
        <w:tc>
          <w:tcPr>
            <w:tcW w:w="0" w:type="auto"/>
            <w:shd w:val="clear" w:color="auto" w:fill="auto"/>
          </w:tcPr>
          <w:p w:rsidR="00336E24" w:rsidRPr="00CF3566" w:rsidRDefault="00A02457"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$25,000</w:t>
            </w:r>
          </w:p>
        </w:tc>
      </w:tr>
      <w:tr w:rsidR="00A02457" w:rsidRPr="00CF3566" w:rsidTr="00CF3566">
        <w:trPr>
          <w:cantSplit/>
          <w:trHeight w:val="456"/>
          <w:tblHeader/>
        </w:trPr>
        <w:tc>
          <w:tcPr>
            <w:tcW w:w="0" w:type="auto"/>
            <w:shd w:val="clear" w:color="auto" w:fill="auto"/>
          </w:tcPr>
          <w:p w:rsidR="00A02457" w:rsidRPr="00CF3566" w:rsidRDefault="00A02457"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8</w:t>
            </w:r>
          </w:p>
        </w:tc>
        <w:tc>
          <w:tcPr>
            <w:tcW w:w="5165" w:type="dxa"/>
            <w:shd w:val="clear" w:color="auto" w:fill="auto"/>
          </w:tcPr>
          <w:p w:rsidR="00A02457" w:rsidRPr="00CF3566" w:rsidRDefault="00A02457"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Interfaith Shelter-Women’s Summer Safe Haven Shelter</w:t>
            </w:r>
          </w:p>
        </w:tc>
        <w:tc>
          <w:tcPr>
            <w:tcW w:w="2795" w:type="dxa"/>
            <w:shd w:val="clear" w:color="auto" w:fill="auto"/>
          </w:tcPr>
          <w:p w:rsidR="00A02457" w:rsidRPr="00CF3566" w:rsidRDefault="00A02457"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Emergency Shelter &amp; Support Services: Serving 180 ELI Women from May-October 2018, and May-June 2019</w:t>
            </w:r>
          </w:p>
        </w:tc>
        <w:tc>
          <w:tcPr>
            <w:tcW w:w="0" w:type="auto"/>
            <w:shd w:val="clear" w:color="auto" w:fill="auto"/>
          </w:tcPr>
          <w:p w:rsidR="00A02457" w:rsidRPr="00CF3566" w:rsidRDefault="00A02457"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$30,000</w:t>
            </w:r>
          </w:p>
        </w:tc>
      </w:tr>
      <w:tr w:rsidR="00A02457" w:rsidRPr="00CF3566" w:rsidTr="00CF3566">
        <w:trPr>
          <w:cantSplit/>
          <w:trHeight w:val="456"/>
          <w:tblHeader/>
        </w:trPr>
        <w:tc>
          <w:tcPr>
            <w:tcW w:w="0" w:type="auto"/>
            <w:shd w:val="clear" w:color="auto" w:fill="auto"/>
          </w:tcPr>
          <w:p w:rsidR="00A02457" w:rsidRPr="00CF3566" w:rsidRDefault="00A02457"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9</w:t>
            </w:r>
          </w:p>
        </w:tc>
        <w:tc>
          <w:tcPr>
            <w:tcW w:w="5165" w:type="dxa"/>
            <w:shd w:val="clear" w:color="auto" w:fill="auto"/>
          </w:tcPr>
          <w:p w:rsidR="00A02457" w:rsidRPr="00CF3566" w:rsidRDefault="00A02457"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Youth Shelters and Family Services-Street Outreach</w:t>
            </w:r>
          </w:p>
        </w:tc>
        <w:tc>
          <w:tcPr>
            <w:tcW w:w="2795" w:type="dxa"/>
            <w:shd w:val="clear" w:color="auto" w:fill="auto"/>
          </w:tcPr>
          <w:p w:rsidR="00A02457" w:rsidRPr="00CF3566" w:rsidRDefault="00A02457" w:rsidP="00CF3566">
            <w:pPr>
              <w:keepNext/>
              <w:widowControl w:val="0"/>
              <w:spacing w:after="240" w:line="240" w:lineRule="auto"/>
              <w:rPr>
                <w:rFonts w:asciiTheme="minorHAnsi" w:hAnsiTheme="minorHAnsi"/>
                <w:sz w:val="20"/>
                <w:szCs w:val="20"/>
              </w:rPr>
            </w:pPr>
            <w:r w:rsidRPr="00CF3566">
              <w:rPr>
                <w:rFonts w:asciiTheme="minorHAnsi" w:hAnsiTheme="minorHAnsi"/>
                <w:sz w:val="20"/>
                <w:szCs w:val="20"/>
              </w:rPr>
              <w:t>Street Outreach expansion/Homeless Services &amp; Prevention: 650 ELI Youth Served</w:t>
            </w:r>
          </w:p>
        </w:tc>
        <w:tc>
          <w:tcPr>
            <w:tcW w:w="0" w:type="auto"/>
            <w:shd w:val="clear" w:color="auto" w:fill="auto"/>
          </w:tcPr>
          <w:p w:rsidR="00A02457" w:rsidRPr="00CF3566" w:rsidRDefault="00A02457" w:rsidP="00CF3566">
            <w:pPr>
              <w:keepNext/>
              <w:widowControl w:val="0"/>
              <w:spacing w:after="240" w:line="240" w:lineRule="auto"/>
              <w:jc w:val="center"/>
              <w:rPr>
                <w:rFonts w:asciiTheme="minorHAnsi" w:hAnsiTheme="minorHAnsi"/>
                <w:sz w:val="20"/>
                <w:szCs w:val="20"/>
              </w:rPr>
            </w:pPr>
            <w:r w:rsidRPr="00CF3566">
              <w:rPr>
                <w:rFonts w:asciiTheme="minorHAnsi" w:hAnsiTheme="minorHAnsi"/>
                <w:sz w:val="20"/>
                <w:szCs w:val="20"/>
              </w:rPr>
              <w:t>$20,000</w:t>
            </w:r>
          </w:p>
        </w:tc>
      </w:tr>
    </w:tbl>
    <w:p w:rsidR="005F48D1" w:rsidRPr="00AE565A" w:rsidRDefault="00DF7FC6" w:rsidP="00653AFD">
      <w:pPr>
        <w:pStyle w:val="Caption"/>
        <w:spacing w:after="240" w:line="276" w:lineRule="auto"/>
        <w:rPr>
          <w:rFonts w:asciiTheme="minorHAnsi" w:hAnsiTheme="minorHAnsi"/>
          <w:sz w:val="22"/>
          <w:szCs w:val="22"/>
        </w:rPr>
      </w:pPr>
      <w:r w:rsidRPr="00AE565A">
        <w:rPr>
          <w:rFonts w:asciiTheme="minorHAnsi" w:hAnsiTheme="minorHAnsi"/>
          <w:sz w:val="22"/>
          <w:szCs w:val="22"/>
        </w:rPr>
        <w:t xml:space="preserve">Table </w:t>
      </w:r>
      <w:r w:rsidRPr="00AE565A">
        <w:rPr>
          <w:rFonts w:asciiTheme="minorHAnsi" w:hAnsiTheme="minorHAnsi"/>
          <w:sz w:val="22"/>
          <w:szCs w:val="22"/>
        </w:rPr>
        <w:fldChar w:fldCharType="begin"/>
      </w:r>
      <w:r w:rsidRPr="00AE565A">
        <w:rPr>
          <w:rFonts w:asciiTheme="minorHAnsi" w:hAnsiTheme="minorHAnsi"/>
          <w:sz w:val="22"/>
          <w:szCs w:val="22"/>
        </w:rPr>
        <w:instrText xml:space="preserve"> SEQ Table \* ARABIC </w:instrText>
      </w:r>
      <w:r w:rsidRPr="00AE565A">
        <w:rPr>
          <w:rFonts w:asciiTheme="minorHAnsi" w:hAnsiTheme="minorHAnsi"/>
          <w:sz w:val="22"/>
          <w:szCs w:val="22"/>
        </w:rPr>
        <w:fldChar w:fldCharType="separate"/>
      </w:r>
      <w:r w:rsidR="00CF3566">
        <w:rPr>
          <w:rFonts w:asciiTheme="minorHAnsi" w:hAnsiTheme="minorHAnsi"/>
          <w:noProof/>
          <w:sz w:val="22"/>
          <w:szCs w:val="22"/>
        </w:rPr>
        <w:t>6</w:t>
      </w:r>
      <w:r w:rsidR="00994892">
        <w:rPr>
          <w:rFonts w:asciiTheme="minorHAnsi" w:hAnsiTheme="minorHAnsi"/>
          <w:noProof/>
          <w:sz w:val="22"/>
          <w:szCs w:val="22"/>
        </w:rPr>
        <w:t>1</w:t>
      </w:r>
      <w:r w:rsidRPr="00AE565A">
        <w:rPr>
          <w:rFonts w:asciiTheme="minorHAnsi" w:hAnsiTheme="minorHAnsi"/>
          <w:sz w:val="22"/>
          <w:szCs w:val="22"/>
        </w:rPr>
        <w:fldChar w:fldCharType="end"/>
      </w:r>
      <w:r w:rsidRPr="00AE565A">
        <w:rPr>
          <w:rFonts w:asciiTheme="minorHAnsi" w:hAnsiTheme="minorHAnsi"/>
          <w:sz w:val="22"/>
          <w:szCs w:val="22"/>
        </w:rPr>
        <w:t xml:space="preserve"> – Project Information</w:t>
      </w:r>
    </w:p>
    <w:p w:rsidR="005F48D1" w:rsidRPr="00653AFD" w:rsidRDefault="00DF7FC6" w:rsidP="00653AFD">
      <w:pPr>
        <w:keepNext/>
        <w:widowControl w:val="0"/>
        <w:spacing w:after="240"/>
        <w:rPr>
          <w:rFonts w:asciiTheme="minorHAnsi" w:hAnsiTheme="minorHAnsi"/>
          <w:b/>
        </w:rPr>
      </w:pPr>
      <w:r w:rsidRPr="00AE565A">
        <w:rPr>
          <w:rFonts w:asciiTheme="minorHAnsi" w:hAnsiTheme="minorHAnsi"/>
          <w:b/>
        </w:rPr>
        <w:t>Describe the reasons for allocation priorities and any obstacles to addressing underserved needs</w:t>
      </w:r>
    </w:p>
    <w:p w:rsidR="005F48D1" w:rsidRPr="00653AFD" w:rsidRDefault="005F48D1" w:rsidP="00653AFD">
      <w:pPr>
        <w:spacing w:after="240"/>
        <w:rPr>
          <w:rFonts w:asciiTheme="minorHAnsi" w:hAnsiTheme="minorHAnsi" w:cs="Arial"/>
        </w:rPr>
        <w:sectPr w:rsidR="005F48D1" w:rsidRPr="00653AFD">
          <w:pgSz w:w="12240" w:h="15840" w:code="1"/>
          <w:pgMar w:top="1440" w:right="1440" w:bottom="1440" w:left="1440" w:header="720" w:footer="720" w:gutter="0"/>
          <w:cols w:space="720"/>
          <w:docGrid w:linePitch="360"/>
        </w:sectPr>
      </w:pPr>
    </w:p>
    <w:p w:rsidR="005F48D1" w:rsidRPr="00653AFD" w:rsidRDefault="00DF7FC6" w:rsidP="00653AFD">
      <w:pPr>
        <w:pStyle w:val="Heading2"/>
        <w:spacing w:after="240"/>
        <w:rPr>
          <w:rFonts w:asciiTheme="minorHAnsi" w:hAnsiTheme="minorHAnsi"/>
          <w:i w:val="0"/>
          <w:sz w:val="22"/>
          <w:szCs w:val="22"/>
        </w:rPr>
      </w:pPr>
      <w:bookmarkStart w:id="52" w:name="_Toc511398629"/>
      <w:r w:rsidRPr="00653AFD">
        <w:rPr>
          <w:rFonts w:asciiTheme="minorHAnsi" w:hAnsiTheme="minorHAnsi"/>
          <w:i w:val="0"/>
          <w:sz w:val="22"/>
          <w:szCs w:val="22"/>
        </w:rPr>
        <w:lastRenderedPageBreak/>
        <w:t>AP-38 Project Summary</w:t>
      </w:r>
      <w:bookmarkEnd w:id="52"/>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Project Summary Information</w:t>
      </w:r>
    </w:p>
    <w:p w:rsidR="005F48D1" w:rsidRPr="00653AFD" w:rsidRDefault="005F48D1" w:rsidP="00653AFD">
      <w:pPr>
        <w:spacing w:after="240"/>
        <w:rPr>
          <w:rFonts w:asciiTheme="minorHAnsi" w:hAnsiTheme="minorHAnsi"/>
        </w:rPr>
        <w:sectPr w:rsidR="005F48D1" w:rsidRPr="00653AFD" w:rsidSect="009253E7">
          <w:type w:val="continuous"/>
          <w:pgSz w:w="12240" w:h="15840" w:code="1"/>
          <w:pgMar w:top="1440" w:right="1440" w:bottom="1440" w:left="1440" w:header="720" w:footer="720" w:gutter="0"/>
          <w:cols w:space="720"/>
          <w:docGrid w:linePitch="360"/>
        </w:sectPr>
      </w:pPr>
    </w:p>
    <w:p w:rsidR="005F48D1" w:rsidRPr="00653AFD" w:rsidRDefault="00DF7FC6" w:rsidP="00653AFD">
      <w:pPr>
        <w:pStyle w:val="Heading2"/>
        <w:pageBreakBefore/>
        <w:widowControl w:val="0"/>
        <w:spacing w:after="240"/>
        <w:rPr>
          <w:rFonts w:asciiTheme="minorHAnsi" w:hAnsiTheme="minorHAnsi"/>
          <w:i w:val="0"/>
          <w:color w:val="FF0000"/>
          <w:sz w:val="22"/>
          <w:szCs w:val="22"/>
        </w:rPr>
      </w:pPr>
      <w:bookmarkStart w:id="53" w:name="_Toc309810477"/>
      <w:bookmarkStart w:id="54" w:name="_Toc511398630"/>
      <w:bookmarkEnd w:id="50"/>
      <w:r w:rsidRPr="00653AFD">
        <w:rPr>
          <w:rFonts w:asciiTheme="minorHAnsi" w:hAnsiTheme="minorHAnsi"/>
          <w:i w:val="0"/>
          <w:sz w:val="22"/>
          <w:szCs w:val="22"/>
        </w:rPr>
        <w:lastRenderedPageBreak/>
        <w:t xml:space="preserve">AP-50 Geographic Distribution </w:t>
      </w:r>
      <w:bookmarkEnd w:id="53"/>
      <w:r w:rsidRPr="00653AFD">
        <w:rPr>
          <w:rFonts w:asciiTheme="minorHAnsi" w:hAnsiTheme="minorHAnsi"/>
          <w:i w:val="0"/>
          <w:sz w:val="22"/>
          <w:szCs w:val="22"/>
        </w:rPr>
        <w:t>– 91.220(f)</w:t>
      </w:r>
      <w:r w:rsidR="00367138" w:rsidRPr="00653AFD">
        <w:rPr>
          <w:rFonts w:asciiTheme="minorHAnsi" w:hAnsiTheme="minorHAnsi"/>
          <w:i w:val="0"/>
          <w:sz w:val="22"/>
          <w:szCs w:val="22"/>
        </w:rPr>
        <w:t xml:space="preserve"> </w:t>
      </w:r>
      <w:bookmarkEnd w:id="54"/>
    </w:p>
    <w:p w:rsidR="005F48D1" w:rsidRPr="00AE565A" w:rsidRDefault="00DF7FC6" w:rsidP="00653AFD">
      <w:pPr>
        <w:keepNext/>
        <w:widowControl w:val="0"/>
        <w:spacing w:after="240"/>
        <w:rPr>
          <w:rFonts w:asciiTheme="minorHAnsi" w:hAnsiTheme="minorHAnsi"/>
          <w:b/>
        </w:rPr>
      </w:pPr>
      <w:r w:rsidRPr="00AE565A">
        <w:rPr>
          <w:rFonts w:asciiTheme="minorHAnsi" w:hAnsiTheme="minorHAnsi"/>
          <w:b/>
        </w:rPr>
        <w:t xml:space="preserve">Description of the geographic areas of the entitlement (including areas of low-income and minority concentration) where assistance will be directed </w:t>
      </w:r>
    </w:p>
    <w:p w:rsidR="00BD0416" w:rsidRPr="00653AFD" w:rsidRDefault="00BD0416" w:rsidP="00653AFD">
      <w:pPr>
        <w:keepNext/>
        <w:widowControl w:val="0"/>
        <w:spacing w:beforeAutospacing="1" w:after="240"/>
        <w:rPr>
          <w:rFonts w:asciiTheme="minorHAnsi" w:hAnsiTheme="minorHAnsi" w:cs="Arial"/>
        </w:rPr>
      </w:pPr>
      <w:r w:rsidRPr="00653AFD">
        <w:rPr>
          <w:rFonts w:asciiTheme="minorHAnsi" w:hAnsiTheme="minorHAnsi" w:cs="Arial"/>
        </w:rPr>
        <w:t>The Community Development Commission placed the highest funding priority on affordable housing provided citywide, rather than focusing on a specific area or neighborhood.   The applications received for this category were for down payment assistance, with the majority of funding directed to providing assistance to homeowners (DPA and Home Improvement).  Assistance for rental units is also high priority; however no applications for CDBG funding were received to work towards satisfying this need in the community.  Though it is desired to utilize CDBG towards rental units; the developer expense of constructing these is challenging in the absence of Low Income Housing Tax Credits.  LIHTC projects have an application and award timeline that does not synchronize with that of CDBG; however, if future projects of this type are awarded and CDBG funding becomes available later in the year, it can be used towards them, such as in the case of Stage Coach Apartments in previous years.</w:t>
      </w:r>
    </w:p>
    <w:p w:rsidR="00BD0416" w:rsidRPr="00653AFD" w:rsidRDefault="00BD0416" w:rsidP="00653AFD">
      <w:pPr>
        <w:keepNext/>
        <w:widowControl w:val="0"/>
        <w:spacing w:beforeAutospacing="1" w:after="240"/>
        <w:rPr>
          <w:rFonts w:asciiTheme="minorHAnsi" w:hAnsiTheme="minorHAnsi" w:cs="Arial"/>
        </w:rPr>
      </w:pPr>
      <w:r w:rsidRPr="00653AFD">
        <w:rPr>
          <w:rFonts w:asciiTheme="minorHAnsi" w:hAnsiTheme="minorHAnsi" w:cs="Arial"/>
        </w:rPr>
        <w:t xml:space="preserve">The final high priority of the CDC is funding </w:t>
      </w:r>
      <w:r w:rsidRPr="00653AFD">
        <w:rPr>
          <w:rFonts w:asciiTheme="minorHAnsi" w:hAnsiTheme="minorHAnsi" w:cs="Arial"/>
          <w:b/>
          <w:i/>
        </w:rPr>
        <w:t>public facilities</w:t>
      </w:r>
      <w:r w:rsidRPr="00653AFD">
        <w:rPr>
          <w:rFonts w:asciiTheme="minorHAnsi" w:hAnsiTheme="minorHAnsi" w:cs="Arial"/>
        </w:rPr>
        <w:t xml:space="preserve"> that most closely serve households transitioning out of homelessness as well as funding </w:t>
      </w:r>
      <w:r w:rsidRPr="00653AFD">
        <w:rPr>
          <w:rFonts w:asciiTheme="minorHAnsi" w:hAnsiTheme="minorHAnsi" w:cs="Arial"/>
          <w:b/>
          <w:i/>
        </w:rPr>
        <w:t>public services</w:t>
      </w:r>
      <w:r w:rsidRPr="00653AFD">
        <w:rPr>
          <w:rFonts w:asciiTheme="minorHAnsi" w:hAnsiTheme="minorHAnsi" w:cs="Arial"/>
        </w:rPr>
        <w:t xml:space="preserve"> that help very low income individuals and households to transition out of homelessness.</w:t>
      </w:r>
    </w:p>
    <w:p w:rsidR="005F48D1" w:rsidRPr="00AE565A" w:rsidRDefault="00DF7FC6" w:rsidP="00653AFD">
      <w:pPr>
        <w:keepNext/>
        <w:widowControl w:val="0"/>
        <w:spacing w:after="240"/>
        <w:rPr>
          <w:rFonts w:asciiTheme="minorHAnsi" w:hAnsiTheme="minorHAnsi"/>
          <w:b/>
        </w:rPr>
      </w:pPr>
      <w:r w:rsidRPr="00AE565A">
        <w:rPr>
          <w:rFonts w:asciiTheme="minorHAnsi" w:hAnsiTheme="minorHAnsi"/>
          <w:b/>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5F48D1" w:rsidRPr="00AE565A">
        <w:trPr>
          <w:cantSplit/>
          <w:tblHeader/>
        </w:trPr>
        <w:tc>
          <w:tcPr>
            <w:tcW w:w="0" w:type="auto"/>
          </w:tcPr>
          <w:p w:rsidR="005F48D1" w:rsidRPr="00AE565A" w:rsidRDefault="00DF7FC6" w:rsidP="00653AFD">
            <w:pPr>
              <w:keepNext/>
              <w:widowControl w:val="0"/>
              <w:spacing w:after="240"/>
              <w:jc w:val="center"/>
              <w:rPr>
                <w:rFonts w:asciiTheme="minorHAnsi" w:hAnsiTheme="minorHAnsi"/>
                <w:b/>
              </w:rPr>
            </w:pPr>
            <w:r w:rsidRPr="00AE565A">
              <w:rPr>
                <w:rFonts w:asciiTheme="minorHAnsi" w:hAnsiTheme="minorHAnsi"/>
                <w:b/>
              </w:rPr>
              <w:t>Target Area</w:t>
            </w:r>
          </w:p>
        </w:tc>
        <w:tc>
          <w:tcPr>
            <w:tcW w:w="0" w:type="auto"/>
          </w:tcPr>
          <w:p w:rsidR="005F48D1" w:rsidRPr="00AE565A" w:rsidRDefault="00DF7FC6" w:rsidP="00653AFD">
            <w:pPr>
              <w:keepNext/>
              <w:widowControl w:val="0"/>
              <w:spacing w:after="240"/>
              <w:jc w:val="center"/>
              <w:rPr>
                <w:rFonts w:asciiTheme="minorHAnsi" w:hAnsiTheme="minorHAnsi"/>
                <w:b/>
              </w:rPr>
            </w:pPr>
            <w:r w:rsidRPr="00AE565A">
              <w:rPr>
                <w:rFonts w:asciiTheme="minorHAnsi" w:hAnsiTheme="minorHAnsi"/>
                <w:b/>
              </w:rPr>
              <w:t>Percentage of Funds</w:t>
            </w:r>
          </w:p>
        </w:tc>
      </w:tr>
      <w:tr w:rsidR="005F48D1" w:rsidRPr="00AE565A">
        <w:trPr>
          <w:cantSplit/>
          <w:tblHeader/>
        </w:trPr>
        <w:tc>
          <w:tcPr>
            <w:tcW w:w="0" w:type="auto"/>
          </w:tcPr>
          <w:p w:rsidR="005F48D1" w:rsidRPr="00AE565A" w:rsidRDefault="005F48D1" w:rsidP="00653AFD">
            <w:pPr>
              <w:keepNext/>
              <w:widowControl w:val="0"/>
              <w:spacing w:after="240"/>
              <w:rPr>
                <w:rFonts w:asciiTheme="minorHAnsi" w:hAnsiTheme="minorHAnsi"/>
              </w:rPr>
            </w:pPr>
          </w:p>
        </w:tc>
        <w:tc>
          <w:tcPr>
            <w:tcW w:w="0" w:type="auto"/>
          </w:tcPr>
          <w:p w:rsidR="005F48D1" w:rsidRPr="00AE565A" w:rsidRDefault="005F48D1" w:rsidP="00653AFD">
            <w:pPr>
              <w:keepNext/>
              <w:widowControl w:val="0"/>
              <w:spacing w:after="240"/>
              <w:jc w:val="center"/>
              <w:rPr>
                <w:rFonts w:asciiTheme="minorHAnsi" w:hAnsiTheme="minorHAnsi"/>
                <w:b/>
              </w:rPr>
            </w:pPr>
          </w:p>
        </w:tc>
      </w:tr>
    </w:tbl>
    <w:p w:rsidR="00AE565A" w:rsidRDefault="00DF7FC6" w:rsidP="00AE565A">
      <w:pPr>
        <w:pStyle w:val="Caption"/>
        <w:spacing w:after="240" w:line="276" w:lineRule="auto"/>
        <w:rPr>
          <w:rFonts w:asciiTheme="minorHAnsi" w:hAnsiTheme="minorHAnsi"/>
          <w:sz w:val="22"/>
          <w:szCs w:val="22"/>
        </w:rPr>
      </w:pPr>
      <w:r w:rsidRPr="00AE565A">
        <w:rPr>
          <w:rFonts w:asciiTheme="minorHAnsi" w:hAnsiTheme="minorHAnsi"/>
          <w:sz w:val="22"/>
          <w:szCs w:val="22"/>
        </w:rPr>
        <w:t xml:space="preserve">Table </w:t>
      </w:r>
      <w:r w:rsidRPr="00AE565A">
        <w:rPr>
          <w:rFonts w:asciiTheme="minorHAnsi" w:hAnsiTheme="minorHAnsi"/>
          <w:sz w:val="22"/>
          <w:szCs w:val="22"/>
        </w:rPr>
        <w:fldChar w:fldCharType="begin"/>
      </w:r>
      <w:r w:rsidRPr="00AE565A">
        <w:rPr>
          <w:rFonts w:asciiTheme="minorHAnsi" w:hAnsiTheme="minorHAnsi"/>
          <w:sz w:val="22"/>
          <w:szCs w:val="22"/>
        </w:rPr>
        <w:instrText xml:space="preserve"> SEQ Table \* ARABIC </w:instrText>
      </w:r>
      <w:r w:rsidRPr="00AE565A">
        <w:rPr>
          <w:rFonts w:asciiTheme="minorHAnsi" w:hAnsiTheme="minorHAnsi"/>
          <w:sz w:val="22"/>
          <w:szCs w:val="22"/>
        </w:rPr>
        <w:fldChar w:fldCharType="separate"/>
      </w:r>
      <w:r w:rsidR="009253E7">
        <w:rPr>
          <w:rFonts w:asciiTheme="minorHAnsi" w:hAnsiTheme="minorHAnsi"/>
          <w:noProof/>
          <w:sz w:val="22"/>
          <w:szCs w:val="22"/>
        </w:rPr>
        <w:t>6</w:t>
      </w:r>
      <w:r w:rsidR="00994892">
        <w:rPr>
          <w:rFonts w:asciiTheme="minorHAnsi" w:hAnsiTheme="minorHAnsi"/>
          <w:noProof/>
          <w:sz w:val="22"/>
          <w:szCs w:val="22"/>
        </w:rPr>
        <w:t>2</w:t>
      </w:r>
      <w:r w:rsidRPr="00AE565A">
        <w:rPr>
          <w:rFonts w:asciiTheme="minorHAnsi" w:hAnsiTheme="minorHAnsi"/>
          <w:sz w:val="22"/>
          <w:szCs w:val="22"/>
        </w:rPr>
        <w:fldChar w:fldCharType="end"/>
      </w:r>
      <w:r w:rsidRPr="00AE565A">
        <w:rPr>
          <w:rFonts w:asciiTheme="minorHAnsi" w:hAnsiTheme="minorHAnsi"/>
          <w:sz w:val="22"/>
          <w:szCs w:val="22"/>
        </w:rPr>
        <w:t xml:space="preserve"> - Geographic Distribution </w:t>
      </w:r>
    </w:p>
    <w:p w:rsidR="00AE565A" w:rsidRDefault="00DF7FC6" w:rsidP="00AE565A">
      <w:pPr>
        <w:pStyle w:val="Caption"/>
        <w:spacing w:after="240" w:line="276" w:lineRule="auto"/>
        <w:rPr>
          <w:rFonts w:asciiTheme="minorHAnsi" w:hAnsiTheme="minorHAnsi"/>
          <w:sz w:val="22"/>
          <w:szCs w:val="22"/>
        </w:rPr>
      </w:pPr>
      <w:r w:rsidRPr="00AE565A">
        <w:rPr>
          <w:rFonts w:asciiTheme="minorHAnsi" w:hAnsiTheme="minorHAnsi"/>
          <w:sz w:val="22"/>
          <w:szCs w:val="22"/>
        </w:rPr>
        <w:t xml:space="preserve">Rationale for the priorities for allocating investments geographically </w:t>
      </w:r>
    </w:p>
    <w:p w:rsidR="00AE565A" w:rsidRDefault="00BD0416" w:rsidP="00AE565A">
      <w:pPr>
        <w:pStyle w:val="Caption"/>
        <w:spacing w:after="240" w:line="276" w:lineRule="auto"/>
        <w:rPr>
          <w:rFonts w:asciiTheme="minorHAnsi" w:hAnsiTheme="minorHAnsi" w:cs="Arial"/>
          <w:b w:val="0"/>
          <w:sz w:val="22"/>
          <w:szCs w:val="22"/>
        </w:rPr>
      </w:pPr>
      <w:r w:rsidRPr="00AE565A">
        <w:rPr>
          <w:rFonts w:asciiTheme="minorHAnsi" w:hAnsiTheme="minorHAnsi" w:cs="Arial"/>
          <w:b w:val="0"/>
          <w:sz w:val="22"/>
          <w:szCs w:val="22"/>
        </w:rPr>
        <w:t>All programs for the 2017 CDBG program year will serve low to moderate-income residents throughout the City as the City of Santa Fe does not have priorities for allocating resources geographically.   </w:t>
      </w:r>
    </w:p>
    <w:p w:rsidR="00AE565A" w:rsidRDefault="00DF7FC6" w:rsidP="00AE565A">
      <w:pPr>
        <w:pStyle w:val="Caption"/>
        <w:spacing w:after="240" w:line="276" w:lineRule="auto"/>
        <w:rPr>
          <w:rFonts w:asciiTheme="minorHAnsi" w:hAnsiTheme="minorHAnsi"/>
          <w:sz w:val="22"/>
          <w:szCs w:val="22"/>
        </w:rPr>
      </w:pPr>
      <w:r w:rsidRPr="00AE565A">
        <w:rPr>
          <w:rFonts w:asciiTheme="minorHAnsi" w:hAnsiTheme="minorHAnsi"/>
          <w:sz w:val="22"/>
          <w:szCs w:val="22"/>
        </w:rPr>
        <w:t>Discussion</w:t>
      </w:r>
    </w:p>
    <w:p w:rsidR="005F48D1" w:rsidRPr="00AE565A" w:rsidRDefault="00BD0416" w:rsidP="00AE565A">
      <w:pPr>
        <w:pStyle w:val="Caption"/>
        <w:spacing w:after="240" w:line="276" w:lineRule="auto"/>
        <w:rPr>
          <w:rFonts w:asciiTheme="minorHAnsi" w:hAnsiTheme="minorHAnsi"/>
          <w:b w:val="0"/>
          <w:sz w:val="22"/>
          <w:szCs w:val="22"/>
        </w:rPr>
      </w:pPr>
      <w:r w:rsidRPr="00AE565A">
        <w:rPr>
          <w:rFonts w:asciiTheme="minorHAnsi" w:hAnsiTheme="minorHAnsi" w:cs="Arial"/>
          <w:b w:val="0"/>
          <w:sz w:val="22"/>
          <w:szCs w:val="22"/>
        </w:rPr>
        <w:t>The City's policy of city-wide distribution of resources is due in part because the population of low income/minority residents is not substantial enough relative to specific areas of concentration in Santa Fe. In contrast, a larger urban area with more population is more likely to have higher numbers of low income/minority residents living in concentrated areas which makes geographic priorities more feasible and effective. In Santa Fe, eligibility is defined based on household (income) versus the location of the project or program. For example the City allocates funds programs for down payment assistance which is dependent on the household income versus the location of the home, which is also the same standard for home improvement funds. Likewise, public service programs that serve at risk youth, for example, focus on serving citywide residents versus those coming from a specific geographic area.  </w:t>
      </w:r>
    </w:p>
    <w:p w:rsidR="005F48D1" w:rsidRPr="00653AFD" w:rsidRDefault="00DF7FC6" w:rsidP="00653AFD">
      <w:pPr>
        <w:pStyle w:val="Heading1"/>
        <w:pageBreakBefore/>
        <w:spacing w:after="240"/>
        <w:jc w:val="center"/>
        <w:rPr>
          <w:rFonts w:asciiTheme="minorHAnsi" w:hAnsiTheme="minorHAnsi"/>
          <w:color w:val="auto"/>
          <w:sz w:val="22"/>
          <w:szCs w:val="22"/>
        </w:rPr>
      </w:pPr>
      <w:bookmarkStart w:id="55" w:name="_Toc511398631"/>
      <w:r w:rsidRPr="00653AFD">
        <w:rPr>
          <w:rFonts w:asciiTheme="minorHAnsi" w:hAnsiTheme="minorHAnsi"/>
          <w:color w:val="auto"/>
          <w:sz w:val="22"/>
          <w:szCs w:val="22"/>
        </w:rPr>
        <w:lastRenderedPageBreak/>
        <w:t>Affordable Housing</w:t>
      </w:r>
      <w:bookmarkEnd w:id="55"/>
      <w:r w:rsidRPr="00653AFD">
        <w:rPr>
          <w:rFonts w:asciiTheme="minorHAnsi" w:hAnsiTheme="minorHAnsi"/>
          <w:color w:val="auto"/>
          <w:sz w:val="22"/>
          <w:szCs w:val="22"/>
        </w:rPr>
        <w:t xml:space="preserve"> </w:t>
      </w:r>
    </w:p>
    <w:p w:rsidR="005F48D1" w:rsidRPr="00653AFD" w:rsidRDefault="00DF7FC6" w:rsidP="00653AFD">
      <w:pPr>
        <w:pStyle w:val="Heading2"/>
        <w:widowControl w:val="0"/>
        <w:spacing w:after="240"/>
        <w:rPr>
          <w:rFonts w:asciiTheme="minorHAnsi" w:hAnsiTheme="minorHAnsi"/>
          <w:i w:val="0"/>
          <w:color w:val="FF0000"/>
          <w:sz w:val="22"/>
          <w:szCs w:val="22"/>
        </w:rPr>
      </w:pPr>
      <w:bookmarkStart w:id="56" w:name="_Toc511398632"/>
      <w:r w:rsidRPr="00653AFD">
        <w:rPr>
          <w:rFonts w:asciiTheme="minorHAnsi" w:hAnsiTheme="minorHAnsi"/>
          <w:i w:val="0"/>
          <w:sz w:val="22"/>
          <w:szCs w:val="22"/>
        </w:rPr>
        <w:t>AP-55 Affordable Housing – 91.220(g)</w:t>
      </w:r>
      <w:bookmarkEnd w:id="56"/>
      <w:r w:rsidR="00367138" w:rsidRPr="00653AFD">
        <w:rPr>
          <w:rFonts w:asciiTheme="minorHAnsi" w:hAnsiTheme="minorHAnsi"/>
          <w:i w:val="0"/>
          <w:sz w:val="22"/>
          <w:szCs w:val="22"/>
        </w:rPr>
        <w:t xml:space="preserve"> </w:t>
      </w:r>
    </w:p>
    <w:p w:rsidR="005F48D1" w:rsidRPr="00653AFD" w:rsidRDefault="00DF7FC6" w:rsidP="00653AFD">
      <w:pPr>
        <w:keepNext/>
        <w:widowControl w:val="0"/>
        <w:spacing w:after="240"/>
        <w:rPr>
          <w:rFonts w:asciiTheme="minorHAnsi" w:hAnsiTheme="minorHAnsi"/>
          <w:i/>
          <w:color w:val="FF0000"/>
        </w:rPr>
      </w:pPr>
      <w:r w:rsidRPr="00653AFD">
        <w:rPr>
          <w:rFonts w:asciiTheme="minorHAnsi" w:hAnsiTheme="minorHAnsi"/>
          <w:b/>
        </w:rPr>
        <w:t>Introduction</w:t>
      </w:r>
      <w:r w:rsidR="00367138" w:rsidRPr="00653AFD">
        <w:rPr>
          <w:rFonts w:asciiTheme="minorHAnsi" w:hAnsiTheme="minorHAnsi"/>
          <w:b/>
        </w:rPr>
        <w:t xml:space="preserve"> </w:t>
      </w:r>
    </w:p>
    <w:p w:rsidR="00BD0416" w:rsidRPr="00653AFD" w:rsidRDefault="00BD0416" w:rsidP="00653AFD">
      <w:pPr>
        <w:keepNext/>
        <w:widowControl w:val="0"/>
        <w:spacing w:beforeAutospacing="1" w:after="240"/>
        <w:rPr>
          <w:rFonts w:asciiTheme="minorHAnsi" w:hAnsiTheme="minorHAnsi"/>
        </w:rPr>
      </w:pPr>
      <w:r w:rsidRPr="00653AFD">
        <w:rPr>
          <w:rFonts w:asciiTheme="minorHAnsi" w:hAnsiTheme="minorHAnsi"/>
        </w:rPr>
        <w:t xml:space="preserve">The City of Santa Fe's expenditure of funds - federal and local - supports projects and programming that serve the spectrum of housing needs from the homeless to the homeowner. The City identifies needs and evaluates existing housing gaps to ensure that programs and projects increase and improve the City's housing opportunities. Reflecting that objective, the funded projects in this plan serve the homeless both through public services that provide support and referral to housing (Adelante School Liaison, Youth Shelters Outreach and Drop In, Interfaith Shelter's Women Safe Haven); facility improvements to serve very low income renters (Casa </w:t>
      </w:r>
      <w:proofErr w:type="spellStart"/>
      <w:r w:rsidRPr="00653AFD">
        <w:rPr>
          <w:rFonts w:asciiTheme="minorHAnsi" w:hAnsiTheme="minorHAnsi"/>
        </w:rPr>
        <w:t>Cerrillos</w:t>
      </w:r>
      <w:proofErr w:type="spellEnd"/>
      <w:r w:rsidRPr="00653AFD">
        <w:rPr>
          <w:rFonts w:asciiTheme="minorHAnsi" w:hAnsiTheme="minorHAnsi"/>
        </w:rPr>
        <w:t xml:space="preserve">); potential homebuyers with </w:t>
      </w:r>
      <w:proofErr w:type="spellStart"/>
      <w:r w:rsidRPr="00653AFD">
        <w:rPr>
          <w:rFonts w:asciiTheme="minorHAnsi" w:hAnsiTheme="minorHAnsi"/>
        </w:rPr>
        <w:t>downpayment</w:t>
      </w:r>
      <w:proofErr w:type="spellEnd"/>
      <w:r w:rsidRPr="00653AFD">
        <w:rPr>
          <w:rFonts w:asciiTheme="minorHAnsi" w:hAnsiTheme="minorHAnsi"/>
        </w:rPr>
        <w:t xml:space="preserve"> assistance (</w:t>
      </w:r>
      <w:proofErr w:type="spellStart"/>
      <w:r w:rsidRPr="00653AFD">
        <w:rPr>
          <w:rFonts w:asciiTheme="minorHAnsi" w:hAnsiTheme="minorHAnsi"/>
        </w:rPr>
        <w:t>Homewise</w:t>
      </w:r>
      <w:proofErr w:type="spellEnd"/>
      <w:r w:rsidRPr="00653AFD">
        <w:rPr>
          <w:rFonts w:asciiTheme="minorHAnsi" w:hAnsiTheme="minorHAnsi"/>
        </w:rPr>
        <w:t xml:space="preserve"> DPA and Housing Trust DPA); and existing homeowners with emergency home repair needs (Habitat for Humanity) and/or desire to improve their homes and achieve better energy efficiency (</w:t>
      </w:r>
      <w:proofErr w:type="spellStart"/>
      <w:r w:rsidRPr="00653AFD">
        <w:rPr>
          <w:rFonts w:asciiTheme="minorHAnsi" w:hAnsiTheme="minorHAnsi"/>
        </w:rPr>
        <w:t>Homewise</w:t>
      </w:r>
      <w:proofErr w:type="spellEnd"/>
      <w:r w:rsidRPr="00653AFD">
        <w:rPr>
          <w:rFonts w:asciiTheme="minorHAnsi" w:hAnsiTheme="minorHAnsi"/>
        </w:rPr>
        <w:t xml:space="preserve"> Home Improvement). Delivery of these services is provided through the City's network of nonprofit partners which ensures they are effective, responsive and timely.</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5F48D1" w:rsidRPr="00AE565A">
        <w:trPr>
          <w:cantSplit/>
          <w:tblHeader/>
        </w:trPr>
        <w:tc>
          <w:tcPr>
            <w:tcW w:w="6473" w:type="dxa"/>
            <w:gridSpan w:val="2"/>
          </w:tcPr>
          <w:p w:rsidR="005F48D1" w:rsidRPr="00AE565A" w:rsidRDefault="00DF7FC6" w:rsidP="00AE565A">
            <w:pPr>
              <w:keepNext/>
              <w:widowControl w:val="0"/>
              <w:spacing w:after="0" w:line="240" w:lineRule="auto"/>
              <w:jc w:val="center"/>
              <w:rPr>
                <w:rFonts w:asciiTheme="minorHAnsi" w:hAnsiTheme="minorHAnsi"/>
                <w:b/>
              </w:rPr>
            </w:pPr>
            <w:r w:rsidRPr="00AE565A">
              <w:rPr>
                <w:rFonts w:asciiTheme="minorHAnsi" w:hAnsiTheme="minorHAnsi"/>
                <w:b/>
              </w:rPr>
              <w:t>One Year Goals for the Number of Households to be Supported</w:t>
            </w:r>
          </w:p>
        </w:tc>
      </w:tr>
      <w:tr w:rsidR="005F48D1" w:rsidRPr="00AE565A">
        <w:trPr>
          <w:cantSplit/>
        </w:trPr>
        <w:tc>
          <w:tcPr>
            <w:tcW w:w="4853" w:type="dxa"/>
            <w:tcBorders>
              <w:top w:val="nil"/>
              <w:bottom w:val="nil"/>
            </w:tcBorders>
            <w:vAlign w:val="bottom"/>
          </w:tcPr>
          <w:p w:rsidR="005F48D1" w:rsidRPr="00AE565A" w:rsidRDefault="00DF7FC6" w:rsidP="00AE565A">
            <w:pPr>
              <w:spacing w:beforeAutospacing="1" w:after="0" w:line="240" w:lineRule="auto"/>
              <w:rPr>
                <w:rFonts w:asciiTheme="minorHAnsi" w:hAnsiTheme="minorHAnsi"/>
              </w:rPr>
            </w:pPr>
            <w:r w:rsidRPr="00AE565A">
              <w:rPr>
                <w:rFonts w:asciiTheme="minorHAnsi" w:hAnsiTheme="minorHAnsi"/>
                <w:color w:val="000000"/>
              </w:rPr>
              <w:t>Homeless</w:t>
            </w:r>
          </w:p>
        </w:tc>
        <w:tc>
          <w:tcPr>
            <w:tcW w:w="1620" w:type="dxa"/>
            <w:tcBorders>
              <w:top w:val="nil"/>
              <w:bottom w:val="nil"/>
            </w:tcBorders>
            <w:vAlign w:val="bottom"/>
          </w:tcPr>
          <w:p w:rsidR="005F48D1"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0</w:t>
            </w:r>
          </w:p>
        </w:tc>
      </w:tr>
      <w:tr w:rsidR="005F48D1" w:rsidRPr="00AE565A">
        <w:trPr>
          <w:cantSplit/>
        </w:trPr>
        <w:tc>
          <w:tcPr>
            <w:tcW w:w="4853" w:type="dxa"/>
            <w:tcBorders>
              <w:top w:val="nil"/>
              <w:bottom w:val="nil"/>
            </w:tcBorders>
            <w:vAlign w:val="bottom"/>
          </w:tcPr>
          <w:p w:rsidR="005F48D1" w:rsidRPr="00AE565A" w:rsidRDefault="00DF7FC6" w:rsidP="00AE565A">
            <w:pPr>
              <w:spacing w:beforeAutospacing="1" w:after="0" w:line="240" w:lineRule="auto"/>
              <w:rPr>
                <w:rFonts w:asciiTheme="minorHAnsi" w:hAnsiTheme="minorHAnsi"/>
              </w:rPr>
            </w:pPr>
            <w:r w:rsidRPr="00AE565A">
              <w:rPr>
                <w:rFonts w:asciiTheme="minorHAnsi" w:hAnsiTheme="minorHAnsi"/>
                <w:color w:val="000000"/>
              </w:rPr>
              <w:t>Non-Homeless</w:t>
            </w:r>
          </w:p>
        </w:tc>
        <w:tc>
          <w:tcPr>
            <w:tcW w:w="1620" w:type="dxa"/>
            <w:tcBorders>
              <w:top w:val="nil"/>
              <w:bottom w:val="nil"/>
            </w:tcBorders>
            <w:vAlign w:val="bottom"/>
          </w:tcPr>
          <w:p w:rsidR="005F48D1"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157</w:t>
            </w:r>
          </w:p>
        </w:tc>
      </w:tr>
      <w:tr w:rsidR="005F48D1" w:rsidRPr="00AE565A" w:rsidTr="00AE565A">
        <w:trPr>
          <w:cantSplit/>
        </w:trPr>
        <w:tc>
          <w:tcPr>
            <w:tcW w:w="4853" w:type="dxa"/>
            <w:tcBorders>
              <w:top w:val="nil"/>
              <w:bottom w:val="single" w:sz="4" w:space="0" w:color="auto"/>
            </w:tcBorders>
            <w:vAlign w:val="bottom"/>
          </w:tcPr>
          <w:p w:rsidR="005F48D1" w:rsidRPr="00AE565A" w:rsidRDefault="00DF7FC6" w:rsidP="00AE565A">
            <w:pPr>
              <w:spacing w:beforeAutospacing="1" w:after="0" w:line="240" w:lineRule="auto"/>
              <w:rPr>
                <w:rFonts w:asciiTheme="minorHAnsi" w:hAnsiTheme="minorHAnsi"/>
              </w:rPr>
            </w:pPr>
            <w:r w:rsidRPr="00AE565A">
              <w:rPr>
                <w:rFonts w:asciiTheme="minorHAnsi" w:hAnsiTheme="minorHAnsi"/>
                <w:color w:val="000000"/>
              </w:rPr>
              <w:t>Special-Needs</w:t>
            </w:r>
          </w:p>
        </w:tc>
        <w:tc>
          <w:tcPr>
            <w:tcW w:w="1620" w:type="dxa"/>
            <w:tcBorders>
              <w:top w:val="nil"/>
              <w:bottom w:val="single" w:sz="4" w:space="0" w:color="auto"/>
            </w:tcBorders>
            <w:vAlign w:val="bottom"/>
          </w:tcPr>
          <w:p w:rsidR="005F48D1"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24</w:t>
            </w:r>
          </w:p>
        </w:tc>
      </w:tr>
      <w:tr w:rsidR="005F48D1" w:rsidRPr="00AE565A" w:rsidTr="00AE565A">
        <w:trPr>
          <w:cantSplit/>
        </w:trPr>
        <w:tc>
          <w:tcPr>
            <w:tcW w:w="4853" w:type="dxa"/>
            <w:tcBorders>
              <w:top w:val="single" w:sz="4" w:space="0" w:color="auto"/>
              <w:bottom w:val="single" w:sz="4" w:space="0" w:color="auto"/>
            </w:tcBorders>
            <w:vAlign w:val="bottom"/>
          </w:tcPr>
          <w:p w:rsidR="005F48D1" w:rsidRPr="00AE565A" w:rsidRDefault="00DF7FC6" w:rsidP="009253E7">
            <w:pPr>
              <w:spacing w:before="100" w:beforeAutospacing="1" w:after="0" w:line="240" w:lineRule="auto"/>
              <w:rPr>
                <w:rFonts w:asciiTheme="minorHAnsi" w:hAnsiTheme="minorHAnsi"/>
              </w:rPr>
            </w:pPr>
            <w:r w:rsidRPr="00AE565A">
              <w:rPr>
                <w:rFonts w:asciiTheme="minorHAnsi" w:hAnsiTheme="minorHAnsi"/>
                <w:color w:val="000000"/>
              </w:rPr>
              <w:t>Total</w:t>
            </w:r>
          </w:p>
        </w:tc>
        <w:tc>
          <w:tcPr>
            <w:tcW w:w="1620" w:type="dxa"/>
            <w:tcBorders>
              <w:top w:val="single" w:sz="4" w:space="0" w:color="auto"/>
              <w:bottom w:val="single" w:sz="4" w:space="0" w:color="auto"/>
            </w:tcBorders>
            <w:vAlign w:val="bottom"/>
          </w:tcPr>
          <w:p w:rsidR="005F48D1"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181</w:t>
            </w:r>
          </w:p>
        </w:tc>
      </w:tr>
    </w:tbl>
    <w:p w:rsidR="005F48D1" w:rsidRPr="00AE565A" w:rsidRDefault="00DF7FC6" w:rsidP="00653AFD">
      <w:pPr>
        <w:pStyle w:val="Caption"/>
        <w:spacing w:after="240" w:line="276" w:lineRule="auto"/>
        <w:rPr>
          <w:rFonts w:asciiTheme="minorHAnsi" w:hAnsiTheme="minorHAnsi"/>
          <w:sz w:val="22"/>
          <w:szCs w:val="22"/>
        </w:rPr>
      </w:pPr>
      <w:r w:rsidRPr="00AE565A">
        <w:rPr>
          <w:rFonts w:asciiTheme="minorHAnsi" w:hAnsiTheme="minorHAnsi"/>
          <w:sz w:val="22"/>
          <w:szCs w:val="22"/>
        </w:rPr>
        <w:t xml:space="preserve">Table </w:t>
      </w:r>
      <w:r w:rsidRPr="00AE565A">
        <w:rPr>
          <w:rFonts w:asciiTheme="minorHAnsi" w:hAnsiTheme="minorHAnsi"/>
          <w:sz w:val="22"/>
          <w:szCs w:val="22"/>
        </w:rPr>
        <w:fldChar w:fldCharType="begin"/>
      </w:r>
      <w:r w:rsidRPr="00AE565A">
        <w:rPr>
          <w:rFonts w:asciiTheme="minorHAnsi" w:hAnsiTheme="minorHAnsi"/>
          <w:sz w:val="22"/>
          <w:szCs w:val="22"/>
        </w:rPr>
        <w:instrText xml:space="preserve"> SEQ Table \* ARABIC </w:instrText>
      </w:r>
      <w:r w:rsidRPr="00AE565A">
        <w:rPr>
          <w:rFonts w:asciiTheme="minorHAnsi" w:hAnsiTheme="minorHAnsi"/>
          <w:sz w:val="22"/>
          <w:szCs w:val="22"/>
        </w:rPr>
        <w:fldChar w:fldCharType="separate"/>
      </w:r>
      <w:r w:rsidR="009253E7">
        <w:rPr>
          <w:rFonts w:asciiTheme="minorHAnsi" w:hAnsiTheme="minorHAnsi"/>
          <w:noProof/>
          <w:sz w:val="22"/>
          <w:szCs w:val="22"/>
        </w:rPr>
        <w:t>6</w:t>
      </w:r>
      <w:r w:rsidR="00994892">
        <w:rPr>
          <w:rFonts w:asciiTheme="minorHAnsi" w:hAnsiTheme="minorHAnsi"/>
          <w:noProof/>
          <w:sz w:val="22"/>
          <w:szCs w:val="22"/>
        </w:rPr>
        <w:t>3</w:t>
      </w:r>
      <w:r w:rsidRPr="00AE565A">
        <w:rPr>
          <w:rFonts w:asciiTheme="minorHAnsi" w:hAnsiTheme="minorHAnsi"/>
          <w:sz w:val="22"/>
          <w:szCs w:val="22"/>
        </w:rPr>
        <w:fldChar w:fldCharType="end"/>
      </w:r>
      <w:r w:rsidRPr="00AE565A">
        <w:rPr>
          <w:rFonts w:asciiTheme="minorHAnsi" w:hAnsiTheme="minorHAnsi"/>
          <w:sz w:val="22"/>
          <w:szCs w:val="22"/>
        </w:rPr>
        <w:t xml:space="preserve"> - One Year Goals for Affordable Housing by Support Requirement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5F48D1" w:rsidRPr="00AE565A">
        <w:trPr>
          <w:cantSplit/>
          <w:tblHeader/>
        </w:trPr>
        <w:tc>
          <w:tcPr>
            <w:tcW w:w="6473" w:type="dxa"/>
            <w:gridSpan w:val="2"/>
          </w:tcPr>
          <w:p w:rsidR="005F48D1" w:rsidRPr="00AE565A" w:rsidRDefault="00DF7FC6" w:rsidP="00653AFD">
            <w:pPr>
              <w:keepNext/>
              <w:widowControl w:val="0"/>
              <w:spacing w:after="240"/>
              <w:jc w:val="center"/>
              <w:rPr>
                <w:rFonts w:asciiTheme="minorHAnsi" w:hAnsiTheme="minorHAnsi"/>
                <w:b/>
              </w:rPr>
            </w:pPr>
            <w:r w:rsidRPr="00AE565A">
              <w:rPr>
                <w:rFonts w:asciiTheme="minorHAnsi" w:hAnsiTheme="minorHAnsi"/>
                <w:b/>
              </w:rPr>
              <w:t>One Year Goals for the Number of Households Supported Through</w:t>
            </w:r>
          </w:p>
        </w:tc>
      </w:tr>
      <w:tr w:rsidR="00367138" w:rsidRPr="00AE565A">
        <w:trPr>
          <w:cantSplit/>
        </w:trPr>
        <w:tc>
          <w:tcPr>
            <w:tcW w:w="4853" w:type="dxa"/>
            <w:tcBorders>
              <w:top w:val="nil"/>
              <w:bottom w:val="nil"/>
            </w:tcBorders>
            <w:vAlign w:val="bottom"/>
          </w:tcPr>
          <w:p w:rsidR="00367138" w:rsidRPr="00AE565A" w:rsidRDefault="00367138" w:rsidP="00AE565A">
            <w:pPr>
              <w:spacing w:beforeAutospacing="1" w:after="0" w:line="240" w:lineRule="auto"/>
              <w:rPr>
                <w:rFonts w:asciiTheme="minorHAnsi" w:hAnsiTheme="minorHAnsi"/>
              </w:rPr>
            </w:pPr>
            <w:r w:rsidRPr="00AE565A">
              <w:rPr>
                <w:rFonts w:asciiTheme="minorHAnsi" w:hAnsiTheme="minorHAnsi"/>
                <w:color w:val="000000"/>
              </w:rPr>
              <w:t>Rental Assistance</w:t>
            </w:r>
          </w:p>
        </w:tc>
        <w:tc>
          <w:tcPr>
            <w:tcW w:w="1620" w:type="dxa"/>
            <w:tcBorders>
              <w:top w:val="nil"/>
              <w:bottom w:val="nil"/>
            </w:tcBorders>
            <w:vAlign w:val="bottom"/>
          </w:tcPr>
          <w:p w:rsidR="00367138"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16</w:t>
            </w:r>
          </w:p>
        </w:tc>
      </w:tr>
      <w:tr w:rsidR="00367138" w:rsidRPr="00AE565A">
        <w:trPr>
          <w:cantSplit/>
        </w:trPr>
        <w:tc>
          <w:tcPr>
            <w:tcW w:w="4853" w:type="dxa"/>
            <w:tcBorders>
              <w:top w:val="nil"/>
              <w:bottom w:val="nil"/>
            </w:tcBorders>
            <w:vAlign w:val="bottom"/>
          </w:tcPr>
          <w:p w:rsidR="00367138" w:rsidRPr="00AE565A" w:rsidRDefault="00367138" w:rsidP="00AE565A">
            <w:pPr>
              <w:spacing w:beforeAutospacing="1" w:after="0" w:line="240" w:lineRule="auto"/>
              <w:rPr>
                <w:rFonts w:asciiTheme="minorHAnsi" w:hAnsiTheme="minorHAnsi"/>
              </w:rPr>
            </w:pPr>
            <w:r w:rsidRPr="00AE565A">
              <w:rPr>
                <w:rFonts w:asciiTheme="minorHAnsi" w:hAnsiTheme="minorHAnsi"/>
                <w:color w:val="000000"/>
              </w:rPr>
              <w:t>The Production of New Units</w:t>
            </w:r>
          </w:p>
        </w:tc>
        <w:tc>
          <w:tcPr>
            <w:tcW w:w="1620" w:type="dxa"/>
            <w:tcBorders>
              <w:top w:val="nil"/>
              <w:bottom w:val="nil"/>
            </w:tcBorders>
            <w:vAlign w:val="bottom"/>
          </w:tcPr>
          <w:p w:rsidR="00367138"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87</w:t>
            </w:r>
          </w:p>
        </w:tc>
      </w:tr>
      <w:tr w:rsidR="00367138" w:rsidRPr="00AE565A">
        <w:trPr>
          <w:cantSplit/>
        </w:trPr>
        <w:tc>
          <w:tcPr>
            <w:tcW w:w="4853" w:type="dxa"/>
            <w:tcBorders>
              <w:top w:val="nil"/>
              <w:bottom w:val="nil"/>
            </w:tcBorders>
            <w:vAlign w:val="bottom"/>
          </w:tcPr>
          <w:p w:rsidR="00367138" w:rsidRPr="00AE565A" w:rsidRDefault="00367138" w:rsidP="00AE565A">
            <w:pPr>
              <w:spacing w:beforeAutospacing="1" w:after="0" w:line="240" w:lineRule="auto"/>
              <w:rPr>
                <w:rFonts w:asciiTheme="minorHAnsi" w:hAnsiTheme="minorHAnsi"/>
              </w:rPr>
            </w:pPr>
            <w:r w:rsidRPr="00AE565A">
              <w:rPr>
                <w:rFonts w:asciiTheme="minorHAnsi" w:hAnsiTheme="minorHAnsi"/>
                <w:color w:val="000000"/>
              </w:rPr>
              <w:t>Rehab of Existing Units</w:t>
            </w:r>
          </w:p>
        </w:tc>
        <w:tc>
          <w:tcPr>
            <w:tcW w:w="1620" w:type="dxa"/>
            <w:tcBorders>
              <w:top w:val="nil"/>
              <w:bottom w:val="nil"/>
            </w:tcBorders>
            <w:vAlign w:val="bottom"/>
          </w:tcPr>
          <w:p w:rsidR="00367138"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50</w:t>
            </w:r>
          </w:p>
        </w:tc>
      </w:tr>
      <w:tr w:rsidR="00367138" w:rsidRPr="00AE565A" w:rsidTr="00AE565A">
        <w:trPr>
          <w:cantSplit/>
        </w:trPr>
        <w:tc>
          <w:tcPr>
            <w:tcW w:w="4853" w:type="dxa"/>
            <w:tcBorders>
              <w:top w:val="nil"/>
              <w:bottom w:val="single" w:sz="4" w:space="0" w:color="auto"/>
            </w:tcBorders>
            <w:vAlign w:val="bottom"/>
          </w:tcPr>
          <w:p w:rsidR="00367138" w:rsidRPr="00AE565A" w:rsidRDefault="00367138" w:rsidP="00AE565A">
            <w:pPr>
              <w:spacing w:beforeAutospacing="1" w:after="0" w:line="240" w:lineRule="auto"/>
              <w:rPr>
                <w:rFonts w:asciiTheme="minorHAnsi" w:hAnsiTheme="minorHAnsi"/>
              </w:rPr>
            </w:pPr>
            <w:r w:rsidRPr="00AE565A">
              <w:rPr>
                <w:rFonts w:asciiTheme="minorHAnsi" w:hAnsiTheme="minorHAnsi"/>
                <w:color w:val="000000"/>
              </w:rPr>
              <w:t>Acquisition of Existing Units</w:t>
            </w:r>
          </w:p>
        </w:tc>
        <w:tc>
          <w:tcPr>
            <w:tcW w:w="1620" w:type="dxa"/>
            <w:tcBorders>
              <w:top w:val="nil"/>
              <w:bottom w:val="single" w:sz="4" w:space="0" w:color="auto"/>
            </w:tcBorders>
            <w:vAlign w:val="bottom"/>
          </w:tcPr>
          <w:p w:rsidR="00367138"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20</w:t>
            </w:r>
          </w:p>
        </w:tc>
      </w:tr>
      <w:tr w:rsidR="005F48D1" w:rsidRPr="00AE565A" w:rsidTr="00AE565A">
        <w:trPr>
          <w:cantSplit/>
        </w:trPr>
        <w:tc>
          <w:tcPr>
            <w:tcW w:w="4853" w:type="dxa"/>
            <w:tcBorders>
              <w:top w:val="single" w:sz="4" w:space="0" w:color="auto"/>
              <w:bottom w:val="single" w:sz="4" w:space="0" w:color="auto"/>
            </w:tcBorders>
            <w:vAlign w:val="bottom"/>
          </w:tcPr>
          <w:p w:rsidR="005F48D1" w:rsidRPr="00AE565A" w:rsidRDefault="00DF7FC6" w:rsidP="00AE565A">
            <w:pPr>
              <w:spacing w:beforeAutospacing="1" w:after="0" w:line="240" w:lineRule="auto"/>
              <w:rPr>
                <w:rFonts w:asciiTheme="minorHAnsi" w:hAnsiTheme="minorHAnsi"/>
              </w:rPr>
            </w:pPr>
            <w:r w:rsidRPr="00AE565A">
              <w:rPr>
                <w:rFonts w:asciiTheme="minorHAnsi" w:hAnsiTheme="minorHAnsi"/>
                <w:color w:val="000000"/>
              </w:rPr>
              <w:t>Total</w:t>
            </w:r>
          </w:p>
        </w:tc>
        <w:tc>
          <w:tcPr>
            <w:tcW w:w="1620" w:type="dxa"/>
            <w:tcBorders>
              <w:top w:val="single" w:sz="4" w:space="0" w:color="auto"/>
              <w:bottom w:val="single" w:sz="4" w:space="0" w:color="auto"/>
            </w:tcBorders>
            <w:vAlign w:val="bottom"/>
          </w:tcPr>
          <w:p w:rsidR="005F48D1" w:rsidRPr="00AE565A" w:rsidRDefault="00BD0416" w:rsidP="00AE565A">
            <w:pPr>
              <w:spacing w:beforeAutospacing="1" w:after="0" w:line="240" w:lineRule="auto"/>
              <w:jc w:val="right"/>
              <w:rPr>
                <w:rFonts w:asciiTheme="minorHAnsi" w:hAnsiTheme="minorHAnsi"/>
              </w:rPr>
            </w:pPr>
            <w:r w:rsidRPr="00AE565A">
              <w:rPr>
                <w:rFonts w:asciiTheme="minorHAnsi" w:hAnsiTheme="minorHAnsi"/>
              </w:rPr>
              <w:t>173</w:t>
            </w:r>
          </w:p>
        </w:tc>
      </w:tr>
    </w:tbl>
    <w:p w:rsidR="005F48D1" w:rsidRPr="00AE565A" w:rsidRDefault="00DF7FC6" w:rsidP="00653AFD">
      <w:pPr>
        <w:pStyle w:val="Caption"/>
        <w:spacing w:after="240" w:line="276" w:lineRule="auto"/>
        <w:rPr>
          <w:rFonts w:asciiTheme="minorHAnsi" w:hAnsiTheme="minorHAnsi"/>
          <w:sz w:val="22"/>
          <w:szCs w:val="22"/>
        </w:rPr>
      </w:pPr>
      <w:r w:rsidRPr="00AE565A">
        <w:rPr>
          <w:rFonts w:asciiTheme="minorHAnsi" w:hAnsiTheme="minorHAnsi"/>
          <w:sz w:val="22"/>
          <w:szCs w:val="22"/>
        </w:rPr>
        <w:t xml:space="preserve">Table </w:t>
      </w:r>
      <w:r w:rsidRPr="00AE565A">
        <w:rPr>
          <w:rFonts w:asciiTheme="minorHAnsi" w:hAnsiTheme="minorHAnsi"/>
          <w:sz w:val="22"/>
          <w:szCs w:val="22"/>
        </w:rPr>
        <w:fldChar w:fldCharType="begin"/>
      </w:r>
      <w:r w:rsidRPr="00AE565A">
        <w:rPr>
          <w:rFonts w:asciiTheme="minorHAnsi" w:hAnsiTheme="minorHAnsi"/>
          <w:sz w:val="22"/>
          <w:szCs w:val="22"/>
        </w:rPr>
        <w:instrText xml:space="preserve"> SEQ Table \* ARABIC </w:instrText>
      </w:r>
      <w:r w:rsidRPr="00AE565A">
        <w:rPr>
          <w:rFonts w:asciiTheme="minorHAnsi" w:hAnsiTheme="minorHAnsi"/>
          <w:sz w:val="22"/>
          <w:szCs w:val="22"/>
        </w:rPr>
        <w:fldChar w:fldCharType="separate"/>
      </w:r>
      <w:r w:rsidR="009253E7">
        <w:rPr>
          <w:rFonts w:asciiTheme="minorHAnsi" w:hAnsiTheme="minorHAnsi"/>
          <w:noProof/>
          <w:sz w:val="22"/>
          <w:szCs w:val="22"/>
        </w:rPr>
        <w:t>6</w:t>
      </w:r>
      <w:r w:rsidR="00994892">
        <w:rPr>
          <w:rFonts w:asciiTheme="minorHAnsi" w:hAnsiTheme="minorHAnsi"/>
          <w:noProof/>
          <w:sz w:val="22"/>
          <w:szCs w:val="22"/>
        </w:rPr>
        <w:t>4</w:t>
      </w:r>
      <w:r w:rsidRPr="00AE565A">
        <w:rPr>
          <w:rFonts w:asciiTheme="minorHAnsi" w:hAnsiTheme="minorHAnsi"/>
          <w:sz w:val="22"/>
          <w:szCs w:val="22"/>
        </w:rPr>
        <w:fldChar w:fldCharType="end"/>
      </w:r>
      <w:r w:rsidRPr="00AE565A">
        <w:rPr>
          <w:rFonts w:asciiTheme="minorHAnsi" w:hAnsiTheme="minorHAnsi"/>
          <w:sz w:val="22"/>
          <w:szCs w:val="22"/>
        </w:rPr>
        <w:t xml:space="preserve"> - One Year Goals for Affordable Housing by Support Type</w:t>
      </w:r>
    </w:p>
    <w:p w:rsidR="005F48D1" w:rsidRPr="00653AFD" w:rsidRDefault="00DF7FC6" w:rsidP="00653AFD">
      <w:pPr>
        <w:keepNext/>
        <w:widowControl w:val="0"/>
        <w:spacing w:after="240"/>
        <w:rPr>
          <w:rFonts w:asciiTheme="minorHAnsi" w:hAnsiTheme="minorHAnsi"/>
          <w:b/>
        </w:rPr>
      </w:pPr>
      <w:r w:rsidRPr="00AE565A">
        <w:rPr>
          <w:rFonts w:asciiTheme="minorHAnsi" w:hAnsiTheme="minorHAnsi"/>
          <w:b/>
        </w:rPr>
        <w:t>Discussion</w:t>
      </w:r>
    </w:p>
    <w:p w:rsidR="00BD0416" w:rsidRPr="00AE565A" w:rsidRDefault="00BD0416" w:rsidP="00653AFD">
      <w:pPr>
        <w:keepNext/>
        <w:widowControl w:val="0"/>
        <w:spacing w:beforeAutospacing="1" w:after="240"/>
        <w:rPr>
          <w:rFonts w:asciiTheme="minorHAnsi" w:hAnsiTheme="minorHAnsi" w:cs="Arial"/>
        </w:rPr>
      </w:pPr>
      <w:r w:rsidRPr="00653AFD">
        <w:rPr>
          <w:rFonts w:asciiTheme="minorHAnsi" w:hAnsiTheme="minorHAnsi" w:cs="Arial"/>
        </w:rPr>
        <w:t>Homeless households are not supported directly by housing units provided by CDBG and other federal funds for the upcoming program year. Services that support homeless but do not meet the HOME regulation definition include the following: 820 Homeless (200 households served through Adelante; 20 women provided shelter at the Women's Safe Haven; 600 youth house</w:t>
      </w:r>
      <w:r w:rsidR="00AE565A">
        <w:rPr>
          <w:rFonts w:asciiTheme="minorHAnsi" w:hAnsiTheme="minorHAnsi" w:cs="Arial"/>
        </w:rPr>
        <w:t xml:space="preserve">holds reached through outreach </w:t>
      </w:r>
      <w:r w:rsidRPr="00653AFD">
        <w:rPr>
          <w:rFonts w:asciiTheme="minorHAnsi" w:hAnsiTheme="minorHAnsi" w:cs="Arial"/>
        </w:rPr>
        <w:t xml:space="preserve">and other services). Non-homeless households include: 157 Non-homeless (20 households provided </w:t>
      </w:r>
      <w:proofErr w:type="spellStart"/>
      <w:r w:rsidRPr="00653AFD">
        <w:rPr>
          <w:rFonts w:asciiTheme="minorHAnsi" w:hAnsiTheme="minorHAnsi" w:cs="Arial"/>
        </w:rPr>
        <w:t>downpayment</w:t>
      </w:r>
      <w:proofErr w:type="spellEnd"/>
      <w:r w:rsidRPr="00653AFD">
        <w:rPr>
          <w:rFonts w:asciiTheme="minorHAnsi" w:hAnsiTheme="minorHAnsi" w:cs="Arial"/>
        </w:rPr>
        <w:t xml:space="preserve"> assistance; 15 households served with emergency home repair; 7 households served with home improvement; 28 tenant households served with unit rehab; 87 newly constructed LIHTC units for </w:t>
      </w:r>
      <w:r w:rsidRPr="00653AFD">
        <w:rPr>
          <w:rFonts w:asciiTheme="minorHAnsi" w:hAnsiTheme="minorHAnsi" w:cs="Arial"/>
        </w:rPr>
        <w:lastRenderedPageBreak/>
        <w:t xml:space="preserve">low- and very low-income renters); Special Needs (16 renters with disabilities served through Shelter Plus Care). In addition to federal funds, local trust funds will be used to renovate and make accessible eight (8) bathrooms at </w:t>
      </w:r>
      <w:proofErr w:type="spellStart"/>
      <w:r w:rsidRPr="00653AFD">
        <w:rPr>
          <w:rFonts w:asciiTheme="minorHAnsi" w:hAnsiTheme="minorHAnsi" w:cs="Arial"/>
        </w:rPr>
        <w:t>Siringo</w:t>
      </w:r>
      <w:proofErr w:type="spellEnd"/>
      <w:r w:rsidRPr="00653AFD">
        <w:rPr>
          <w:rFonts w:asciiTheme="minorHAnsi" w:hAnsiTheme="minorHAnsi" w:cs="Arial"/>
        </w:rPr>
        <w:t xml:space="preserve"> Senior Apartments.</w:t>
      </w:r>
    </w:p>
    <w:p w:rsidR="00BD0416" w:rsidRPr="00653AFD" w:rsidRDefault="00BD0416" w:rsidP="00653AFD">
      <w:pPr>
        <w:keepNext/>
        <w:widowControl w:val="0"/>
        <w:spacing w:beforeAutospacing="1" w:after="240"/>
        <w:rPr>
          <w:rFonts w:asciiTheme="minorHAnsi" w:hAnsiTheme="minorHAnsi"/>
          <w:b/>
        </w:rPr>
      </w:pPr>
      <w:r w:rsidRPr="00653AFD">
        <w:rPr>
          <w:rFonts w:asciiTheme="minorHAnsi" w:hAnsiTheme="minorHAnsi" w:cs="Arial"/>
        </w:rPr>
        <w:t xml:space="preserve">Rental assistance represents an average monthly number of rents paid from July 2016 through February 2017 for the City's remaining two Shelter </w:t>
      </w:r>
      <w:proofErr w:type="gramStart"/>
      <w:r w:rsidRPr="00653AFD">
        <w:rPr>
          <w:rFonts w:asciiTheme="minorHAnsi" w:hAnsiTheme="minorHAnsi" w:cs="Arial"/>
        </w:rPr>
        <w:t>Plus</w:t>
      </w:r>
      <w:proofErr w:type="gramEnd"/>
      <w:r w:rsidRPr="00653AFD">
        <w:rPr>
          <w:rFonts w:asciiTheme="minorHAnsi" w:hAnsiTheme="minorHAnsi" w:cs="Arial"/>
        </w:rPr>
        <w:t xml:space="preserve"> Care grants, with the projected monthly number being about the same as reported for the prior program year and for the duration of these grants. </w:t>
      </w:r>
      <w:proofErr w:type="gramStart"/>
      <w:r w:rsidRPr="00653AFD">
        <w:rPr>
          <w:rFonts w:asciiTheme="minorHAnsi" w:hAnsiTheme="minorHAnsi" w:cs="Arial"/>
        </w:rPr>
        <w:t xml:space="preserve">The expected number for the production of new units (87) </w:t>
      </w:r>
      <w:proofErr w:type="spellStart"/>
      <w:r w:rsidRPr="00653AFD">
        <w:rPr>
          <w:rFonts w:asciiTheme="minorHAnsi" w:hAnsiTheme="minorHAnsi" w:cs="Arial"/>
        </w:rPr>
        <w:t>relects</w:t>
      </w:r>
      <w:proofErr w:type="spellEnd"/>
      <w:r w:rsidRPr="00653AFD">
        <w:rPr>
          <w:rFonts w:asciiTheme="minorHAnsi" w:hAnsiTheme="minorHAnsi" w:cs="Arial"/>
        </w:rPr>
        <w:t xml:space="preserve"> the recent award of Low Income Housing Tax Credits for the proposed Soleras Station apartment project developed by the Santa Fe Community Housing Trust.</w:t>
      </w:r>
      <w:proofErr w:type="gramEnd"/>
      <w:r w:rsidRPr="00653AFD">
        <w:rPr>
          <w:rFonts w:asciiTheme="minorHAnsi" w:hAnsiTheme="minorHAnsi" w:cs="Arial"/>
        </w:rPr>
        <w:t xml:space="preserve">  Additionally, a new LITHC proposal was submitted for 60 units at the </w:t>
      </w:r>
      <w:proofErr w:type="spellStart"/>
      <w:r w:rsidRPr="00653AFD">
        <w:rPr>
          <w:rFonts w:asciiTheme="minorHAnsi" w:hAnsiTheme="minorHAnsi" w:cs="Arial"/>
        </w:rPr>
        <w:t>Arts+Creativity</w:t>
      </w:r>
      <w:proofErr w:type="spellEnd"/>
      <w:r w:rsidRPr="00653AFD">
        <w:rPr>
          <w:rFonts w:asciiTheme="minorHAnsi" w:hAnsiTheme="minorHAnsi" w:cs="Arial"/>
        </w:rPr>
        <w:t xml:space="preserve"> Center but funding was not granted for 2017 so the project will be resubmitted for consideration in 2018. The projected number for rehabilitation of single family households is the sum of the Habitat for Humanity and </w:t>
      </w:r>
      <w:proofErr w:type="spellStart"/>
      <w:r w:rsidRPr="00653AFD">
        <w:rPr>
          <w:rFonts w:asciiTheme="minorHAnsi" w:hAnsiTheme="minorHAnsi" w:cs="Arial"/>
        </w:rPr>
        <w:t>Homewise</w:t>
      </w:r>
      <w:proofErr w:type="spellEnd"/>
      <w:r w:rsidRPr="00653AFD">
        <w:rPr>
          <w:rFonts w:asciiTheme="minorHAnsi" w:hAnsiTheme="minorHAnsi" w:cs="Arial"/>
        </w:rPr>
        <w:t xml:space="preserve"> Home Improvement projects (22 households total) awarded funding in this upcoming grant year.  The total number representing the rehab of existing units also includes 28 rental units for very low-income renters and thirteen single-family home rehabs for low-mod income homeowners. The acquisition of existing units includes 20 </w:t>
      </w:r>
      <w:proofErr w:type="spellStart"/>
      <w:r w:rsidRPr="00653AFD">
        <w:rPr>
          <w:rFonts w:asciiTheme="minorHAnsi" w:hAnsiTheme="minorHAnsi" w:cs="Arial"/>
        </w:rPr>
        <w:t>downpayment</w:t>
      </w:r>
      <w:proofErr w:type="spellEnd"/>
      <w:r w:rsidRPr="00653AFD">
        <w:rPr>
          <w:rFonts w:asciiTheme="minorHAnsi" w:hAnsiTheme="minorHAnsi" w:cs="Arial"/>
        </w:rPr>
        <w:t xml:space="preserve"> assistance loans provided to homebuyers through </w:t>
      </w:r>
      <w:proofErr w:type="spellStart"/>
      <w:r w:rsidRPr="00653AFD">
        <w:rPr>
          <w:rFonts w:asciiTheme="minorHAnsi" w:hAnsiTheme="minorHAnsi" w:cs="Arial"/>
        </w:rPr>
        <w:t>Homewise's</w:t>
      </w:r>
      <w:proofErr w:type="spellEnd"/>
      <w:r w:rsidRPr="00653AFD">
        <w:rPr>
          <w:rFonts w:asciiTheme="minorHAnsi" w:hAnsiTheme="minorHAnsi" w:cs="Arial"/>
        </w:rPr>
        <w:t xml:space="preserve"> and the Housing Trust's homebuyer assistance programs.</w:t>
      </w:r>
    </w:p>
    <w:p w:rsidR="005F48D1" w:rsidRPr="00653AFD" w:rsidRDefault="00DF7FC6" w:rsidP="00653AFD">
      <w:pPr>
        <w:pStyle w:val="Heading2"/>
        <w:pageBreakBefore/>
        <w:widowControl w:val="0"/>
        <w:spacing w:after="240"/>
        <w:rPr>
          <w:rFonts w:asciiTheme="minorHAnsi" w:hAnsiTheme="minorHAnsi"/>
          <w:i w:val="0"/>
          <w:color w:val="FF0000"/>
          <w:sz w:val="22"/>
          <w:szCs w:val="22"/>
        </w:rPr>
      </w:pPr>
      <w:bookmarkStart w:id="57" w:name="_Toc511398633"/>
      <w:r w:rsidRPr="00653AFD">
        <w:rPr>
          <w:rFonts w:asciiTheme="minorHAnsi" w:hAnsiTheme="minorHAnsi"/>
          <w:i w:val="0"/>
          <w:sz w:val="22"/>
          <w:szCs w:val="22"/>
        </w:rPr>
        <w:lastRenderedPageBreak/>
        <w:t xml:space="preserve">AP-60 Public Housing </w:t>
      </w:r>
      <w:r w:rsidRPr="00653AFD">
        <w:rPr>
          <w:rFonts w:asciiTheme="minorHAnsi" w:hAnsiTheme="minorHAnsi"/>
          <w:sz w:val="22"/>
          <w:szCs w:val="22"/>
        </w:rPr>
        <w:t xml:space="preserve">– </w:t>
      </w:r>
      <w:r w:rsidRPr="00653AFD">
        <w:rPr>
          <w:rFonts w:asciiTheme="minorHAnsi" w:hAnsiTheme="minorHAnsi"/>
          <w:i w:val="0"/>
          <w:sz w:val="22"/>
          <w:szCs w:val="22"/>
        </w:rPr>
        <w:t>91.220(h)</w:t>
      </w:r>
      <w:bookmarkEnd w:id="57"/>
      <w:r w:rsidR="00367138" w:rsidRPr="00653AFD">
        <w:rPr>
          <w:rFonts w:asciiTheme="minorHAnsi" w:hAnsiTheme="minorHAnsi"/>
          <w:i w:val="0"/>
          <w:sz w:val="22"/>
          <w:szCs w:val="22"/>
        </w:rPr>
        <w:t xml:space="preserve"> </w:t>
      </w:r>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Introduction</w:t>
      </w:r>
    </w:p>
    <w:p w:rsidR="005F48D1" w:rsidRPr="00AE565A" w:rsidRDefault="00DF7FC6" w:rsidP="00653AFD">
      <w:pPr>
        <w:keepNext/>
        <w:widowControl w:val="0"/>
        <w:spacing w:beforeAutospacing="1" w:after="240"/>
        <w:rPr>
          <w:rFonts w:asciiTheme="minorHAnsi" w:hAnsiTheme="minorHAnsi" w:cs="Arial"/>
        </w:rPr>
      </w:pPr>
      <w:r w:rsidRPr="00AE565A">
        <w:rPr>
          <w:rFonts w:asciiTheme="minorHAnsi" w:hAnsiTheme="minorHAnsi" w:cs="Arial"/>
        </w:rPr>
        <w:t xml:space="preserve">This section describes how the City and the </w:t>
      </w:r>
      <w:r w:rsidR="00367138" w:rsidRPr="00AE565A">
        <w:rPr>
          <w:rFonts w:asciiTheme="minorHAnsi" w:hAnsiTheme="minorHAnsi" w:cs="Arial"/>
        </w:rPr>
        <w:t>housing authority</w:t>
      </w:r>
      <w:r w:rsidRPr="00AE565A">
        <w:rPr>
          <w:rFonts w:asciiTheme="minorHAnsi" w:hAnsiTheme="minorHAnsi" w:cs="Arial"/>
        </w:rPr>
        <w:t xml:space="preserve"> will work together to address the needs of residents of public housing, Housing Choice Voucher holders and other extremely low income residents.</w:t>
      </w:r>
    </w:p>
    <w:p w:rsidR="00377B62" w:rsidRPr="00653AFD" w:rsidRDefault="00377B62" w:rsidP="00653AFD">
      <w:pPr>
        <w:keepNext/>
        <w:widowControl w:val="0"/>
        <w:spacing w:beforeAutospacing="1" w:after="240"/>
        <w:rPr>
          <w:rFonts w:asciiTheme="minorHAnsi" w:hAnsiTheme="minorHAnsi"/>
          <w:b/>
        </w:rPr>
      </w:pPr>
      <w:r w:rsidRPr="00653AFD">
        <w:rPr>
          <w:rFonts w:asciiTheme="minorHAnsi" w:hAnsiTheme="minorHAnsi" w:cs="Arial"/>
        </w:rPr>
        <w:t xml:space="preserve">As reported in 2016, </w:t>
      </w:r>
      <w:proofErr w:type="gramStart"/>
      <w:r w:rsidRPr="00653AFD">
        <w:rPr>
          <w:rFonts w:asciiTheme="minorHAnsi" w:hAnsiTheme="minorHAnsi" w:cs="Arial"/>
        </w:rPr>
        <w:t>the  Santa</w:t>
      </w:r>
      <w:proofErr w:type="gramEnd"/>
      <w:r w:rsidRPr="00653AFD">
        <w:rPr>
          <w:rFonts w:asciiTheme="minorHAnsi" w:hAnsiTheme="minorHAnsi" w:cs="Arial"/>
        </w:rPr>
        <w:t xml:space="preserve"> Fe Civic Housing Authority (SFCHA) is the public housing agency in Santa Fe. It oversees 490 units of public housing, and manages 670 Section 8 vouchers in Santa Fe.  There are a total of 369 units for seniors and 121 units for families.  Currently, 269 people are on the public housing waiting list for a housing authority apartment unit, and approximately 171 people on the Section 8 waiting list for Santa Fe. SFCHA receives approximately 35 applications per month for public housing. The wait for a unit is between 18 and 24 months; however, the waiting list is only open on a lottery basis at designated times during the year. </w:t>
      </w:r>
    </w:p>
    <w:p w:rsidR="00377B62" w:rsidRPr="00790799" w:rsidRDefault="00DF7FC6" w:rsidP="00653AFD">
      <w:pPr>
        <w:keepNext/>
        <w:widowControl w:val="0"/>
        <w:spacing w:after="240"/>
        <w:rPr>
          <w:rFonts w:asciiTheme="minorHAnsi" w:hAnsiTheme="minorHAnsi"/>
          <w:b/>
        </w:rPr>
      </w:pPr>
      <w:r w:rsidRPr="00790799">
        <w:rPr>
          <w:rFonts w:asciiTheme="minorHAnsi" w:hAnsiTheme="minorHAnsi"/>
          <w:b/>
        </w:rPr>
        <w:t>Actions planned during the next year to address the needs to public housing</w:t>
      </w:r>
    </w:p>
    <w:p w:rsidR="00377B62" w:rsidRPr="00653AFD" w:rsidRDefault="00377B62" w:rsidP="00653AFD">
      <w:pPr>
        <w:keepNext/>
        <w:widowControl w:val="0"/>
        <w:spacing w:beforeAutospacing="1" w:after="240"/>
        <w:rPr>
          <w:rFonts w:asciiTheme="minorHAnsi" w:hAnsiTheme="minorHAnsi" w:cs="Arial"/>
        </w:rPr>
      </w:pPr>
      <w:r w:rsidRPr="00653AFD">
        <w:rPr>
          <w:rFonts w:asciiTheme="minorHAnsi" w:hAnsiTheme="minorHAnsi" w:cs="Arial"/>
        </w:rPr>
        <w:t>Maintenance of aging units is a continuous effort so the housing authority is systematically converting its units under the Rental Assistance Demonstration (RAD) project. For the upcoming year, funds will be used to rehabilitate public housing units to bring them up to current code requirements, improve energy efficiency, and update other quality of life amenities. </w:t>
      </w:r>
    </w:p>
    <w:p w:rsidR="00377B62" w:rsidRPr="00653AFD" w:rsidRDefault="00377B62" w:rsidP="00653AFD">
      <w:pPr>
        <w:keepNext/>
        <w:widowControl w:val="0"/>
        <w:spacing w:beforeAutospacing="1" w:after="240"/>
        <w:rPr>
          <w:rFonts w:asciiTheme="minorHAnsi" w:hAnsiTheme="minorHAnsi" w:cs="Arial"/>
        </w:rPr>
      </w:pPr>
      <w:r w:rsidRPr="00653AFD">
        <w:rPr>
          <w:rFonts w:asciiTheme="minorHAnsi" w:hAnsiTheme="minorHAnsi" w:cs="Arial"/>
        </w:rPr>
        <w:t>As noted by the Santa Fe Civic Housing Authority, this year via the HUD RAD program and LIHTC, 100 units at Villa Consuelo</w:t>
      </w:r>
      <w:proofErr w:type="gramStart"/>
      <w:r w:rsidRPr="00653AFD">
        <w:rPr>
          <w:rFonts w:asciiTheme="minorHAnsi" w:hAnsiTheme="minorHAnsi" w:cs="Arial"/>
        </w:rPr>
        <w:t>  are</w:t>
      </w:r>
      <w:proofErr w:type="gramEnd"/>
      <w:r w:rsidRPr="00653AFD">
        <w:rPr>
          <w:rFonts w:asciiTheme="minorHAnsi" w:hAnsiTheme="minorHAnsi" w:cs="Arial"/>
        </w:rPr>
        <w:t xml:space="preserve"> proposed for rehab award.  In 2016, 116 units at Villa Hermosa received a nine (9) percent tax credit award, and </w:t>
      </w:r>
      <w:proofErr w:type="spellStart"/>
      <w:r w:rsidRPr="00653AFD">
        <w:rPr>
          <w:rFonts w:asciiTheme="minorHAnsi" w:hAnsiTheme="minorHAnsi" w:cs="Arial"/>
        </w:rPr>
        <w:t>Pasa</w:t>
      </w:r>
      <w:proofErr w:type="spellEnd"/>
      <w:r w:rsidRPr="00653AFD">
        <w:rPr>
          <w:rFonts w:asciiTheme="minorHAnsi" w:hAnsiTheme="minorHAnsi" w:cs="Arial"/>
        </w:rPr>
        <w:t xml:space="preserve"> </w:t>
      </w:r>
      <w:proofErr w:type="spellStart"/>
      <w:r w:rsidRPr="00653AFD">
        <w:rPr>
          <w:rFonts w:asciiTheme="minorHAnsi" w:hAnsiTheme="minorHAnsi" w:cs="Arial"/>
        </w:rPr>
        <w:t>Tiempo</w:t>
      </w:r>
      <w:proofErr w:type="spellEnd"/>
      <w:r w:rsidRPr="00653AFD">
        <w:rPr>
          <w:rFonts w:asciiTheme="minorHAnsi" w:hAnsiTheme="minorHAnsi" w:cs="Arial"/>
        </w:rPr>
        <w:t xml:space="preserve"> on Alta Vista received a four (4) percent award to renovate 121 units of senior housing.</w:t>
      </w:r>
    </w:p>
    <w:p w:rsidR="005F48D1" w:rsidRPr="00790799" w:rsidRDefault="00DF7FC6" w:rsidP="00653AFD">
      <w:pPr>
        <w:keepNext/>
        <w:widowControl w:val="0"/>
        <w:spacing w:after="240"/>
        <w:rPr>
          <w:rFonts w:asciiTheme="minorHAnsi" w:hAnsiTheme="minorHAnsi"/>
          <w:b/>
        </w:rPr>
      </w:pPr>
      <w:r w:rsidRPr="00790799">
        <w:rPr>
          <w:rFonts w:asciiTheme="minorHAnsi" w:hAnsiTheme="minorHAnsi"/>
          <w:b/>
        </w:rPr>
        <w:t>Actions to encourage public housing residents to become more involved in management and participate in homeownership</w:t>
      </w:r>
    </w:p>
    <w:p w:rsidR="00377B62" w:rsidRPr="00653AFD" w:rsidRDefault="00377B62" w:rsidP="00653AFD">
      <w:pPr>
        <w:keepNext/>
        <w:widowControl w:val="0"/>
        <w:spacing w:beforeAutospacing="1" w:after="240"/>
        <w:rPr>
          <w:rFonts w:asciiTheme="minorHAnsi" w:hAnsiTheme="minorHAnsi" w:cs="Arial"/>
        </w:rPr>
      </w:pPr>
      <w:r w:rsidRPr="00653AFD">
        <w:rPr>
          <w:rFonts w:asciiTheme="minorHAnsi" w:hAnsiTheme="minorHAnsi" w:cs="Arial"/>
        </w:rPr>
        <w:t>The SFCHA runs a Family Self-Sufficiency Program which supports residents and voucher holders to place funds in escrow to achieve home ownership and educational goals.  </w:t>
      </w:r>
    </w:p>
    <w:p w:rsidR="00377B62" w:rsidRPr="00790799" w:rsidRDefault="00DF7FC6" w:rsidP="00653AFD">
      <w:pPr>
        <w:keepNext/>
        <w:widowControl w:val="0"/>
        <w:spacing w:after="240"/>
        <w:rPr>
          <w:rFonts w:asciiTheme="minorHAnsi" w:hAnsiTheme="minorHAnsi"/>
          <w:b/>
        </w:rPr>
      </w:pPr>
      <w:r w:rsidRPr="00790799">
        <w:rPr>
          <w:rFonts w:asciiTheme="minorHAnsi" w:hAnsiTheme="minorHAnsi"/>
          <w:b/>
        </w:rPr>
        <w:t xml:space="preserve">If the PHA is designated as troubled, describe the manner in which financial assistance will be provided or other assistance </w:t>
      </w:r>
    </w:p>
    <w:p w:rsidR="00377B62" w:rsidRPr="00653AFD" w:rsidRDefault="00377B62" w:rsidP="00653AFD">
      <w:pPr>
        <w:keepNext/>
        <w:widowControl w:val="0"/>
        <w:spacing w:beforeAutospacing="1" w:after="240"/>
        <w:rPr>
          <w:rFonts w:asciiTheme="minorHAnsi" w:hAnsiTheme="minorHAnsi" w:cs="Arial"/>
        </w:rPr>
      </w:pPr>
      <w:r w:rsidRPr="00653AFD">
        <w:rPr>
          <w:rFonts w:asciiTheme="minorHAnsi" w:hAnsiTheme="minorHAnsi" w:cs="Arial"/>
        </w:rPr>
        <w:t>The PHA is not designated as troubled.</w:t>
      </w:r>
    </w:p>
    <w:p w:rsidR="005F48D1" w:rsidRPr="00790799" w:rsidRDefault="00DF7FC6" w:rsidP="00653AFD">
      <w:pPr>
        <w:keepNext/>
        <w:widowControl w:val="0"/>
        <w:spacing w:after="240"/>
        <w:rPr>
          <w:rFonts w:asciiTheme="minorHAnsi" w:hAnsiTheme="minorHAnsi"/>
          <w:b/>
        </w:rPr>
      </w:pPr>
      <w:r w:rsidRPr="00790799">
        <w:rPr>
          <w:rFonts w:asciiTheme="minorHAnsi" w:hAnsiTheme="minorHAnsi"/>
          <w:b/>
        </w:rPr>
        <w:t>Discussion</w:t>
      </w:r>
    </w:p>
    <w:p w:rsidR="00377B62" w:rsidRPr="00653AFD" w:rsidRDefault="00377B62" w:rsidP="00653AFD">
      <w:pPr>
        <w:keepNext/>
        <w:widowControl w:val="0"/>
        <w:spacing w:beforeAutospacing="1" w:after="240"/>
        <w:rPr>
          <w:rFonts w:asciiTheme="minorHAnsi" w:hAnsiTheme="minorHAnsi" w:cs="Arial"/>
        </w:rPr>
      </w:pPr>
      <w:r w:rsidRPr="00653AFD">
        <w:rPr>
          <w:rFonts w:asciiTheme="minorHAnsi" w:hAnsiTheme="minorHAnsi" w:cs="Arial"/>
        </w:rPr>
        <w:t xml:space="preserve">As an active developer of LIHTC projects, the City of Santa Fe considers the Santa Fe Civic Housing Authority a partner in the provision of affordable rental housing beyond the typical housing authority functions. The City has to subordinate and amend its lease agreements with the housing authority every </w:t>
      </w:r>
      <w:r w:rsidRPr="00653AFD">
        <w:rPr>
          <w:rFonts w:asciiTheme="minorHAnsi" w:hAnsiTheme="minorHAnsi" w:cs="Arial"/>
        </w:rPr>
        <w:lastRenderedPageBreak/>
        <w:t>time a funding application is submitted. During the program year, the City expects to put out for RFP the donation of another parcel of City-owned land and anticipates that the housing authority will submit a proposal to develop approximately 60 units of affordable rental housing.</w:t>
      </w:r>
    </w:p>
    <w:p w:rsidR="005F48D1" w:rsidRPr="00653AFD" w:rsidRDefault="00DF7FC6" w:rsidP="00653AFD">
      <w:pPr>
        <w:pStyle w:val="Heading2"/>
        <w:pageBreakBefore/>
        <w:widowControl w:val="0"/>
        <w:spacing w:after="240"/>
        <w:rPr>
          <w:rFonts w:asciiTheme="minorHAnsi" w:hAnsiTheme="minorHAnsi"/>
          <w:i w:val="0"/>
          <w:color w:val="FF0000"/>
          <w:sz w:val="22"/>
          <w:szCs w:val="22"/>
        </w:rPr>
      </w:pPr>
      <w:bookmarkStart w:id="58" w:name="_Toc511398634"/>
      <w:r w:rsidRPr="00653AFD">
        <w:rPr>
          <w:rFonts w:asciiTheme="minorHAnsi" w:hAnsiTheme="minorHAnsi"/>
          <w:i w:val="0"/>
          <w:sz w:val="22"/>
          <w:szCs w:val="22"/>
        </w:rPr>
        <w:lastRenderedPageBreak/>
        <w:t>AP-65 Homeless and Other Special Needs Activities – 91.220(i)</w:t>
      </w:r>
      <w:bookmarkEnd w:id="58"/>
      <w:r w:rsidR="00367138" w:rsidRPr="00653AFD">
        <w:rPr>
          <w:rFonts w:asciiTheme="minorHAnsi" w:hAnsiTheme="minorHAnsi"/>
          <w:i w:val="0"/>
          <w:sz w:val="22"/>
          <w:szCs w:val="22"/>
        </w:rPr>
        <w:t xml:space="preserve"> </w:t>
      </w:r>
    </w:p>
    <w:p w:rsidR="005F48D1" w:rsidRPr="00790799" w:rsidRDefault="00DF7FC6" w:rsidP="00653AFD">
      <w:pPr>
        <w:keepNext/>
        <w:widowControl w:val="0"/>
        <w:spacing w:after="240"/>
        <w:rPr>
          <w:rFonts w:asciiTheme="minorHAnsi" w:hAnsiTheme="minorHAnsi"/>
          <w:b/>
        </w:rPr>
      </w:pPr>
      <w:r w:rsidRPr="00790799">
        <w:rPr>
          <w:rFonts w:asciiTheme="minorHAnsi" w:hAnsiTheme="minorHAnsi"/>
          <w:b/>
        </w:rPr>
        <w:t>Introduction</w:t>
      </w:r>
    </w:p>
    <w:p w:rsidR="00575417" w:rsidRPr="00653AFD" w:rsidRDefault="00575417" w:rsidP="00653AFD">
      <w:pPr>
        <w:keepNext/>
        <w:widowControl w:val="0"/>
        <w:spacing w:beforeAutospacing="1" w:after="240"/>
        <w:rPr>
          <w:rFonts w:asciiTheme="minorHAnsi" w:hAnsiTheme="minorHAnsi"/>
          <w:b/>
        </w:rPr>
      </w:pPr>
      <w:r w:rsidRPr="00653AFD">
        <w:rPr>
          <w:rFonts w:asciiTheme="minorHAnsi" w:hAnsiTheme="minorHAnsi" w:cs="Arial"/>
        </w:rPr>
        <w:t>The City works in partnership with many non-profit organizations who provide a wide range of services to prevent “at-risk” populations such as youth, battered families, people with disabilities and seniors from becoming homeless. Another objective is to help existing homeless populations obtain safe, affordable and sustainable housing opportunities as well as needed services such as health care, transportation and counseling.</w:t>
      </w:r>
    </w:p>
    <w:p w:rsidR="00575417" w:rsidRPr="00653AFD" w:rsidRDefault="00575417" w:rsidP="00653AFD">
      <w:pPr>
        <w:keepNext/>
        <w:widowControl w:val="0"/>
        <w:spacing w:beforeAutospacing="1" w:after="240"/>
        <w:rPr>
          <w:rFonts w:asciiTheme="minorHAnsi" w:hAnsiTheme="minorHAnsi"/>
          <w:b/>
        </w:rPr>
      </w:pPr>
      <w:r w:rsidRPr="00653AFD">
        <w:rPr>
          <w:rFonts w:asciiTheme="minorHAnsi" w:hAnsiTheme="minorHAnsi" w:cs="Arial"/>
        </w:rPr>
        <w:t xml:space="preserve">These activities necessarily run along a continuum of housing program options that range from emergency shelter services to transitional housing and permanent supportive housing services to the new construction of mixed income and mixed use affordable rental development projects.  Currently the City has in place emergency and transitional housing programs for homeless individuals, families with children, veterans, and unaccompanied youth. </w:t>
      </w:r>
    </w:p>
    <w:p w:rsidR="00575417" w:rsidRPr="00653AFD" w:rsidRDefault="00575417" w:rsidP="00653AFD">
      <w:pPr>
        <w:keepNext/>
        <w:widowControl w:val="0"/>
        <w:spacing w:beforeAutospacing="1" w:after="240"/>
        <w:rPr>
          <w:rFonts w:asciiTheme="minorHAnsi" w:hAnsiTheme="minorHAnsi"/>
          <w:b/>
        </w:rPr>
      </w:pPr>
      <w:r w:rsidRPr="00653AFD">
        <w:rPr>
          <w:rFonts w:asciiTheme="minorHAnsi" w:hAnsiTheme="minorHAnsi" w:cs="Arial"/>
        </w:rPr>
        <w:t>Services not available but needed: Long Range Transportation for access to VA services in Albuquerque and SOAR model benefits application assistance.</w:t>
      </w:r>
    </w:p>
    <w:p w:rsidR="005F48D1" w:rsidRPr="00790799" w:rsidRDefault="00DF7FC6" w:rsidP="00653AFD">
      <w:pPr>
        <w:keepNext/>
        <w:widowControl w:val="0"/>
        <w:spacing w:after="240"/>
        <w:rPr>
          <w:rFonts w:asciiTheme="minorHAnsi" w:hAnsiTheme="minorHAnsi"/>
          <w:b/>
        </w:rPr>
      </w:pPr>
      <w:r w:rsidRPr="00790799">
        <w:rPr>
          <w:rFonts w:asciiTheme="minorHAnsi" w:hAnsiTheme="minorHAnsi"/>
          <w:b/>
        </w:rPr>
        <w:t>Describe the jurisdictions one-year goals and actions for reducing and ending homelessness including</w:t>
      </w:r>
      <w:r w:rsidR="00575417" w:rsidRPr="00790799">
        <w:rPr>
          <w:rFonts w:asciiTheme="minorHAnsi" w:hAnsiTheme="minorHAnsi"/>
          <w:b/>
        </w:rPr>
        <w:t xml:space="preserve"> r</w:t>
      </w:r>
      <w:r w:rsidRPr="00790799">
        <w:rPr>
          <w:rFonts w:asciiTheme="minorHAnsi" w:hAnsiTheme="minorHAnsi"/>
          <w:b/>
        </w:rPr>
        <w:t>eaching out to homeless persons (especially unsheltered persons) and assessing their individual needs</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rPr>
        <w:t>All of the city’s nonprofit partners who work with homeless persons have extensive outreach activities. The Resource Opportunity Center (ROC), once called Pete’s Place, is part of the existing Interfaith Shelter and offers emergency beds in winter, meals and clothing. Most importantly, the organization brings together outreach coordinators to provide information about available services. Medical care, job counseling, meals, clothing, transportation are a few of the services provided at the ROC, which is partially funded through local funds allocated through the City’s Human Services Division. In response to direct community need, Interfaith proposed the Women's Summer Safe Haven when shelter staff and first responders noted that women were particularly vulnerable on the streets during summer months when the shelter is closed for the season. For the 2017-18 program year, the City allocated CDBG funds to provide safe shelter for women and expect to serve up to 20 women.</w:t>
      </w:r>
    </w:p>
    <w:p w:rsidR="00575417" w:rsidRPr="00653AFD" w:rsidRDefault="00575417" w:rsidP="00653AFD">
      <w:pPr>
        <w:keepNext/>
        <w:widowControl w:val="0"/>
        <w:spacing w:after="240"/>
        <w:rPr>
          <w:rFonts w:asciiTheme="minorHAnsi" w:hAnsiTheme="minorHAnsi"/>
          <w:b/>
          <w:highlight w:val="yellow"/>
        </w:rPr>
      </w:pPr>
      <w:r w:rsidRPr="00653AFD">
        <w:rPr>
          <w:rFonts w:asciiTheme="minorHAnsi" w:hAnsiTheme="minorHAnsi" w:cs="Arial"/>
        </w:rPr>
        <w:t>The City of Santa Fe works closely with the New Mexico Coalition to End Homelessness to coordinate services for homeless individuals and families. NMCEH operates a statewide system of coordinated assessment where every homeless family and individual is given an assessment based on the nationally recognized VI/SPDAT (Vulnerability Index/Service Prioritization Assessment Tool). The results of the assessment are used to refer homeless people to the type of housing that best fits their needs and the</w:t>
      </w:r>
    </w:p>
    <w:p w:rsidR="00575417" w:rsidRPr="00790799" w:rsidRDefault="00575417" w:rsidP="00653AFD">
      <w:pPr>
        <w:keepNext/>
        <w:widowControl w:val="0"/>
        <w:spacing w:after="240"/>
        <w:rPr>
          <w:rFonts w:asciiTheme="minorHAnsi" w:hAnsiTheme="minorHAnsi"/>
          <w:b/>
        </w:rPr>
      </w:pPr>
      <w:r w:rsidRPr="00790799">
        <w:rPr>
          <w:rFonts w:asciiTheme="minorHAnsi" w:hAnsiTheme="minorHAnsi"/>
          <w:b/>
        </w:rPr>
        <w:t>Addressing the emergency shelter and transitional housing needs of homeless persons</w:t>
      </w:r>
    </w:p>
    <w:p w:rsidR="00575417" w:rsidRPr="00653AFD" w:rsidRDefault="00575417" w:rsidP="00653AFD">
      <w:pPr>
        <w:keepNext/>
        <w:widowControl w:val="0"/>
        <w:spacing w:after="240"/>
        <w:rPr>
          <w:rFonts w:asciiTheme="minorHAnsi" w:hAnsiTheme="minorHAnsi"/>
          <w:b/>
        </w:rPr>
      </w:pP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b/>
        </w:rPr>
        <w:lastRenderedPageBreak/>
        <w:t xml:space="preserve"> St. Elizabeth. </w:t>
      </w:r>
      <w:r w:rsidRPr="00653AFD">
        <w:rPr>
          <w:rFonts w:asciiTheme="minorHAnsi" w:hAnsiTheme="minorHAnsi" w:cs="Arial"/>
        </w:rPr>
        <w:t xml:space="preserve">St. Elizabeth Shelter operates two emergency shelters and three longer-term supportive housing programs. Its Men’s Emergency Shelter has 28 year-round beds along with a library, TV room, laundry, showers and intensive case management. The organization also offers longer term and transitional shelter options. </w:t>
      </w:r>
      <w:r w:rsidRPr="00653AFD">
        <w:rPr>
          <w:rFonts w:asciiTheme="minorHAnsi" w:hAnsiTheme="minorHAnsi" w:cs="Arial"/>
          <w:i/>
        </w:rPr>
        <w:t xml:space="preserve">Casa </w:t>
      </w:r>
      <w:proofErr w:type="spellStart"/>
      <w:r w:rsidRPr="00653AFD">
        <w:rPr>
          <w:rFonts w:asciiTheme="minorHAnsi" w:hAnsiTheme="minorHAnsi" w:cs="Arial"/>
          <w:i/>
        </w:rPr>
        <w:t>Familia</w:t>
      </w:r>
      <w:proofErr w:type="spellEnd"/>
      <w:r w:rsidRPr="00653AFD">
        <w:rPr>
          <w:rFonts w:asciiTheme="minorHAnsi" w:hAnsiTheme="minorHAnsi" w:cs="Arial"/>
          <w:i/>
        </w:rPr>
        <w:t xml:space="preserve"> </w:t>
      </w:r>
      <w:r w:rsidRPr="00653AFD">
        <w:rPr>
          <w:rFonts w:asciiTheme="minorHAnsi" w:hAnsiTheme="minorHAnsi" w:cs="Arial"/>
        </w:rPr>
        <w:t xml:space="preserve">has 10 beds for single women, eight rooms for individual families, and can accommodate up to 30 people, depending on family size. It also has a TV/play room, dining room, laundry and donations room where clothing and toys are available for guests.  Both emergency shelters provide respite care for those who are in need of a place to recover from illnesses and behavioral health issues and both have a program manager, case managers and supervisory staff.  </w:t>
      </w:r>
      <w:r w:rsidRPr="00653AFD">
        <w:rPr>
          <w:rFonts w:asciiTheme="minorHAnsi" w:hAnsiTheme="minorHAnsi" w:cs="Arial"/>
          <w:i/>
        </w:rPr>
        <w:t xml:space="preserve">Casa </w:t>
      </w:r>
      <w:proofErr w:type="spellStart"/>
      <w:proofErr w:type="gramStart"/>
      <w:r w:rsidRPr="00653AFD">
        <w:rPr>
          <w:rFonts w:asciiTheme="minorHAnsi" w:hAnsiTheme="minorHAnsi" w:cs="Arial"/>
          <w:i/>
        </w:rPr>
        <w:t>Cerrillos</w:t>
      </w:r>
      <w:proofErr w:type="spellEnd"/>
      <w:r w:rsidRPr="00653AFD">
        <w:rPr>
          <w:rFonts w:asciiTheme="minorHAnsi" w:hAnsiTheme="minorHAnsi" w:cs="Arial"/>
          <w:i/>
        </w:rPr>
        <w:t xml:space="preserve"> </w:t>
      </w:r>
      <w:r w:rsidRPr="00653AFD">
        <w:rPr>
          <w:rFonts w:asciiTheme="minorHAnsi" w:hAnsiTheme="minorHAnsi" w:cs="Arial"/>
        </w:rPr>
        <w:t> is</w:t>
      </w:r>
      <w:proofErr w:type="gramEnd"/>
      <w:r w:rsidRPr="00653AFD">
        <w:rPr>
          <w:rFonts w:asciiTheme="minorHAnsi" w:hAnsiTheme="minorHAnsi" w:cs="Arial"/>
        </w:rPr>
        <w:t xml:space="preserve"> a permanent housing program with 28 apartments for adults with disabilities, many with co-occurring substance abuse problems.  </w:t>
      </w:r>
      <w:proofErr w:type="spellStart"/>
      <w:r w:rsidRPr="00653AFD">
        <w:rPr>
          <w:rFonts w:asciiTheme="minorHAnsi" w:hAnsiTheme="minorHAnsi" w:cs="Arial"/>
        </w:rPr>
        <w:t>Siringo</w:t>
      </w:r>
      <w:proofErr w:type="spellEnd"/>
      <w:r w:rsidRPr="00653AFD">
        <w:rPr>
          <w:rFonts w:asciiTheme="minorHAnsi" w:hAnsiTheme="minorHAnsi" w:cs="Arial"/>
        </w:rPr>
        <w:t xml:space="preserve"> Apartment is a permanent housing program with eight apartments for seniors.  </w:t>
      </w:r>
      <w:proofErr w:type="spellStart"/>
      <w:r w:rsidRPr="00653AFD">
        <w:rPr>
          <w:rFonts w:asciiTheme="minorHAnsi" w:hAnsiTheme="minorHAnsi" w:cs="Arial"/>
          <w:i/>
        </w:rPr>
        <w:t>Sonrisa</w:t>
      </w:r>
      <w:proofErr w:type="spellEnd"/>
      <w:r w:rsidRPr="00653AFD">
        <w:rPr>
          <w:rFonts w:asciiTheme="minorHAnsi" w:hAnsiTheme="minorHAnsi" w:cs="Arial"/>
          <w:i/>
        </w:rPr>
        <w:t xml:space="preserve"> Family Shelter is a transitional housing program </w:t>
      </w:r>
      <w:r w:rsidRPr="00653AFD">
        <w:rPr>
          <w:rFonts w:asciiTheme="minorHAnsi" w:hAnsiTheme="minorHAnsi" w:cs="Arial"/>
        </w:rPr>
        <w:t>with eight apartments for families with children.  It has a two-year stay limit within which time families are expected to have overcome the issues leading to their becoming homeless and have saved enough funds to successfully move in to housing of their own.    All three supportive housing programs have on-site program/case managers that work closely with each guest and monitor their progress.</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rPr>
        <w:t> </w:t>
      </w:r>
      <w:proofErr w:type="gramStart"/>
      <w:r w:rsidRPr="00653AFD">
        <w:rPr>
          <w:rFonts w:asciiTheme="minorHAnsi" w:hAnsiTheme="minorHAnsi" w:cs="Arial"/>
          <w:b/>
        </w:rPr>
        <w:t>ROC/Interfaith Shelter.</w:t>
      </w:r>
      <w:proofErr w:type="gramEnd"/>
      <w:r w:rsidRPr="00653AFD">
        <w:rPr>
          <w:rFonts w:asciiTheme="minorHAnsi" w:hAnsiTheme="minorHAnsi" w:cs="Arial"/>
          <w:b/>
        </w:rPr>
        <w:t xml:space="preserve"> </w:t>
      </w:r>
      <w:r w:rsidRPr="00653AFD">
        <w:rPr>
          <w:rFonts w:asciiTheme="minorHAnsi" w:hAnsiTheme="minorHAnsi" w:cs="Arial"/>
        </w:rPr>
        <w:t>Several faith based organizations support a seasonal shelter from November to May through meals, showers and laundry, in addition to beds and also some case management services. The Resource Opportunity Center is open two days per week, serves 120 to 140 people per day, and offers more intensive case management and legal services.</w:t>
      </w:r>
    </w:p>
    <w:p w:rsidR="00575417" w:rsidRPr="00653AFD" w:rsidRDefault="00575417" w:rsidP="00653AFD">
      <w:pPr>
        <w:keepNext/>
        <w:widowControl w:val="0"/>
        <w:spacing w:beforeAutospacing="1" w:after="240"/>
        <w:rPr>
          <w:rFonts w:asciiTheme="minorHAnsi" w:hAnsiTheme="minorHAnsi" w:cs="Arial"/>
        </w:rPr>
      </w:pPr>
      <w:proofErr w:type="gramStart"/>
      <w:r w:rsidRPr="00653AFD">
        <w:rPr>
          <w:rFonts w:asciiTheme="minorHAnsi" w:hAnsiTheme="minorHAnsi" w:cs="Arial"/>
          <w:b/>
        </w:rPr>
        <w:t>Life Link.</w:t>
      </w:r>
      <w:proofErr w:type="gramEnd"/>
      <w:r w:rsidRPr="00653AFD">
        <w:rPr>
          <w:rFonts w:asciiTheme="minorHAnsi" w:hAnsiTheme="minorHAnsi" w:cs="Arial"/>
          <w:b/>
        </w:rPr>
        <w:t xml:space="preserve"> </w:t>
      </w:r>
      <w:r w:rsidRPr="00653AFD">
        <w:rPr>
          <w:rFonts w:asciiTheme="minorHAnsi" w:hAnsiTheme="minorHAnsi" w:cs="Arial"/>
        </w:rPr>
        <w:t xml:space="preserve">Established in 1987 in a motel, Life Link has evolved into a highly effective behavioral health and supportive housing center. At </w:t>
      </w:r>
      <w:r w:rsidRPr="00653AFD">
        <w:rPr>
          <w:rFonts w:asciiTheme="minorHAnsi" w:hAnsiTheme="minorHAnsi" w:cs="Arial"/>
          <w:i/>
        </w:rPr>
        <w:t>La Luz</w:t>
      </w:r>
      <w:r w:rsidRPr="00653AFD">
        <w:rPr>
          <w:rFonts w:asciiTheme="minorHAnsi" w:hAnsiTheme="minorHAnsi" w:cs="Arial"/>
        </w:rPr>
        <w:t xml:space="preserve">, 24 apartment units and an additional 74 City wide scattered-site units are provided to people with mental illness and other co-occurring disorders, based on the permanent supportive housing model.  Life Link provides extensive outpatient treatment, </w:t>
      </w:r>
      <w:proofErr w:type="spellStart"/>
      <w:r w:rsidRPr="00653AFD">
        <w:rPr>
          <w:rFonts w:asciiTheme="minorHAnsi" w:hAnsiTheme="minorHAnsi" w:cs="Arial"/>
        </w:rPr>
        <w:t>pyscho</w:t>
      </w:r>
      <w:proofErr w:type="spellEnd"/>
      <w:r w:rsidRPr="00653AFD">
        <w:rPr>
          <w:rFonts w:asciiTheme="minorHAnsi" w:hAnsiTheme="minorHAnsi" w:cs="Arial"/>
        </w:rPr>
        <w:t>-social rehabilitation, homeless prevention and rental assistance, peer support services and onsite healthcare screening.</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b/>
        </w:rPr>
        <w:t>Esperanza</w:t>
      </w:r>
      <w:r w:rsidRPr="00653AFD">
        <w:rPr>
          <w:rFonts w:asciiTheme="minorHAnsi" w:hAnsiTheme="minorHAnsi" w:cs="Arial"/>
          <w:i/>
        </w:rPr>
        <w:t xml:space="preserve">. </w:t>
      </w:r>
      <w:r w:rsidRPr="00653AFD">
        <w:rPr>
          <w:rFonts w:asciiTheme="minorHAnsi" w:hAnsiTheme="minorHAnsi" w:cs="Arial"/>
        </w:rPr>
        <w:t>Esperanza is a full service organization offering counseling, case management and advocacy for survivors of domestic violence. It operates a shelter that can house up to 42 people, as well as 21 beds of transitional housing to allow clients establish independence while still receiving supportive services. The organization also offers comprehensive non-residential counseling services.</w:t>
      </w:r>
    </w:p>
    <w:p w:rsidR="00575417" w:rsidRPr="00653AFD" w:rsidRDefault="00575417" w:rsidP="00653AFD">
      <w:pPr>
        <w:keepNext/>
        <w:widowControl w:val="0"/>
        <w:spacing w:beforeAutospacing="1" w:after="240"/>
        <w:rPr>
          <w:rFonts w:asciiTheme="minorHAnsi" w:hAnsiTheme="minorHAnsi" w:cs="Arial"/>
        </w:rPr>
      </w:pPr>
      <w:proofErr w:type="gramStart"/>
      <w:r w:rsidRPr="00653AFD">
        <w:rPr>
          <w:rFonts w:asciiTheme="minorHAnsi" w:hAnsiTheme="minorHAnsi" w:cs="Arial"/>
          <w:b/>
        </w:rPr>
        <w:t>Youth Shelters and Family Services.</w:t>
      </w:r>
      <w:proofErr w:type="gramEnd"/>
      <w:r w:rsidRPr="00653AFD">
        <w:rPr>
          <w:rFonts w:asciiTheme="minorHAnsi" w:hAnsiTheme="minorHAnsi" w:cs="Arial"/>
          <w:b/>
        </w:rPr>
        <w:t xml:space="preserve"> </w:t>
      </w:r>
      <w:r w:rsidRPr="00653AFD">
        <w:rPr>
          <w:rFonts w:asciiTheme="minorHAnsi" w:hAnsiTheme="minorHAnsi" w:cs="Arial"/>
        </w:rPr>
        <w:t>On any given night, the organization estimates that 100 youth may be homeless on the streets of Santa Fe. Services are provided to homeless, runaway and in-crisis youth and their families including street outreach, emergency shelter, transitional living and counseling. Special initiatives are the Pregnant and Parenting Project, including referrals, case management, parenting skills and donated items and the ACCESS Program, which helps youth with job readiness skills. Youth can stay at the emergency shelter for up to 30 days and in the transitional, apartment style living program for 18 months.</w:t>
      </w:r>
    </w:p>
    <w:p w:rsidR="00575417" w:rsidRPr="00653AFD" w:rsidRDefault="00575417" w:rsidP="00653AFD">
      <w:pPr>
        <w:keepNext/>
        <w:widowControl w:val="0"/>
        <w:spacing w:after="240"/>
        <w:rPr>
          <w:rFonts w:asciiTheme="minorHAnsi" w:hAnsiTheme="minorHAnsi"/>
          <w:b/>
          <w:highlight w:val="yellow"/>
        </w:rPr>
      </w:pP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lastRenderedPageBreak/>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rPr>
        <w:t>The City relies on its network of community partners to facilitate coordination of services and ensure that those vulnerable to homelessness don’t “fall through the cracks”. A newly formed Homeless Task Force will begin meeting in October of 2017 to analyze and provide recommendations to the Governing Body “to ensure that homelessness is prevented whenever possible or is otherwise a rare, brief and non-recurring experience.” Within 6 months, the task force will report back to the Governing Body and these recommendations will shape the 2018-2023 Consolidated Plan planning process. Also, the NMCEH continues to implement systems for ensuring that homeless who seek services are tracked through HMIS through a statewide system of coordinated assessment. Every homeless family and individual is given an assessment based on the nationally recognized VI/SPDAT (Vulnerability Index/Service Prioritization Assessment Tool). The results of the assessment are used to refer homeless people to the type of housing that best fits their needs and the assessment is used to create a prioritized list. Chronically homeless people are placed at the top of the list for permanent supportive housing.</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rPr>
        <w:t xml:space="preserve">The City of Santa Fe has worked closely with the Santa Fe Community Housing Trust to develop three apartment communities - Village Sage (60 units), Stagecoach Apartments (60 units) and the soon-to-be constructed Las Soleras Station (87 units) where 25% of the units are set aside for people exiting homelessness. On-site support services and referral to other service providers is also provided. The City has contributed financially in various ways to each of these projects. During the 2017-18 program </w:t>
      </w:r>
      <w:proofErr w:type="gramStart"/>
      <w:r w:rsidRPr="00653AFD">
        <w:rPr>
          <w:rFonts w:asciiTheme="minorHAnsi" w:hAnsiTheme="minorHAnsi" w:cs="Arial"/>
        </w:rPr>
        <w:t>year</w:t>
      </w:r>
      <w:proofErr w:type="gramEnd"/>
      <w:r w:rsidRPr="00653AFD">
        <w:rPr>
          <w:rFonts w:asciiTheme="minorHAnsi" w:hAnsiTheme="minorHAnsi" w:cs="Arial"/>
        </w:rPr>
        <w:t>, the City proposes to use $134,777 of reprogrammed funds to support the construction of Las Soleras Station, an 87-unit LIHTC property that will break ground in late 2017 and be ready for lease up during the 2018-19 program year. Twenty-five (25) percent of the units will also be reserved for very-low income (less than 30%AMI) renters and those transitioning out of homelessness.</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rPr>
        <w:t xml:space="preserve">In addition to HUD funds, the City’s CDBG entitlement funds and local funds are used to support Life Link, St. Elizabeth Shelter, and the Interfaith Shelter to provide shelter to homeless people and help them make the transition to permanent housing. The City’s Family and Youth Services Office </w:t>
      </w:r>
      <w:proofErr w:type="gramStart"/>
      <w:r w:rsidRPr="00653AFD">
        <w:rPr>
          <w:rFonts w:asciiTheme="minorHAnsi" w:hAnsiTheme="minorHAnsi" w:cs="Arial"/>
        </w:rPr>
        <w:t>funds</w:t>
      </w:r>
      <w:proofErr w:type="gramEnd"/>
      <w:r w:rsidRPr="00653AFD">
        <w:rPr>
          <w:rFonts w:asciiTheme="minorHAnsi" w:hAnsiTheme="minorHAnsi" w:cs="Arial"/>
        </w:rPr>
        <w:t xml:space="preserve"> numerous transitional homeless programs including: Youth Shelters (outreach, transitional living, and emergency shelter), Interfaith (Women’s and Community Shelter), St Elizabeth Shelter (Men and Family shelter). In addition, the Veterans Advisory Board funds a veteran support worker through the Veterans </w:t>
      </w:r>
      <w:r w:rsidRPr="00653AFD">
        <w:rPr>
          <w:rFonts w:asciiTheme="minorHAnsi" w:hAnsiTheme="minorHAnsi" w:cs="Arial"/>
        </w:rPr>
        <w:lastRenderedPageBreak/>
        <w:t xml:space="preserve">Integration Center (VIC) and rental space at Interfaith for a homeless </w:t>
      </w:r>
      <w:proofErr w:type="gramStart"/>
      <w:r w:rsidRPr="00653AFD">
        <w:rPr>
          <w:rFonts w:asciiTheme="minorHAnsi" w:hAnsiTheme="minorHAnsi" w:cs="Arial"/>
        </w:rPr>
        <w:t>veterans</w:t>
      </w:r>
      <w:proofErr w:type="gramEnd"/>
      <w:r w:rsidRPr="00653AFD">
        <w:rPr>
          <w:rFonts w:asciiTheme="minorHAnsi" w:hAnsiTheme="minorHAnsi" w:cs="Arial"/>
        </w:rPr>
        <w:t xml:space="preserve"> coordinator through the Veterans Administration. The City also funds Adelante school based program and Communities in Schools to identify and work with homeless families in Santa Fe Public Schools. CDBG funds are being used to provide renovation of a permanent supportive housing program (Casa </w:t>
      </w:r>
      <w:proofErr w:type="spellStart"/>
      <w:r w:rsidRPr="00653AFD">
        <w:rPr>
          <w:rFonts w:asciiTheme="minorHAnsi" w:hAnsiTheme="minorHAnsi" w:cs="Arial"/>
        </w:rPr>
        <w:t>Cerrillos</w:t>
      </w:r>
      <w:proofErr w:type="spellEnd"/>
      <w:r w:rsidRPr="00653AFD">
        <w:rPr>
          <w:rFonts w:asciiTheme="minorHAnsi" w:hAnsiTheme="minorHAnsi" w:cs="Arial"/>
        </w:rPr>
        <w:t xml:space="preserve">) run by St Elizabeth Shelter, as well as the funding necessary to support an outreach coordinator for the Drop </w:t>
      </w:r>
      <w:proofErr w:type="gramStart"/>
      <w:r w:rsidRPr="00653AFD">
        <w:rPr>
          <w:rFonts w:asciiTheme="minorHAnsi" w:hAnsiTheme="minorHAnsi" w:cs="Arial"/>
        </w:rPr>
        <w:t>In</w:t>
      </w:r>
      <w:proofErr w:type="gramEnd"/>
      <w:r w:rsidRPr="00653AFD">
        <w:rPr>
          <w:rFonts w:asciiTheme="minorHAnsi" w:hAnsiTheme="minorHAnsi" w:cs="Arial"/>
        </w:rPr>
        <w:t xml:space="preserve"> Center run by Youth Shelters. </w:t>
      </w:r>
    </w:p>
    <w:p w:rsidR="00575417" w:rsidRPr="00653AFD" w:rsidRDefault="00575417" w:rsidP="00653AFD">
      <w:pPr>
        <w:keepNext/>
        <w:widowControl w:val="0"/>
        <w:spacing w:beforeAutospacing="1" w:after="240"/>
        <w:rPr>
          <w:rFonts w:asciiTheme="minorHAnsi" w:hAnsiTheme="minorHAnsi" w:cs="Arial"/>
        </w:rPr>
      </w:pPr>
      <w:r w:rsidRPr="00653AFD">
        <w:rPr>
          <w:rFonts w:asciiTheme="minorHAnsi" w:hAnsiTheme="minorHAnsi" w:cs="Arial"/>
        </w:rPr>
        <w:t>The City is also exploring funding sources and other support for the proposed Shelter NOW project, a collaboration of youth-serving organizations  (</w:t>
      </w:r>
      <w:proofErr w:type="spellStart"/>
      <w:r w:rsidRPr="00653AFD">
        <w:rPr>
          <w:rFonts w:asciiTheme="minorHAnsi" w:hAnsiTheme="minorHAnsi" w:cs="Arial"/>
        </w:rPr>
        <w:t>YouthWorks</w:t>
      </w:r>
      <w:proofErr w:type="spellEnd"/>
      <w:r w:rsidRPr="00653AFD">
        <w:rPr>
          <w:rFonts w:asciiTheme="minorHAnsi" w:hAnsiTheme="minorHAnsi" w:cs="Arial"/>
        </w:rPr>
        <w:t xml:space="preserve">!, SFPS Adelante Program, among others) that have joined forces to address the gap in housing availability and homelessness for  young adults ages 18 to 24.  It was formed from a working group of concerned organizations that work daily to </w:t>
      </w:r>
      <w:proofErr w:type="spellStart"/>
      <w:r w:rsidRPr="00653AFD">
        <w:rPr>
          <w:rFonts w:asciiTheme="minorHAnsi" w:hAnsiTheme="minorHAnsi" w:cs="Arial"/>
        </w:rPr>
        <w:t>servie</w:t>
      </w:r>
      <w:proofErr w:type="spellEnd"/>
      <w:r w:rsidRPr="00653AFD">
        <w:rPr>
          <w:rFonts w:asciiTheme="minorHAnsi" w:hAnsiTheme="minorHAnsi" w:cs="Arial"/>
        </w:rPr>
        <w:t xml:space="preserve"> the highest-need youth and young adults in Santa Fe.  The project intends to provide a mobile shelter from December 2017 through April 2018.  This collaborative shelter working group will provide training, supplies, wraparound services, staff and administrative support and interagency referrals to youth. </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Discussion</w:t>
      </w:r>
    </w:p>
    <w:p w:rsidR="00575417" w:rsidRPr="00653AFD" w:rsidRDefault="00575417" w:rsidP="00653AFD">
      <w:pPr>
        <w:keepNext/>
        <w:widowControl w:val="0"/>
        <w:spacing w:before="100" w:beforeAutospacing="1" w:after="240"/>
        <w:rPr>
          <w:rFonts w:asciiTheme="minorHAnsi" w:hAnsiTheme="minorHAnsi"/>
          <w:b/>
        </w:rPr>
      </w:pPr>
      <w:r w:rsidRPr="00653AFD">
        <w:rPr>
          <w:rFonts w:asciiTheme="minorHAnsi" w:hAnsiTheme="minorHAnsi" w:cs="Arial"/>
        </w:rPr>
        <w:t xml:space="preserve">The City continues to administer two Shelter </w:t>
      </w:r>
      <w:proofErr w:type="gramStart"/>
      <w:r w:rsidRPr="00653AFD">
        <w:rPr>
          <w:rFonts w:asciiTheme="minorHAnsi" w:hAnsiTheme="minorHAnsi" w:cs="Arial"/>
        </w:rPr>
        <w:t>Plus</w:t>
      </w:r>
      <w:proofErr w:type="gramEnd"/>
      <w:r w:rsidRPr="00653AFD">
        <w:rPr>
          <w:rFonts w:asciiTheme="minorHAnsi" w:hAnsiTheme="minorHAnsi" w:cs="Arial"/>
        </w:rPr>
        <w:t xml:space="preserve"> Care grants which are finishing up their fifth years before they will be renewed under the Continuum of Care program.  Twelve units are assisted at two sites owned and managed by the Housing Trust: the Stagecoach Apartments and Village Sage. All recipients of assistance must meet the definition of homelessness and have a certifiable disability. Four of the eight units at the </w:t>
      </w:r>
      <w:proofErr w:type="spellStart"/>
      <w:r w:rsidRPr="00653AFD">
        <w:rPr>
          <w:rFonts w:asciiTheme="minorHAnsi" w:hAnsiTheme="minorHAnsi" w:cs="Arial"/>
        </w:rPr>
        <w:t>Siringo</w:t>
      </w:r>
      <w:proofErr w:type="spellEnd"/>
      <w:r w:rsidRPr="00653AFD">
        <w:rPr>
          <w:rFonts w:asciiTheme="minorHAnsi" w:hAnsiTheme="minorHAnsi" w:cs="Arial"/>
        </w:rPr>
        <w:t xml:space="preserve"> Senior Apartments, owned and managed by St Elizabeth’s are similarly assisted. Affordable Housing Trust Funds are allocated for 2017-18 to provide accessibility retrofits at </w:t>
      </w:r>
      <w:proofErr w:type="spellStart"/>
      <w:r w:rsidRPr="00653AFD">
        <w:rPr>
          <w:rFonts w:asciiTheme="minorHAnsi" w:hAnsiTheme="minorHAnsi" w:cs="Arial"/>
        </w:rPr>
        <w:t>Siringo</w:t>
      </w:r>
      <w:proofErr w:type="spellEnd"/>
      <w:r w:rsidRPr="00653AFD">
        <w:rPr>
          <w:rFonts w:asciiTheme="minorHAnsi" w:hAnsiTheme="minorHAnsi" w:cs="Arial"/>
        </w:rPr>
        <w:t xml:space="preserve"> to remove bath tubs, install grab bars, and widen doorways so that mobility impairments can be accommodated. Most senior housing in Santa Fe is provided through the Santa Fe Civic Housing Authority which is systematically renovating and updating each site, a process with which the City’s Office of Affordable Housing continues to assist. Additionally, in late 2017, the Housing Trust will break ground on Las Soleras Station, an 87-unit apartment complex in which 25% of units are reserved for those transitioning out of homelessness. The City has contributed land and resources to support this project.</w:t>
      </w:r>
    </w:p>
    <w:p w:rsidR="005F48D1" w:rsidRPr="00653AFD" w:rsidRDefault="005F48D1" w:rsidP="00653AFD">
      <w:pPr>
        <w:keepNext/>
        <w:widowControl w:val="0"/>
        <w:spacing w:after="240"/>
        <w:jc w:val="center"/>
        <w:rPr>
          <w:rFonts w:asciiTheme="minorHAnsi" w:hAnsiTheme="minorHAnsi" w:cs="Arial"/>
        </w:rPr>
      </w:pPr>
    </w:p>
    <w:p w:rsidR="005F48D1" w:rsidRPr="00653AFD" w:rsidRDefault="00DF7FC6" w:rsidP="00653AFD">
      <w:pPr>
        <w:pStyle w:val="Heading2"/>
        <w:pageBreakBefore/>
        <w:widowControl w:val="0"/>
        <w:spacing w:after="240"/>
        <w:rPr>
          <w:rFonts w:asciiTheme="minorHAnsi" w:hAnsiTheme="minorHAnsi"/>
          <w:i w:val="0"/>
          <w:color w:val="FF0000"/>
          <w:sz w:val="22"/>
          <w:szCs w:val="22"/>
        </w:rPr>
      </w:pPr>
      <w:bookmarkStart w:id="59" w:name="_Toc511398635"/>
      <w:r w:rsidRPr="00653AFD">
        <w:rPr>
          <w:rFonts w:asciiTheme="minorHAnsi" w:hAnsiTheme="minorHAnsi"/>
          <w:i w:val="0"/>
          <w:sz w:val="22"/>
          <w:szCs w:val="22"/>
        </w:rPr>
        <w:lastRenderedPageBreak/>
        <w:t>AP-75 Barriers to affordable housing – 91.220(j)</w:t>
      </w:r>
      <w:bookmarkEnd w:id="59"/>
      <w:r w:rsidR="00367138" w:rsidRPr="00653AFD">
        <w:rPr>
          <w:rFonts w:asciiTheme="minorHAnsi" w:hAnsiTheme="minorHAnsi"/>
          <w:i w:val="0"/>
          <w:sz w:val="22"/>
          <w:szCs w:val="22"/>
        </w:rPr>
        <w:t xml:space="preserve"> </w:t>
      </w:r>
    </w:p>
    <w:p w:rsidR="00CA3D59" w:rsidRPr="00653AFD" w:rsidRDefault="00DF7FC6" w:rsidP="00653AFD">
      <w:pPr>
        <w:keepNext/>
        <w:widowControl w:val="0"/>
        <w:spacing w:after="240"/>
        <w:rPr>
          <w:rFonts w:asciiTheme="minorHAnsi" w:hAnsiTheme="minorHAnsi"/>
          <w:b/>
        </w:rPr>
      </w:pPr>
      <w:r w:rsidRPr="00653AFD">
        <w:rPr>
          <w:rFonts w:asciiTheme="minorHAnsi" w:hAnsiTheme="minorHAnsi"/>
          <w:b/>
        </w:rPr>
        <w:t xml:space="preserve">Introduction: </w:t>
      </w:r>
    </w:p>
    <w:p w:rsidR="00CA3D59" w:rsidRPr="00155E2B" w:rsidRDefault="00CA3D59" w:rsidP="00653AFD">
      <w:pPr>
        <w:keepNext/>
        <w:widowControl w:val="0"/>
        <w:spacing w:beforeAutospacing="1" w:after="240"/>
        <w:rPr>
          <w:rFonts w:asciiTheme="minorHAnsi" w:hAnsiTheme="minorHAnsi"/>
          <w:b/>
        </w:rPr>
      </w:pPr>
      <w:r w:rsidRPr="00653AFD">
        <w:rPr>
          <w:rFonts w:asciiTheme="minorHAnsi" w:hAnsiTheme="minorHAnsi" w:cs="Arial"/>
        </w:rPr>
        <w:t xml:space="preserve">Typically, those who are most heavily cost-burdened, have the lowest incomes. The City of Santa Fe reviewed its policies and practices to mitigate barriers to housing development--particularly affordable housing development—as part of the 2011 Analysis of Impediments (AI) to Fair Housing Choice and has submitted the 2016 AI update which is planned for public review with its successor, the City’s 2017 Assessment of Fair Housing (AFH).  HUD required both documents to be submitted in consecutive years, though the 2016 AI contains much of the framework as required by the AFH, per the new federal rule to Affirmatively Further Fair Housing. This update provides an in-depth review of city housing policies and land use and zoning regulations and also incorporates elements of the successor study as required by HUD.  This study examines in further depth any groups or individual citizens not captured in the 2016 AI participation, especially such persons who reside in areas identified as </w:t>
      </w:r>
      <w:proofErr w:type="gramStart"/>
      <w:r w:rsidRPr="00653AFD">
        <w:rPr>
          <w:rFonts w:asciiTheme="minorHAnsi" w:hAnsiTheme="minorHAnsi" w:cs="Arial"/>
        </w:rPr>
        <w:t>Racially</w:t>
      </w:r>
      <w:proofErr w:type="gramEnd"/>
      <w:r w:rsidRPr="00653AFD">
        <w:rPr>
          <w:rFonts w:asciiTheme="minorHAnsi" w:hAnsiTheme="minorHAnsi" w:cs="Arial"/>
        </w:rPr>
        <w:t xml:space="preserve"> or Ethnically-Concentrated Areas of Poverty (R/ECAP's), Limited English Proficient (LEP) persons, and persons with disabilities. Some of the barriers or impediments to affordable housing identified in the 2011 AI still exist </w:t>
      </w:r>
      <w:r w:rsidRPr="00155E2B">
        <w:rPr>
          <w:rFonts w:asciiTheme="minorHAnsi" w:hAnsiTheme="minorHAnsi" w:cs="Arial"/>
        </w:rPr>
        <w:t>according to the 2016 analysis.</w:t>
      </w:r>
    </w:p>
    <w:p w:rsidR="00CA3D59" w:rsidRPr="00653AFD" w:rsidRDefault="00DF7FC6" w:rsidP="00653AFD">
      <w:pPr>
        <w:keepNext/>
        <w:widowControl w:val="0"/>
        <w:spacing w:after="240"/>
        <w:rPr>
          <w:rFonts w:asciiTheme="minorHAnsi" w:hAnsiTheme="minorHAnsi"/>
          <w:b/>
        </w:rPr>
      </w:pPr>
      <w:r w:rsidRPr="00155E2B">
        <w:rPr>
          <w:rFonts w:asciiTheme="minorHAnsi" w:hAnsiTheme="minorHAnsi"/>
          <w:b/>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CA3D59" w:rsidRPr="00653AFD" w:rsidRDefault="00CA3D59" w:rsidP="00155E2B">
      <w:pPr>
        <w:numPr>
          <w:ilvl w:val="0"/>
          <w:numId w:val="30"/>
        </w:numPr>
        <w:spacing w:beforeAutospacing="1" w:after="240"/>
        <w:rPr>
          <w:rFonts w:asciiTheme="minorHAnsi" w:hAnsiTheme="minorHAnsi"/>
        </w:rPr>
      </w:pPr>
      <w:r w:rsidRPr="00653AFD">
        <w:rPr>
          <w:rFonts w:asciiTheme="minorHAnsi" w:hAnsiTheme="minorHAnsi" w:cs="Arial"/>
        </w:rPr>
        <w:t>Lack of affordable housing located throughout  Santa Fe is a major challenge to housing choice;</w:t>
      </w:r>
    </w:p>
    <w:p w:rsidR="00CA3D59" w:rsidRPr="00653AFD" w:rsidRDefault="00CA3D59" w:rsidP="00155E2B">
      <w:pPr>
        <w:numPr>
          <w:ilvl w:val="0"/>
          <w:numId w:val="30"/>
        </w:numPr>
        <w:spacing w:beforeAutospacing="1" w:after="240"/>
        <w:rPr>
          <w:rFonts w:asciiTheme="minorHAnsi" w:hAnsiTheme="minorHAnsi"/>
        </w:rPr>
      </w:pPr>
      <w:r w:rsidRPr="00653AFD">
        <w:rPr>
          <w:rFonts w:asciiTheme="minorHAnsi" w:hAnsiTheme="minorHAnsi" w:cs="Arial"/>
        </w:rPr>
        <w:t xml:space="preserve">Some residents lack equal access to opportunity due to lower performing schools in high-poverty neighborhoods, </w:t>
      </w:r>
      <w:r w:rsidRPr="00653AFD">
        <w:rPr>
          <w:rFonts w:asciiTheme="minorHAnsi" w:hAnsiTheme="minorHAnsi" w:cs="Arial"/>
          <w:i/>
          <w:u w:val="single"/>
        </w:rPr>
        <w:t xml:space="preserve">and </w:t>
      </w:r>
      <w:r w:rsidRPr="00653AFD">
        <w:rPr>
          <w:rFonts w:asciiTheme="minorHAnsi" w:hAnsiTheme="minorHAnsi" w:cs="Arial"/>
        </w:rPr>
        <w:t>the lack of public transportation;</w:t>
      </w:r>
    </w:p>
    <w:p w:rsidR="00CA3D59" w:rsidRPr="00653AFD" w:rsidRDefault="00CA3D59" w:rsidP="00155E2B">
      <w:pPr>
        <w:numPr>
          <w:ilvl w:val="0"/>
          <w:numId w:val="30"/>
        </w:numPr>
        <w:spacing w:beforeAutospacing="1" w:after="240"/>
        <w:rPr>
          <w:rFonts w:asciiTheme="minorHAnsi" w:hAnsiTheme="minorHAnsi"/>
        </w:rPr>
      </w:pPr>
      <w:r w:rsidRPr="00653AFD">
        <w:rPr>
          <w:rFonts w:asciiTheme="minorHAnsi" w:hAnsiTheme="minorHAnsi" w:cs="Arial"/>
        </w:rPr>
        <w:t>Lack of fair housing information and supportive services creates a challenge;</w:t>
      </w:r>
    </w:p>
    <w:p w:rsidR="00CA3D59" w:rsidRPr="00653AFD" w:rsidRDefault="00CA3D59" w:rsidP="00155E2B">
      <w:pPr>
        <w:numPr>
          <w:ilvl w:val="0"/>
          <w:numId w:val="30"/>
        </w:numPr>
        <w:spacing w:beforeAutospacing="1" w:after="240"/>
        <w:rPr>
          <w:rFonts w:asciiTheme="minorHAnsi" w:hAnsiTheme="minorHAnsi"/>
        </w:rPr>
      </w:pPr>
      <w:r w:rsidRPr="00653AFD">
        <w:rPr>
          <w:rFonts w:asciiTheme="minorHAnsi" w:hAnsiTheme="minorHAnsi" w:cs="Arial"/>
        </w:rPr>
        <w:t>Stakeholders continue to view neighborhood resistance or NIMBYism (Not-In-My-Backyard Syndrome) as a barrier to fair housing choice; one quarter of these survey respondents identified this</w:t>
      </w:r>
      <w:proofErr w:type="gramStart"/>
      <w:r w:rsidRPr="00653AFD">
        <w:rPr>
          <w:rFonts w:asciiTheme="minorHAnsi" w:hAnsiTheme="minorHAnsi" w:cs="Arial"/>
        </w:rPr>
        <w:t>  as</w:t>
      </w:r>
      <w:proofErr w:type="gramEnd"/>
      <w:r w:rsidRPr="00653AFD">
        <w:rPr>
          <w:rFonts w:asciiTheme="minorHAnsi" w:hAnsiTheme="minorHAnsi" w:cs="Arial"/>
        </w:rPr>
        <w:t xml:space="preserve"> a “very serious” contributing factor.</w:t>
      </w:r>
    </w:p>
    <w:p w:rsidR="00CA3D59" w:rsidRPr="00653AFD" w:rsidRDefault="00CA3D59" w:rsidP="00653AFD">
      <w:pPr>
        <w:keepNext/>
        <w:widowControl w:val="0"/>
        <w:spacing w:beforeAutospacing="1" w:after="240"/>
        <w:ind w:left="360"/>
        <w:rPr>
          <w:rFonts w:asciiTheme="minorHAnsi" w:hAnsiTheme="minorHAnsi" w:cs="Arial"/>
        </w:rPr>
      </w:pPr>
      <w:r w:rsidRPr="00653AFD">
        <w:rPr>
          <w:rFonts w:asciiTheme="minorHAnsi" w:hAnsiTheme="minorHAnsi" w:cs="Arial"/>
        </w:rPr>
        <w:t xml:space="preserve">According to stakeholder interviews and private sector focus groups there is a stigma associated with affordable housing developments and neighborhood associations make strong efforts to impede affordable development. In 2014 the City prepared several outreach materials regarding housing laws including the Federal Fair Housing Act, the New Mexico Uniform Owner Resident Relations Act (UORRA) and the NM Mobile Home Act.  Often non-English speakers are further affected by not being aware of the rights and protections to which they are entitled under these laws. The outreach materials consist of Fair Housing Frequently Asked Questions brochures in English and Spanish and a tenant rights “Novella” with distribution continuing throughout the year.  The City works with Spanish speaking fair housing advocates that actively meet with </w:t>
      </w:r>
      <w:r w:rsidRPr="00653AFD">
        <w:rPr>
          <w:rFonts w:asciiTheme="minorHAnsi" w:hAnsiTheme="minorHAnsi" w:cs="Arial"/>
        </w:rPr>
        <w:lastRenderedPageBreak/>
        <w:t>approximately 75 local small businesses and non-profit organizations that distribute fair housing literature published by the City and describe tenant rights.</w:t>
      </w:r>
    </w:p>
    <w:p w:rsidR="00CA3D59" w:rsidRPr="00653AFD" w:rsidRDefault="00CA3D59" w:rsidP="00653AFD">
      <w:pPr>
        <w:keepNext/>
        <w:widowControl w:val="0"/>
        <w:spacing w:beforeAutospacing="1" w:after="240"/>
        <w:ind w:left="360"/>
        <w:rPr>
          <w:rFonts w:asciiTheme="minorHAnsi" w:hAnsiTheme="minorHAnsi" w:cs="Arial"/>
        </w:rPr>
      </w:pPr>
      <w:r w:rsidRPr="00653AFD">
        <w:rPr>
          <w:rFonts w:asciiTheme="minorHAnsi" w:hAnsiTheme="minorHAnsi" w:cs="Arial"/>
        </w:rPr>
        <w:t>The City of Santa Fe has been exploring efforts to potentially redevelop several of its underused corridors that have infrastructure and could support rental housing, and which wouldn’t have existing residential neighbors concerned about higher density housing developments, while also providing easy access to transportation.  These include the Siler Road corridor and the Midtown Local Innovation Corridor District, or Midtown LINC, at St. Michael’s Drive.</w:t>
      </w:r>
    </w:p>
    <w:p w:rsidR="00CA3D59" w:rsidRPr="00653AFD" w:rsidRDefault="00CA3D59" w:rsidP="00653AFD">
      <w:pPr>
        <w:keepNext/>
        <w:widowControl w:val="0"/>
        <w:spacing w:beforeAutospacing="1" w:after="240"/>
        <w:ind w:left="360"/>
        <w:rPr>
          <w:rFonts w:asciiTheme="minorHAnsi" w:hAnsiTheme="minorHAnsi" w:cs="Arial"/>
        </w:rPr>
      </w:pPr>
      <w:r w:rsidRPr="00653AFD">
        <w:rPr>
          <w:rFonts w:asciiTheme="minorHAnsi" w:hAnsiTheme="minorHAnsi" w:cs="Arial"/>
        </w:rPr>
        <w:t xml:space="preserve">Additionally, there has been a recently approved amendment to the City’s Chapter 26 of the city's code which governs the Santa Fe Homes Program.  The amendment allows multi-family developers of rental housing to pay a fee-in-lieu by right, rather than incorporating subsidized units on-site. Fees are established on an "affordability gap" basis, estimating the difference between an affordable rent, averaged over three income tiers, and HUD's Fair Market Rent. The objective is to generate enough revenue to fund a rental assistance program for tenants that can be used citywide and does not have high requirements for eligibility. The assistance could be used for a variety of needs - rent, utilities, rental/utility arrears, rental deposits, etc. Another objective is to remove a financing barrier for multi-family housing with the expectation that the development of multi-family units will also loosen up some of the demand for existing units, stemming rising rental rates but also providing more options for voucher holders to use their subsidies. As with any revenue generated or earmarked for affordable housing, use of the funds is </w:t>
      </w:r>
      <w:proofErr w:type="spellStart"/>
      <w:r w:rsidRPr="00653AFD">
        <w:rPr>
          <w:rFonts w:asciiTheme="minorHAnsi" w:hAnsiTheme="minorHAnsi" w:cs="Arial"/>
        </w:rPr>
        <w:t>dictacted</w:t>
      </w:r>
      <w:proofErr w:type="spellEnd"/>
      <w:r w:rsidRPr="00653AFD">
        <w:rPr>
          <w:rFonts w:asciiTheme="minorHAnsi" w:hAnsiTheme="minorHAnsi" w:cs="Arial"/>
        </w:rPr>
        <w:t xml:space="preserve"> by city code and must be compliant with the NM Affordable Housing Act.</w:t>
      </w:r>
    </w:p>
    <w:p w:rsidR="005F48D1" w:rsidRPr="00653AFD" w:rsidRDefault="00DF7FC6" w:rsidP="00653AFD">
      <w:pPr>
        <w:keepNext/>
        <w:widowControl w:val="0"/>
        <w:spacing w:after="240"/>
        <w:rPr>
          <w:rFonts w:asciiTheme="minorHAnsi" w:hAnsiTheme="minorHAnsi"/>
          <w:b/>
        </w:rPr>
      </w:pPr>
      <w:r w:rsidRPr="00653AFD">
        <w:rPr>
          <w:rFonts w:asciiTheme="minorHAnsi" w:hAnsiTheme="minorHAnsi"/>
          <w:b/>
        </w:rPr>
        <w:t xml:space="preserve">Discussion: </w:t>
      </w:r>
    </w:p>
    <w:p w:rsidR="00CA3D59" w:rsidRPr="00653AFD" w:rsidRDefault="00CA3D59" w:rsidP="00653AFD">
      <w:pPr>
        <w:keepNext/>
        <w:widowControl w:val="0"/>
        <w:spacing w:beforeAutospacing="1" w:after="240"/>
        <w:rPr>
          <w:rFonts w:asciiTheme="minorHAnsi" w:hAnsiTheme="minorHAnsi" w:cs="Arial"/>
        </w:rPr>
      </w:pPr>
      <w:r w:rsidRPr="00653AFD">
        <w:rPr>
          <w:rFonts w:asciiTheme="minorHAnsi" w:hAnsiTheme="minorHAnsi" w:cs="Arial"/>
        </w:rPr>
        <w:t>The most recent data shows a current occupancy of almost 98 percent for all rental housing in Santa Fe. In the furtherance of planned actions to ameliorate barriers, the City has researched development proposals with the Land Use department, affordable housing service providers and with the County and as a result, provides general information on developments in this section. The Office of Affordable Housing is tracking the following apartment development proposals that have come up within the past year which are in varying stages:</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cs="Arial"/>
          <w:u w:val="single"/>
        </w:rPr>
        <w:t>Rodeo Village</w:t>
      </w:r>
      <w:r w:rsidRPr="00653AFD">
        <w:rPr>
          <w:rFonts w:asciiTheme="minorHAnsi" w:hAnsiTheme="minorHAnsi" w:cs="Arial"/>
        </w:rPr>
        <w:t>: a proposed 188-unit market-rate apartment project located on Rodeo Road, just west of St. Francis Drive and adjacent to the railroad tracks. The site area is just over eight acres, and the project will include multiple buildings of two and three stories, plus amenities to include a fitness center and pool. Approvals are in progress and construction is anticipated to commence by the end of 2017.</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cs="Arial"/>
          <w:u w:val="single"/>
        </w:rPr>
        <w:t>Gerhart Apartments</w:t>
      </w:r>
      <w:r w:rsidRPr="00653AFD">
        <w:rPr>
          <w:rFonts w:asciiTheme="minorHAnsi" w:hAnsiTheme="minorHAnsi" w:cs="Arial"/>
        </w:rPr>
        <w:t>:  A 258-unit apartment complex proposed for an approximate 11-12-acre site on South Meadows Road in SW Santa Fe. It has not received development approvals, but was recently awarded an upgrade in zoning from R-1 to R-21. All units would be available at market rent (no income-restricted) and would target a mid-price apartment tenant.  At this time, an affordable housing payment fee-in-lieu has been discussed.</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cs="Arial"/>
          <w:u w:val="single"/>
        </w:rPr>
        <w:lastRenderedPageBreak/>
        <w:t>The Apartments @ 599:</w:t>
      </w:r>
      <w:r w:rsidRPr="00653AFD">
        <w:rPr>
          <w:rFonts w:asciiTheme="minorHAnsi" w:hAnsiTheme="minorHAnsi" w:cs="Arial"/>
        </w:rPr>
        <w:t xml:space="preserve"> A 355-proposed apartment complex that is currently seeking land use approvals for a zoning change to accommodate higher density use. Located near Gerhardt and with easy access to the bypass route, the units could provide much needed workforce housing for those commuting downtown or even to Albuquerque.</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b/>
        </w:rPr>
        <w:t>Soleras</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b/>
        </w:rPr>
        <w:t>Arts + Creativity Center</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b/>
        </w:rPr>
        <w:t>Midtown Campus Project</w:t>
      </w:r>
    </w:p>
    <w:p w:rsidR="00CA3D59" w:rsidRPr="00653AFD" w:rsidRDefault="00CA3D59" w:rsidP="00653AFD">
      <w:pPr>
        <w:keepNext/>
        <w:widowControl w:val="0"/>
        <w:spacing w:beforeAutospacing="1" w:after="240"/>
        <w:rPr>
          <w:rFonts w:asciiTheme="minorHAnsi" w:hAnsiTheme="minorHAnsi"/>
          <w:b/>
        </w:rPr>
      </w:pPr>
      <w:r w:rsidRPr="00653AFD">
        <w:rPr>
          <w:rFonts w:asciiTheme="minorHAnsi" w:hAnsiTheme="minorHAnsi"/>
          <w:b/>
        </w:rPr>
        <w:t xml:space="preserve">Railyard Apartment Development </w:t>
      </w:r>
    </w:p>
    <w:p w:rsidR="005F48D1" w:rsidRPr="00653AFD" w:rsidRDefault="00DF7FC6" w:rsidP="00653AFD">
      <w:pPr>
        <w:pStyle w:val="Heading2"/>
        <w:pageBreakBefore/>
        <w:widowControl w:val="0"/>
        <w:spacing w:after="240"/>
        <w:rPr>
          <w:rFonts w:asciiTheme="minorHAnsi" w:hAnsiTheme="minorHAnsi"/>
          <w:i w:val="0"/>
          <w:color w:val="FF0000"/>
          <w:sz w:val="22"/>
          <w:szCs w:val="22"/>
        </w:rPr>
      </w:pPr>
      <w:bookmarkStart w:id="60" w:name="_Toc511398636"/>
      <w:r w:rsidRPr="00653AFD">
        <w:rPr>
          <w:rFonts w:asciiTheme="minorHAnsi" w:hAnsiTheme="minorHAnsi"/>
          <w:i w:val="0"/>
          <w:sz w:val="22"/>
          <w:szCs w:val="22"/>
        </w:rPr>
        <w:lastRenderedPageBreak/>
        <w:t>AP-85 Other Actions – 91.220(k)</w:t>
      </w:r>
      <w:bookmarkEnd w:id="60"/>
      <w:r w:rsidR="00367138" w:rsidRPr="00653AFD">
        <w:rPr>
          <w:rFonts w:asciiTheme="minorHAnsi" w:hAnsiTheme="minorHAnsi"/>
          <w:i w:val="0"/>
          <w:sz w:val="22"/>
          <w:szCs w:val="22"/>
        </w:rPr>
        <w:t xml:space="preserve"> </w:t>
      </w:r>
    </w:p>
    <w:p w:rsidR="005F48D1" w:rsidRPr="00653AFD" w:rsidRDefault="00DF7FC6" w:rsidP="00653AFD">
      <w:pPr>
        <w:keepNext/>
        <w:widowControl w:val="0"/>
        <w:spacing w:after="240"/>
        <w:rPr>
          <w:rFonts w:asciiTheme="minorHAnsi" w:hAnsiTheme="minorHAnsi"/>
          <w:i/>
          <w:color w:val="FF0000"/>
        </w:rPr>
      </w:pPr>
      <w:r w:rsidRPr="00653AFD">
        <w:rPr>
          <w:rFonts w:asciiTheme="minorHAnsi" w:hAnsiTheme="minorHAnsi"/>
          <w:b/>
        </w:rPr>
        <w:t xml:space="preserve">Introduction: </w:t>
      </w:r>
      <w:r w:rsidR="00367138" w:rsidRPr="00653AFD">
        <w:rPr>
          <w:rFonts w:asciiTheme="minorHAnsi" w:hAnsiTheme="minorHAnsi"/>
          <w:b/>
        </w:rPr>
        <w:t xml:space="preserve"> </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This section describes additional efforts to address obstacles to meeting underserved needs, promote efforts to coordinate and facilitate the many elements related to housing, create suitable living environments, and promote economic development for low and moderate income persons.</w:t>
      </w:r>
    </w:p>
    <w:p w:rsidR="00CC498F" w:rsidRPr="00653AFD" w:rsidRDefault="00CC498F" w:rsidP="00653AFD">
      <w:pPr>
        <w:keepNext/>
        <w:widowControl w:val="0"/>
        <w:spacing w:beforeAutospacing="1" w:after="240"/>
        <w:rPr>
          <w:rFonts w:asciiTheme="minorHAnsi" w:hAnsiTheme="minorHAnsi"/>
          <w:b/>
        </w:rPr>
      </w:pPr>
      <w:r w:rsidRPr="00653AFD">
        <w:rPr>
          <w:rFonts w:asciiTheme="minorHAnsi" w:hAnsiTheme="minorHAnsi" w:cs="Arial"/>
        </w:rPr>
        <w:t xml:space="preserve">Having a roof over one’s is one of our essential needs as human beings, as important eating, sleeping, and receiving medical care. Yet, too often, the poor, the disabled, the elderly and even many in the workforce are not able to afford a house that meets their needs. A lack of high quality housing directly affects one’s ability to build wealth, participate in civic activities, enjoy leisure time, and most of all, to have a decent and safe place to live. The overall health and vitality of a community suffers directly when its residents aren’t housed adequately. </w:t>
      </w:r>
    </w:p>
    <w:p w:rsidR="00CC498F" w:rsidRPr="00653AFD" w:rsidRDefault="00CC498F" w:rsidP="00653AFD">
      <w:pPr>
        <w:keepNext/>
        <w:widowControl w:val="0"/>
        <w:spacing w:beforeAutospacing="1" w:after="240"/>
        <w:rPr>
          <w:rFonts w:asciiTheme="minorHAnsi" w:hAnsiTheme="minorHAnsi"/>
          <w:b/>
        </w:rPr>
      </w:pPr>
      <w:r w:rsidRPr="00653AFD">
        <w:rPr>
          <w:rFonts w:asciiTheme="minorHAnsi" w:hAnsiTheme="minorHAnsi" w:cs="Arial"/>
          <w:b/>
        </w:rPr>
        <w:t xml:space="preserve"> </w:t>
      </w:r>
      <w:r w:rsidRPr="00653AFD">
        <w:rPr>
          <w:rFonts w:asciiTheme="minorHAnsi" w:hAnsiTheme="minorHAnsi" w:cs="Arial"/>
        </w:rPr>
        <w:t xml:space="preserve">In Santa Fe, this situation is compounded by the fact that as a tourist destination, the city has attracted people from all over the world to live here, driving up the value of real estate beyond the ability of many locals to afford housing. As noted earlier, the recession helped to level out skyrocketing appreciation, which has made homeownership more affordable for those with moderate incomes. However, those earning low incomes, mostly renters, are even more hard-pressed to attain affordable housing. </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Actions planned to address obstacles to meeting underserved needs</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The primary obstacle to meeting underserved needs is the lack of available resources. With continuing reductions in the available resources, the number of people and the extent to which they can be served is declining.  The local economic environment is generally positive.  Unemployment is low and the community has seen some commercial growth.  However, recovery from the damage that was done to the financial status of many households, especially low and moderate income households, is still slow; for many, recovery has not happened.  The City remains committed to using its limited financial resources in the most effective and efficient manner possible and to collaborate with other agencies and programs to address the community’s needs.</w:t>
      </w:r>
    </w:p>
    <w:p w:rsidR="005F48D1" w:rsidRPr="00653AFD" w:rsidRDefault="00DF7FC6" w:rsidP="00401133">
      <w:pPr>
        <w:keepNext/>
        <w:widowControl w:val="0"/>
        <w:spacing w:before="100" w:beforeAutospacing="1" w:after="240"/>
        <w:rPr>
          <w:rFonts w:asciiTheme="minorHAnsi" w:hAnsiTheme="minorHAnsi" w:cs="Arial"/>
          <w:highlight w:val="yellow"/>
        </w:rPr>
      </w:pPr>
      <w:r w:rsidRPr="00155E2B">
        <w:rPr>
          <w:rFonts w:asciiTheme="minorHAnsi" w:hAnsiTheme="minorHAnsi" w:cs="Arial"/>
        </w:rPr>
        <w:t>To make the City's programs more useful for the low and moderate income population, three major changes were made.  First, for homeownership assistance loans, loan terms were amended from 0 percent, deferred payment until sale of the home, to 20 percent forgiveness in each of years six, seven, eight, nine, and ten.  This will allow these homeowners to build some wealth of homeownership.  Second, sidewalk reconstruction assistance was changed from half grant, half loan, to full grant.  Third, for rehab loans to households at 50 percent or below of area median income, the entire loan will be deferred at 0 percent interest, until sale of the hom</w:t>
      </w:r>
      <w:r w:rsidR="007D59FD" w:rsidRPr="00155E2B">
        <w:rPr>
          <w:rFonts w:asciiTheme="minorHAnsi" w:hAnsiTheme="minorHAnsi" w:cs="Arial"/>
        </w:rPr>
        <w:t>e.  Finally, beginning in PY2018</w:t>
      </w:r>
      <w:r w:rsidRPr="00155E2B">
        <w:rPr>
          <w:rFonts w:asciiTheme="minorHAnsi" w:hAnsiTheme="minorHAnsi" w:cs="Arial"/>
        </w:rPr>
        <w:t xml:space="preserve">, accessibility modification projects will be done as grants, rather than as loans requiring repayment.  With these changes, the City of </w:t>
      </w:r>
      <w:r w:rsidR="007D59FD" w:rsidRPr="00155E2B">
        <w:rPr>
          <w:rFonts w:asciiTheme="minorHAnsi" w:hAnsiTheme="minorHAnsi" w:cs="Arial"/>
        </w:rPr>
        <w:t>Santa Fe</w:t>
      </w:r>
      <w:r w:rsidRPr="00155E2B">
        <w:rPr>
          <w:rFonts w:asciiTheme="minorHAnsi" w:hAnsiTheme="minorHAnsi" w:cs="Arial"/>
        </w:rPr>
        <w:t xml:space="preserve"> hopes to make its programs more useful to the </w:t>
      </w:r>
      <w:r w:rsidRPr="00653AFD">
        <w:rPr>
          <w:rFonts w:asciiTheme="minorHAnsi" w:hAnsiTheme="minorHAnsi" w:cs="Arial"/>
          <w:highlight w:val="yellow"/>
        </w:rPr>
        <w:t>LMI population we are striving to serve.  </w:t>
      </w:r>
    </w:p>
    <w:p w:rsidR="00CC498F"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lastRenderedPageBreak/>
        <w:t xml:space="preserve">Even before the economic downtown, a common obstacle to the underserved need of homeownership for </w:t>
      </w:r>
      <w:r w:rsidR="007D59FD" w:rsidRPr="00155E2B">
        <w:rPr>
          <w:rFonts w:asciiTheme="minorHAnsi" w:hAnsiTheme="minorHAnsi" w:cs="Arial"/>
        </w:rPr>
        <w:t xml:space="preserve">Santa </w:t>
      </w:r>
      <w:proofErr w:type="spellStart"/>
      <w:r w:rsidR="007D59FD" w:rsidRPr="00155E2B">
        <w:rPr>
          <w:rFonts w:asciiTheme="minorHAnsi" w:hAnsiTheme="minorHAnsi" w:cs="Arial"/>
        </w:rPr>
        <w:t>Fe</w:t>
      </w:r>
      <w:r w:rsidRPr="00155E2B">
        <w:rPr>
          <w:rFonts w:asciiTheme="minorHAnsi" w:hAnsiTheme="minorHAnsi" w:cs="Arial"/>
        </w:rPr>
        <w:t>ans</w:t>
      </w:r>
      <w:proofErr w:type="spellEnd"/>
      <w:r w:rsidRPr="00155E2B">
        <w:rPr>
          <w:rFonts w:asciiTheme="minorHAnsi" w:hAnsiTheme="minorHAnsi" w:cs="Arial"/>
        </w:rPr>
        <w:t xml:space="preserve"> was lack of creditworthiness and the inability to save a down payment for a home.  Several of the City’s partner organizations offer assistance in the rebuilding of credit history, as well as homebuyer education programs. The City’s down payment and closing cost assistance can also help in this regard, though is restricted to use by purchasers of homes associated with the CDBG affordable housing program.</w:t>
      </w:r>
    </w:p>
    <w:p w:rsidR="005F48D1" w:rsidRPr="00155E2B" w:rsidRDefault="00DF7FC6" w:rsidP="00653AFD">
      <w:pPr>
        <w:keepNext/>
        <w:widowControl w:val="0"/>
        <w:spacing w:beforeAutospacing="1" w:after="240"/>
        <w:rPr>
          <w:rFonts w:asciiTheme="minorHAnsi" w:hAnsiTheme="minorHAnsi"/>
          <w:b/>
        </w:rPr>
      </w:pPr>
      <w:r w:rsidRPr="00155E2B">
        <w:rPr>
          <w:rFonts w:asciiTheme="minorHAnsi" w:hAnsiTheme="minorHAnsi"/>
          <w:b/>
        </w:rPr>
        <w:t>Actions planned to foster and maintain affordable housing</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Providing new affordable housing continues to be a challenge.  Though average housing prices have rebounded well, the cost of building new infill houses has increased at a far greater rate.  </w:t>
      </w:r>
      <w:proofErr w:type="spellStart"/>
      <w:r w:rsidRPr="00155E2B">
        <w:rPr>
          <w:rFonts w:asciiTheme="minorHAnsi" w:hAnsiTheme="minorHAnsi" w:cs="Arial"/>
        </w:rPr>
        <w:t>NeighborWorks</w:t>
      </w:r>
      <w:proofErr w:type="spellEnd"/>
      <w:r w:rsidRPr="00155E2B">
        <w:rPr>
          <w:rFonts w:asciiTheme="minorHAnsi" w:hAnsiTheme="minorHAnsi" w:cs="Arial"/>
        </w:rPr>
        <w:t xml:space="preserve"> </w:t>
      </w:r>
      <w:r w:rsidR="007D59FD" w:rsidRPr="00155E2B">
        <w:rPr>
          <w:rFonts w:asciiTheme="minorHAnsi" w:hAnsiTheme="minorHAnsi" w:cs="Arial"/>
        </w:rPr>
        <w:t>Santa Fe</w:t>
      </w:r>
      <w:r w:rsidRPr="00155E2B">
        <w:rPr>
          <w:rFonts w:asciiTheme="minorHAnsi" w:hAnsiTheme="minorHAnsi" w:cs="Arial"/>
        </w:rPr>
        <w:t xml:space="preserve">, the City's primary partner in affordable housing construction, has had difficulty recouping the cost of construction.  Acquisition and rehab of existing homes has been tried; however, because these frequently are in poor condition, a great deal of money must be spent bringing them to code. Additionally, </w:t>
      </w:r>
      <w:r w:rsidR="007D59FD" w:rsidRPr="00155E2B">
        <w:rPr>
          <w:rFonts w:asciiTheme="minorHAnsi" w:hAnsiTheme="minorHAnsi" w:cs="Arial"/>
        </w:rPr>
        <w:t>New Mexico</w:t>
      </w:r>
      <w:r w:rsidRPr="00155E2B">
        <w:rPr>
          <w:rFonts w:asciiTheme="minorHAnsi" w:hAnsiTheme="minorHAnsi" w:cs="Arial"/>
        </w:rPr>
        <w:t xml:space="preserve"> Housing and Finance Association will not provide financial assistance for acquisition and rehab for properties built before 1978, preventing rehab for acquisition of a large portion of </w:t>
      </w:r>
      <w:r w:rsidR="007D59FD" w:rsidRPr="00155E2B">
        <w:rPr>
          <w:rFonts w:asciiTheme="minorHAnsi" w:hAnsiTheme="minorHAnsi" w:cs="Arial"/>
        </w:rPr>
        <w:t>Santa Fe</w:t>
      </w:r>
      <w:r w:rsidRPr="00155E2B">
        <w:rPr>
          <w:rFonts w:asciiTheme="minorHAnsi" w:hAnsiTheme="minorHAnsi" w:cs="Arial"/>
        </w:rPr>
        <w:t xml:space="preserve">'s affordable housing stock.  Plus, with no contractors in the area certified for lead based paint abatement work, the older homes that are likely to be more affordable cannot be rehabbed. </w:t>
      </w:r>
      <w:proofErr w:type="gramStart"/>
      <w:r w:rsidRPr="00155E2B">
        <w:rPr>
          <w:rFonts w:asciiTheme="minorHAnsi" w:hAnsiTheme="minorHAnsi" w:cs="Arial"/>
        </w:rPr>
        <w:t>So that option has not proven as useful as hoped.</w:t>
      </w:r>
      <w:proofErr w:type="gramEnd"/>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In the current program year, the City will continue to move forward with its support of affordable housing.  Planned activities using prior year funding include property acquisition for infill housing construction by one of the City’s affordable housing partners, demolition of unsafe or blighting structures, down payment and closing cost assistance, and housing rehab (through both the City’s and NWP’s programs). The housing programs will directly benefit LMI households, as well as reduce blight in </w:t>
      </w:r>
      <w:r w:rsidR="007D59FD" w:rsidRPr="00155E2B">
        <w:rPr>
          <w:rFonts w:asciiTheme="minorHAnsi" w:hAnsiTheme="minorHAnsi" w:cs="Arial"/>
        </w:rPr>
        <w:t>Santa Fe</w:t>
      </w:r>
      <w:r w:rsidRPr="00155E2B">
        <w:rPr>
          <w:rFonts w:asciiTheme="minorHAnsi" w:hAnsiTheme="minorHAnsi" w:cs="Arial"/>
        </w:rPr>
        <w:t>’s central neighborhoods. In total, 30 households will be directly affected by the proposed CDBG activities.</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For this program year, no capital expenditures for rental housing activities are planned; service delivery will be provided to NWP for at least two rental rehab projects, with capital provided by the Housing Authority of the City of </w:t>
      </w:r>
      <w:r w:rsidR="007D59FD" w:rsidRPr="00155E2B">
        <w:rPr>
          <w:rFonts w:asciiTheme="minorHAnsi" w:hAnsiTheme="minorHAnsi" w:cs="Arial"/>
        </w:rPr>
        <w:t>Santa Fe</w:t>
      </w:r>
      <w:r w:rsidRPr="00155E2B">
        <w:rPr>
          <w:rFonts w:asciiTheme="minorHAnsi" w:hAnsiTheme="minorHAnsi" w:cs="Arial"/>
        </w:rPr>
        <w:t>.  Highlights of the City's affordable housing program include:</w:t>
      </w:r>
    </w:p>
    <w:p w:rsidR="005F48D1" w:rsidRPr="00155E2B" w:rsidRDefault="00DF7FC6" w:rsidP="001E67ED">
      <w:pPr>
        <w:keepNext/>
        <w:widowControl w:val="0"/>
        <w:numPr>
          <w:ilvl w:val="0"/>
          <w:numId w:val="1"/>
        </w:numPr>
        <w:spacing w:beforeAutospacing="1" w:after="240"/>
        <w:rPr>
          <w:rFonts w:asciiTheme="minorHAnsi" w:hAnsiTheme="minorHAnsi" w:cs="Arial"/>
        </w:rPr>
      </w:pPr>
      <w:r w:rsidRPr="00155E2B">
        <w:rPr>
          <w:rFonts w:asciiTheme="minorHAnsi" w:hAnsiTheme="minorHAnsi" w:cs="Arial"/>
        </w:rPr>
        <w:t>Windshield surveys have been and will continue to be conducted by City staff to generate potential projects and identify worst-case needs.  Referrals from individuals and neighborhood associations are encouraged and accepted.  Advertising is done through the Mayor’s newsletter, press releases, and on the City’s website.  In addition, "door hangers" are placed on homes within approximately one block of individual projects and current customers are encouraged to let others know of our programs.  When the City's programs cannot assist, referrals are made to community partners such as SEICAA for weatherization and NWP for rehab loans utilizing Neighborhood Reinvestment Corporation funds to home owners who do not meet LMI criteria.</w:t>
      </w:r>
    </w:p>
    <w:p w:rsidR="005F48D1" w:rsidRPr="00155E2B" w:rsidRDefault="007D59FD" w:rsidP="001E67ED">
      <w:pPr>
        <w:keepNext/>
        <w:widowControl w:val="0"/>
        <w:numPr>
          <w:ilvl w:val="0"/>
          <w:numId w:val="1"/>
        </w:numPr>
        <w:spacing w:beforeAutospacing="1" w:after="240"/>
        <w:rPr>
          <w:rFonts w:asciiTheme="minorHAnsi" w:hAnsiTheme="minorHAnsi" w:cs="Arial"/>
        </w:rPr>
      </w:pPr>
      <w:r w:rsidRPr="00155E2B">
        <w:rPr>
          <w:rFonts w:asciiTheme="minorHAnsi" w:hAnsiTheme="minorHAnsi" w:cs="Arial"/>
        </w:rPr>
        <w:t>Santa Fe</w:t>
      </w:r>
      <w:r w:rsidR="00DF7FC6" w:rsidRPr="00155E2B">
        <w:rPr>
          <w:rFonts w:asciiTheme="minorHAnsi" w:hAnsiTheme="minorHAnsi" w:cs="Arial"/>
        </w:rPr>
        <w:t xml:space="preserve"> includes a restrictive deed on its homebuyer assistance projects that ensure the </w:t>
      </w:r>
      <w:r w:rsidR="00DF7FC6" w:rsidRPr="00155E2B">
        <w:rPr>
          <w:rFonts w:asciiTheme="minorHAnsi" w:hAnsiTheme="minorHAnsi" w:cs="Arial"/>
        </w:rPr>
        <w:lastRenderedPageBreak/>
        <w:t>property will remain owner-occupied for a minimum of fifteen years.</w:t>
      </w:r>
    </w:p>
    <w:p w:rsidR="005F48D1" w:rsidRPr="00155E2B" w:rsidRDefault="00DF7FC6" w:rsidP="001E67ED">
      <w:pPr>
        <w:keepNext/>
        <w:widowControl w:val="0"/>
        <w:numPr>
          <w:ilvl w:val="0"/>
          <w:numId w:val="1"/>
        </w:numPr>
        <w:spacing w:beforeAutospacing="1" w:after="240"/>
        <w:rPr>
          <w:rFonts w:asciiTheme="minorHAnsi" w:hAnsiTheme="minorHAnsi" w:cs="Arial"/>
        </w:rPr>
      </w:pPr>
      <w:r w:rsidRPr="00155E2B">
        <w:rPr>
          <w:rFonts w:asciiTheme="minorHAnsi" w:hAnsiTheme="minorHAnsi" w:cs="Arial"/>
        </w:rPr>
        <w:t>NWP and SEICAA continue to operate credit counseling services and City staff continues to refer potential clients to these programs.</w:t>
      </w:r>
    </w:p>
    <w:p w:rsidR="005F48D1" w:rsidRPr="00155E2B" w:rsidRDefault="00DF7FC6" w:rsidP="001E67ED">
      <w:pPr>
        <w:keepNext/>
        <w:widowControl w:val="0"/>
        <w:numPr>
          <w:ilvl w:val="0"/>
          <w:numId w:val="1"/>
        </w:numPr>
        <w:spacing w:beforeAutospacing="1" w:after="240"/>
        <w:rPr>
          <w:rFonts w:asciiTheme="minorHAnsi" w:hAnsiTheme="minorHAnsi" w:cs="Arial"/>
        </w:rPr>
      </w:pPr>
      <w:r w:rsidRPr="00155E2B">
        <w:rPr>
          <w:rFonts w:asciiTheme="minorHAnsi" w:hAnsiTheme="minorHAnsi" w:cs="Arial"/>
        </w:rPr>
        <w:t>Limited personal funds prevent many existing homeowners from keeping their current residences decent, safe, and sanitary.  By providing rehab loans, the City and its partners help address this obstacle.</w:t>
      </w:r>
    </w:p>
    <w:p w:rsidR="00CC498F" w:rsidRPr="00653AFD" w:rsidRDefault="00CC498F" w:rsidP="00653AFD">
      <w:pPr>
        <w:keepNext/>
        <w:widowControl w:val="0"/>
        <w:spacing w:beforeAutospacing="1" w:after="240"/>
        <w:rPr>
          <w:rFonts w:asciiTheme="minorHAnsi" w:hAnsiTheme="minorHAnsi" w:cs="Arial"/>
        </w:rPr>
      </w:pPr>
      <w:r w:rsidRPr="00653AFD">
        <w:rPr>
          <w:rFonts w:asciiTheme="minorHAnsi" w:hAnsiTheme="minorHAnsi" w:cs="Arial"/>
        </w:rPr>
        <w:t>The City of Santa Fe is committed to providing funding that supports innovative and sustainable housing solutions that result in permanently affordable and sustainable housing for residents who live and/or work in Santa Fe. It will continue to prioritize the use of CDBG and the Affordable Housing Trust Fund allocations to support down payment assistance, home repair and rental assistance. The City also provides administrative funding to nonprofit partners to provide housing and/or housing-related services. The Youth and Family Services Division funds several programs that serve homeless and those with special needs and the City's Office of Affordable Housing provides funding to support homebuyer training and counseling and support for existing homeowners through home repair, refinancing, and Home Equity Conversion Mortgages (HECM).</w:t>
      </w:r>
    </w:p>
    <w:p w:rsidR="00CC498F" w:rsidRPr="00653AFD" w:rsidRDefault="00CC498F" w:rsidP="00653AFD">
      <w:pPr>
        <w:keepNext/>
        <w:widowControl w:val="0"/>
        <w:spacing w:beforeAutospacing="1" w:after="240"/>
        <w:rPr>
          <w:rFonts w:asciiTheme="minorHAnsi" w:hAnsiTheme="minorHAnsi" w:cs="Arial"/>
        </w:rPr>
      </w:pPr>
      <w:r w:rsidRPr="00653AFD">
        <w:rPr>
          <w:rFonts w:asciiTheme="minorHAnsi" w:hAnsiTheme="minorHAnsi" w:cs="Arial"/>
        </w:rPr>
        <w:t>The City’s inclusionary zoning program requires all residential developments to provide a percentage of the total units as affordable, 20% for homeownership units and 15% for rental units. As mentioned in AP-75, an ordinance amendment allows for a fee in lieu to be paid, by right, for multi-family rental development. The fee is calculated</w:t>
      </w:r>
      <w:proofErr w:type="gramStart"/>
      <w:r w:rsidRPr="00653AFD">
        <w:rPr>
          <w:rFonts w:asciiTheme="minorHAnsi" w:hAnsiTheme="minorHAnsi" w:cs="Arial"/>
        </w:rPr>
        <w:t>  using</w:t>
      </w:r>
      <w:proofErr w:type="gramEnd"/>
      <w:r w:rsidRPr="00653AFD">
        <w:rPr>
          <w:rFonts w:asciiTheme="minorHAnsi" w:hAnsiTheme="minorHAnsi" w:cs="Arial"/>
        </w:rPr>
        <w:t xml:space="preserve"> an "affordability gap" basis: the subsidized rent amount subtracted from the area's fair market rent.  Fees paid support the Affordable Housing Trust Fund, which, in turn, can fund rental assistance throughout the City as well as down payment assistance. The incentives for this program are a 15% density bonus, fee reductions for water and wastewater connections and fee waivers for development review and permit fees. The</w:t>
      </w:r>
      <w:r w:rsidRPr="00653AFD">
        <w:rPr>
          <w:rFonts w:asciiTheme="minorHAnsi" w:hAnsiTheme="minorHAnsi" w:cs="Arial"/>
          <w:i/>
        </w:rPr>
        <w:t xml:space="preserve"> </w:t>
      </w:r>
      <w:r w:rsidRPr="00653AFD">
        <w:rPr>
          <w:rFonts w:asciiTheme="minorHAnsi" w:hAnsiTheme="minorHAnsi" w:cs="Arial"/>
        </w:rPr>
        <w:t>affordability of homes created through the SFHP is controlled by the placement of a lien on the property that constitutes the difference between the appraised value of the home and the subsidized/effective sales price paid by the income-qualified buyer. If the unit is sold, the lien is either transferred to the new affordable buyer who is income qualified or repaid into the City’s Affordable Housing Trust Fund (AHTF).</w:t>
      </w:r>
    </w:p>
    <w:p w:rsidR="00CC498F" w:rsidRPr="00653AFD" w:rsidRDefault="00CC498F" w:rsidP="00653AFD">
      <w:pPr>
        <w:keepNext/>
        <w:widowControl w:val="0"/>
        <w:spacing w:beforeAutospacing="1" w:after="240"/>
        <w:rPr>
          <w:rFonts w:asciiTheme="minorHAnsi" w:hAnsiTheme="minorHAnsi" w:cs="Arial"/>
        </w:rPr>
      </w:pPr>
      <w:r w:rsidRPr="00653AFD">
        <w:rPr>
          <w:rFonts w:asciiTheme="minorHAnsi" w:hAnsiTheme="minorHAnsi" w:cs="Arial"/>
        </w:rPr>
        <w:t>Down payment assistance is provided through a deferred-payment, no-interest due “soft” second mortgage that is used to buy down the principal of the homebuyer’s mortgage, thereby lowering their monthly payment and increasing their buying power. These loans are due upon sale or transfer of title.  </w:t>
      </w:r>
      <w:proofErr w:type="spellStart"/>
      <w:r w:rsidRPr="00653AFD">
        <w:rPr>
          <w:rFonts w:asciiTheme="minorHAnsi" w:hAnsiTheme="minorHAnsi" w:cs="Arial"/>
        </w:rPr>
        <w:t>Homewise</w:t>
      </w:r>
      <w:proofErr w:type="spellEnd"/>
      <w:r w:rsidRPr="00653AFD">
        <w:rPr>
          <w:rFonts w:asciiTheme="minorHAnsi" w:hAnsiTheme="minorHAnsi" w:cs="Arial"/>
        </w:rPr>
        <w:t>, Housing Trust and Habitat for Humanity income-qualify and make “buyer ready” the eligible homebuyers. </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Actions planned to reduce lead-based paint hazards</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The City will continue working to improve local awareness of the potential hazards lead based paint poses, especially to children.  As an EPA Certified Risk Assessor, the City’s Property Rehabilitation </w:t>
      </w:r>
      <w:r w:rsidRPr="00155E2B">
        <w:rPr>
          <w:rFonts w:asciiTheme="minorHAnsi" w:hAnsiTheme="minorHAnsi" w:cs="Arial"/>
        </w:rPr>
        <w:lastRenderedPageBreak/>
        <w:t>Specialist utilizes an XRF handheld analyzer and certified labs to sample lead in paint, dust, and soil.  Appropriate and accurate risk assessment report writing and testing procedures are utilized on all projects.  Also, the NWP Construction Manager is an EPA Certified Risk Assessor and the organization owns an XRF analyzer.  This allows testing of NWP projects and the ability to offer lead testing to the community at large. </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Because the City of </w:t>
      </w:r>
      <w:r w:rsidR="007D59FD" w:rsidRPr="00155E2B">
        <w:rPr>
          <w:rFonts w:asciiTheme="minorHAnsi" w:hAnsiTheme="minorHAnsi" w:cs="Arial"/>
        </w:rPr>
        <w:t>Santa Fe</w:t>
      </w:r>
      <w:r w:rsidRPr="00155E2B">
        <w:rPr>
          <w:rFonts w:asciiTheme="minorHAnsi" w:hAnsiTheme="minorHAnsi" w:cs="Arial"/>
        </w:rPr>
        <w:t xml:space="preserve"> has some of the oldest housing stock in </w:t>
      </w:r>
      <w:r w:rsidR="007D59FD" w:rsidRPr="00155E2B">
        <w:rPr>
          <w:rFonts w:asciiTheme="minorHAnsi" w:hAnsiTheme="minorHAnsi" w:cs="Arial"/>
        </w:rPr>
        <w:t>New Mexico</w:t>
      </w:r>
      <w:r w:rsidRPr="00155E2B">
        <w:rPr>
          <w:rFonts w:asciiTheme="minorHAnsi" w:hAnsiTheme="minorHAnsi" w:cs="Arial"/>
        </w:rPr>
        <w:t>, especially within the central neighborhoods, it is imperative that the contractor pool be well educated, trained, and certified in proper lead based paint handling during renovation projects.  To this end, the City has sponsored training to allow local contractors to become EPA RRP certified renovators.  Because there are so few certified contractors in the area, the City will annually evaluate sponsoring initial EPA-RRP certification training as funding allows.</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Outreach and education about the hazards of lead and how to protect against lead poisoning may include an article in the Mayor’s Newsletter (a monthly publication inserted into utility bills) and participation in the City's Environmental Fair each April.  Plans are to again offer </w:t>
      </w:r>
      <w:r w:rsidRPr="00155E2B">
        <w:rPr>
          <w:rFonts w:asciiTheme="minorHAnsi" w:hAnsiTheme="minorHAnsi" w:cs="Arial"/>
          <w:b/>
        </w:rPr>
        <w:t>healthy homes</w:t>
      </w:r>
      <w:r w:rsidRPr="00155E2B">
        <w:rPr>
          <w:rFonts w:asciiTheme="minorHAnsi" w:hAnsiTheme="minorHAnsi" w:cs="Arial"/>
        </w:rPr>
        <w:t xml:space="preserve"> information to approximately 4,000 attendees (based on past attendance), with lead based paint awareness a central focus.  Awareness is also promoted through participation in the Head Start information fair each September.</w:t>
      </w:r>
    </w:p>
    <w:p w:rsidR="00CC498F" w:rsidRPr="00653AFD" w:rsidRDefault="00CC498F" w:rsidP="00653AFD">
      <w:pPr>
        <w:keepNext/>
        <w:widowControl w:val="0"/>
        <w:spacing w:beforeAutospacing="1" w:after="240"/>
        <w:rPr>
          <w:rFonts w:asciiTheme="minorHAnsi" w:hAnsiTheme="minorHAnsi" w:cs="Arial"/>
        </w:rPr>
      </w:pPr>
      <w:r w:rsidRPr="00653AFD">
        <w:rPr>
          <w:rFonts w:asciiTheme="minorHAnsi" w:hAnsiTheme="minorHAnsi" w:cs="Arial"/>
        </w:rPr>
        <w:t xml:space="preserve">According to the State of NM Department of Health, Santa Fe has low risk factors for lead exposure in children. 9.6% of its housing stock was built before 1950 and in 2011, 0 children in Santa Fe County tested positively for elevated blood levels. More recent studies by the NMDOH identified Santa Fe County as having “low levels” of lead exposure, as cited in the NM Epidemiology Report, April 2017. The Office of Affordable Housing also conducts environmental reviews on all CDBG-funded activities. In cases where individual homes are older than 1978 and may have lead based paint, the </w:t>
      </w:r>
      <w:proofErr w:type="spellStart"/>
      <w:r w:rsidRPr="00653AFD">
        <w:rPr>
          <w:rFonts w:asciiTheme="minorHAnsi" w:hAnsiTheme="minorHAnsi" w:cs="Arial"/>
        </w:rPr>
        <w:t>subrecipient</w:t>
      </w:r>
      <w:proofErr w:type="spellEnd"/>
      <w:r w:rsidRPr="00653AFD">
        <w:rPr>
          <w:rFonts w:asciiTheme="minorHAnsi" w:hAnsiTheme="minorHAnsi" w:cs="Arial"/>
        </w:rPr>
        <w:t xml:space="preserve"> is required to follow all applicable law to assess the presence of lead and remediate it, if necessary. </w:t>
      </w:r>
    </w:p>
    <w:p w:rsidR="00CC498F" w:rsidRPr="00653AFD" w:rsidRDefault="00CC498F" w:rsidP="00653AFD">
      <w:pPr>
        <w:keepNext/>
        <w:widowControl w:val="0"/>
        <w:spacing w:beforeAutospacing="1" w:after="240"/>
        <w:rPr>
          <w:rFonts w:asciiTheme="minorHAnsi" w:hAnsiTheme="minorHAnsi" w:cs="Arial"/>
        </w:rPr>
      </w:pPr>
      <w:r w:rsidRPr="00653AFD">
        <w:rPr>
          <w:rFonts w:asciiTheme="minorHAnsi" w:hAnsiTheme="minorHAnsi" w:cs="Arial"/>
        </w:rPr>
        <w:t xml:space="preserve"> Additionally, the City of Santa Fe’s housing partners - Habitat for Humanity, The Housing Trust and </w:t>
      </w:r>
      <w:proofErr w:type="spellStart"/>
      <w:r w:rsidRPr="00653AFD">
        <w:rPr>
          <w:rFonts w:asciiTheme="minorHAnsi" w:hAnsiTheme="minorHAnsi" w:cs="Arial"/>
        </w:rPr>
        <w:t>Homewise</w:t>
      </w:r>
      <w:proofErr w:type="spellEnd"/>
      <w:r w:rsidRPr="00653AFD">
        <w:rPr>
          <w:rFonts w:asciiTheme="minorHAnsi" w:hAnsiTheme="minorHAnsi" w:cs="Arial"/>
        </w:rPr>
        <w:t xml:space="preserve"> - must notify homeowners of any potential lead-based paint issues as part of every home-buying transaction. If a homebuyer purchases an already existing home with financial assistance from the Housing Trust or </w:t>
      </w:r>
      <w:proofErr w:type="spellStart"/>
      <w:r w:rsidRPr="00653AFD">
        <w:rPr>
          <w:rFonts w:asciiTheme="minorHAnsi" w:hAnsiTheme="minorHAnsi" w:cs="Arial"/>
        </w:rPr>
        <w:t>Homewise</w:t>
      </w:r>
      <w:proofErr w:type="spellEnd"/>
      <w:r w:rsidRPr="00653AFD">
        <w:rPr>
          <w:rFonts w:asciiTheme="minorHAnsi" w:hAnsiTheme="minorHAnsi" w:cs="Arial"/>
        </w:rPr>
        <w:t xml:space="preserve">, they are given a lead-based paint disclosure form that must be signed. If a home is purchased that was built before 1978, the EPA lead-based paint pamphlet entitled “Protect Your Family from Lead in Your Home” is also given to the homeowner.   All federally funded home-repair activities are also subject to stringent guidelines for lead-based paint assessment and remediation. Both Habitat and </w:t>
      </w:r>
      <w:proofErr w:type="spellStart"/>
      <w:r w:rsidRPr="00653AFD">
        <w:rPr>
          <w:rFonts w:asciiTheme="minorHAnsi" w:hAnsiTheme="minorHAnsi" w:cs="Arial"/>
        </w:rPr>
        <w:t>Homewise</w:t>
      </w:r>
      <w:proofErr w:type="spellEnd"/>
      <w:r w:rsidRPr="00653AFD">
        <w:rPr>
          <w:rFonts w:asciiTheme="minorHAnsi" w:hAnsiTheme="minorHAnsi" w:cs="Arial"/>
        </w:rPr>
        <w:t xml:space="preserve"> are experienced in addressing the presence of lead-based paint in their home rehabilitation programs. Any presence of lead-based paint is remediated by a certified professional.</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Actions planned to reduce the number of poverty-level families</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The City’s collaboration with nonprofit partners on housing and supportive services assists in community wide actions to raise families out of poverty. The Southeast </w:t>
      </w:r>
      <w:r w:rsidR="007D59FD" w:rsidRPr="00155E2B">
        <w:rPr>
          <w:rFonts w:asciiTheme="minorHAnsi" w:hAnsiTheme="minorHAnsi" w:cs="Arial"/>
        </w:rPr>
        <w:t>New Mexico</w:t>
      </w:r>
      <w:r w:rsidRPr="00155E2B">
        <w:rPr>
          <w:rFonts w:asciiTheme="minorHAnsi" w:hAnsiTheme="minorHAnsi" w:cs="Arial"/>
        </w:rPr>
        <w:t xml:space="preserve"> Homeless and Housing </w:t>
      </w:r>
      <w:r w:rsidRPr="00155E2B">
        <w:rPr>
          <w:rFonts w:asciiTheme="minorHAnsi" w:hAnsiTheme="minorHAnsi" w:cs="Arial"/>
        </w:rPr>
        <w:lastRenderedPageBreak/>
        <w:t xml:space="preserve">Coalition regularly </w:t>
      </w:r>
      <w:proofErr w:type="gramStart"/>
      <w:r w:rsidRPr="00155E2B">
        <w:rPr>
          <w:rFonts w:asciiTheme="minorHAnsi" w:hAnsiTheme="minorHAnsi" w:cs="Arial"/>
        </w:rPr>
        <w:t>discusses</w:t>
      </w:r>
      <w:proofErr w:type="gramEnd"/>
      <w:r w:rsidRPr="00155E2B">
        <w:rPr>
          <w:rFonts w:asciiTheme="minorHAnsi" w:hAnsiTheme="minorHAnsi" w:cs="Arial"/>
        </w:rPr>
        <w:t xml:space="preserve"> efforts to combat poverty. SEICAA’s Family Development Program helps households confront the challenges of poverty, while School District #25 facilitates the area’s Head Start programs. A number of training programs at </w:t>
      </w:r>
      <w:r w:rsidR="007D59FD" w:rsidRPr="00155E2B">
        <w:rPr>
          <w:rFonts w:asciiTheme="minorHAnsi" w:hAnsiTheme="minorHAnsi" w:cs="Arial"/>
        </w:rPr>
        <w:t>New Mexico</w:t>
      </w:r>
      <w:r w:rsidRPr="00155E2B">
        <w:rPr>
          <w:rFonts w:asciiTheme="minorHAnsi" w:hAnsiTheme="minorHAnsi" w:cs="Arial"/>
        </w:rPr>
        <w:t xml:space="preserve"> State University assist with the area’s workforce development. The City of </w:t>
      </w:r>
      <w:r w:rsidR="007D59FD" w:rsidRPr="00155E2B">
        <w:rPr>
          <w:rFonts w:asciiTheme="minorHAnsi" w:hAnsiTheme="minorHAnsi" w:cs="Arial"/>
        </w:rPr>
        <w:t>Santa Fe</w:t>
      </w:r>
      <w:r w:rsidRPr="00155E2B">
        <w:rPr>
          <w:rFonts w:asciiTheme="minorHAnsi" w:hAnsiTheme="minorHAnsi" w:cs="Arial"/>
        </w:rPr>
        <w:t xml:space="preserve">’s affordable housing programs reduce housing costs for its beneficiaries, preserving a household’s limited resources for other pressing expenditures. </w:t>
      </w:r>
      <w:r w:rsidR="007D59FD" w:rsidRPr="00155E2B">
        <w:rPr>
          <w:rFonts w:asciiTheme="minorHAnsi" w:hAnsiTheme="minorHAnsi" w:cs="Arial"/>
        </w:rPr>
        <w:t>Santa Fe</w:t>
      </w:r>
      <w:r w:rsidRPr="00155E2B">
        <w:rPr>
          <w:rFonts w:asciiTheme="minorHAnsi" w:hAnsiTheme="minorHAnsi" w:cs="Arial"/>
        </w:rPr>
        <w:t>’s ongoing economic development activities continue to create jobs within the community for all individuals, including those living in poverty.</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Within the City's CDBG program, a Section 3 preference policy has been adopted.  As part of that program, </w:t>
      </w:r>
      <w:proofErr w:type="gramStart"/>
      <w:r w:rsidRPr="00155E2B">
        <w:rPr>
          <w:rFonts w:asciiTheme="minorHAnsi" w:hAnsiTheme="minorHAnsi" w:cs="Arial"/>
        </w:rPr>
        <w:t>a wide network of social agencies are</w:t>
      </w:r>
      <w:proofErr w:type="gramEnd"/>
      <w:r w:rsidRPr="00155E2B">
        <w:rPr>
          <w:rFonts w:asciiTheme="minorHAnsi" w:hAnsiTheme="minorHAnsi" w:cs="Arial"/>
        </w:rPr>
        <w:t xml:space="preserve"> provided with copies of bid opportunities, with the hope that these will reach Section 3-eligible businesses.</w:t>
      </w:r>
    </w:p>
    <w:p w:rsidR="00CC498F" w:rsidRPr="00653AFD" w:rsidRDefault="00CC498F" w:rsidP="00653AFD">
      <w:pPr>
        <w:keepNext/>
        <w:widowControl w:val="0"/>
        <w:spacing w:beforeAutospacing="1" w:after="240"/>
        <w:rPr>
          <w:rFonts w:asciiTheme="minorHAnsi" w:hAnsiTheme="minorHAnsi" w:cs="Arial"/>
        </w:rPr>
      </w:pPr>
      <w:r w:rsidRPr="00653AFD">
        <w:rPr>
          <w:rFonts w:asciiTheme="minorHAnsi" w:hAnsiTheme="minorHAnsi" w:cs="Arial"/>
        </w:rPr>
        <w:t>The following is a list of actions supported by the City of Santa Fe to help reduce the number of poverty-level families:</w:t>
      </w:r>
    </w:p>
    <w:p w:rsidR="00CC498F" w:rsidRPr="00653AFD" w:rsidRDefault="00CC498F" w:rsidP="001E67ED">
      <w:pPr>
        <w:keepNext/>
        <w:widowControl w:val="0"/>
        <w:numPr>
          <w:ilvl w:val="0"/>
          <w:numId w:val="1"/>
        </w:numPr>
        <w:spacing w:beforeAutospacing="1" w:after="240"/>
        <w:rPr>
          <w:rFonts w:asciiTheme="minorHAnsi" w:hAnsiTheme="minorHAnsi" w:cs="Arial"/>
        </w:rPr>
      </w:pPr>
      <w:r w:rsidRPr="00653AFD">
        <w:rPr>
          <w:rFonts w:asciiTheme="minorHAnsi" w:hAnsiTheme="minorHAnsi" w:cs="Arial"/>
        </w:rPr>
        <w:t>Continue to enforce the City of Santa Fe Living Wage Law, which is the second highest in the country.</w:t>
      </w:r>
    </w:p>
    <w:p w:rsidR="00CC498F" w:rsidRPr="00653AFD" w:rsidRDefault="00CC498F" w:rsidP="001E67ED">
      <w:pPr>
        <w:keepNext/>
        <w:widowControl w:val="0"/>
        <w:numPr>
          <w:ilvl w:val="0"/>
          <w:numId w:val="1"/>
        </w:numPr>
        <w:spacing w:beforeAutospacing="1" w:after="240"/>
        <w:rPr>
          <w:rFonts w:asciiTheme="minorHAnsi" w:hAnsiTheme="minorHAnsi" w:cs="Arial"/>
        </w:rPr>
      </w:pPr>
      <w:r w:rsidRPr="00653AFD">
        <w:rPr>
          <w:rFonts w:asciiTheme="minorHAnsi" w:hAnsiTheme="minorHAnsi" w:cs="Arial"/>
        </w:rPr>
        <w:t>Continue to create high wage jobs and to create/support job training centers and programs.</w:t>
      </w:r>
    </w:p>
    <w:p w:rsidR="00CC498F" w:rsidRPr="00653AFD" w:rsidRDefault="00CC498F" w:rsidP="001E67ED">
      <w:pPr>
        <w:keepNext/>
        <w:widowControl w:val="0"/>
        <w:numPr>
          <w:ilvl w:val="0"/>
          <w:numId w:val="1"/>
        </w:numPr>
        <w:spacing w:beforeAutospacing="1" w:after="240"/>
        <w:rPr>
          <w:rFonts w:asciiTheme="minorHAnsi" w:hAnsiTheme="minorHAnsi" w:cs="Arial"/>
        </w:rPr>
      </w:pPr>
      <w:r w:rsidRPr="00653AFD">
        <w:rPr>
          <w:rFonts w:asciiTheme="minorHAnsi" w:hAnsiTheme="minorHAnsi" w:cs="Arial"/>
        </w:rPr>
        <w:t>Increase access to rental housing that is affordable to households earning 50% or less AMI.</w:t>
      </w:r>
    </w:p>
    <w:p w:rsidR="00CC498F" w:rsidRPr="00653AFD" w:rsidRDefault="00CC498F" w:rsidP="001E67ED">
      <w:pPr>
        <w:keepNext/>
        <w:widowControl w:val="0"/>
        <w:numPr>
          <w:ilvl w:val="0"/>
          <w:numId w:val="1"/>
        </w:numPr>
        <w:spacing w:beforeAutospacing="1" w:after="240"/>
        <w:rPr>
          <w:rFonts w:asciiTheme="minorHAnsi" w:hAnsiTheme="minorHAnsi" w:cs="Arial"/>
        </w:rPr>
      </w:pPr>
      <w:r w:rsidRPr="00653AFD">
        <w:rPr>
          <w:rFonts w:asciiTheme="minorHAnsi" w:hAnsiTheme="minorHAnsi" w:cs="Arial"/>
        </w:rPr>
        <w:t>Provide housing in conjunction with supportive services for special populations including seniors, disabled, at risk youth, homeless and female-headed households.</w:t>
      </w:r>
    </w:p>
    <w:p w:rsidR="00CC498F" w:rsidRPr="00653AFD" w:rsidRDefault="00CC498F" w:rsidP="001E67ED">
      <w:pPr>
        <w:keepNext/>
        <w:widowControl w:val="0"/>
        <w:numPr>
          <w:ilvl w:val="0"/>
          <w:numId w:val="1"/>
        </w:numPr>
        <w:spacing w:beforeAutospacing="1" w:after="240"/>
        <w:rPr>
          <w:rFonts w:asciiTheme="minorHAnsi" w:hAnsiTheme="minorHAnsi" w:cs="Arial"/>
        </w:rPr>
      </w:pPr>
      <w:r w:rsidRPr="00653AFD">
        <w:rPr>
          <w:rFonts w:asciiTheme="minorHAnsi" w:hAnsiTheme="minorHAnsi" w:cs="Arial"/>
        </w:rPr>
        <w:t>Continue to support foreclosure prevention programs.</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 xml:space="preserve">Actions planned to develop institutional structure </w:t>
      </w:r>
    </w:p>
    <w:p w:rsidR="005F48D1" w:rsidRPr="00155E2B" w:rsidRDefault="00DF7FC6" w:rsidP="00653AFD">
      <w:pPr>
        <w:keepNext/>
        <w:widowControl w:val="0"/>
        <w:spacing w:beforeAutospacing="1" w:after="240"/>
        <w:rPr>
          <w:rFonts w:asciiTheme="minorHAnsi" w:hAnsiTheme="minorHAnsi" w:cs="Arial"/>
        </w:rPr>
      </w:pPr>
      <w:r w:rsidRPr="00155E2B">
        <w:rPr>
          <w:rFonts w:asciiTheme="minorHAnsi" w:hAnsiTheme="minorHAnsi" w:cs="Arial"/>
        </w:rPr>
        <w:t xml:space="preserve">During the current program, the City will continue the successful institutional delivery efforts and, when needs </w:t>
      </w:r>
      <w:proofErr w:type="gramStart"/>
      <w:r w:rsidRPr="00155E2B">
        <w:rPr>
          <w:rFonts w:asciiTheme="minorHAnsi" w:hAnsiTheme="minorHAnsi" w:cs="Arial"/>
        </w:rPr>
        <w:t>arise,</w:t>
      </w:r>
      <w:proofErr w:type="gramEnd"/>
      <w:r w:rsidRPr="00155E2B">
        <w:rPr>
          <w:rFonts w:asciiTheme="minorHAnsi" w:hAnsiTheme="minorHAnsi" w:cs="Arial"/>
        </w:rPr>
        <w:t xml:space="preserve"> work with partners to address those challenges with program delivery:</w:t>
      </w:r>
    </w:p>
    <w:p w:rsidR="00883C88" w:rsidRPr="00653AFD" w:rsidRDefault="00883C88" w:rsidP="00653AFD">
      <w:pPr>
        <w:keepNext/>
        <w:widowControl w:val="0"/>
        <w:spacing w:beforeAutospacing="1" w:after="240"/>
        <w:rPr>
          <w:rFonts w:asciiTheme="minorHAnsi" w:hAnsiTheme="minorHAnsi" w:cs="Arial"/>
        </w:rPr>
      </w:pPr>
      <w:r w:rsidRPr="00653AFD">
        <w:rPr>
          <w:rFonts w:asciiTheme="minorHAnsi" w:hAnsiTheme="minorHAnsi" w:cs="Arial"/>
        </w:rPr>
        <w:t>The biggest challenge for the City of Santa Fe over the next five years will be to continue to address the increasing demands of housing needs with limited financial resources. The City of Santa Fe’s model of service delivery is to pass through most federal funds to sub-grantees and enter into administrative contracts with service providers who provide the services. This ensures that services are provided in the most efficient and relevant manner as possible. The sub-grantees are then able to leverage additional programming and project funds, including LIHTC, HOME, ESG, CDFI, as well as funds allocated through the state’s Mortgage Finance Authority.</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Actions planned to enhance coordination between public and private housing and social service agencies</w:t>
      </w:r>
    </w:p>
    <w:p w:rsidR="00883C88" w:rsidRPr="00653AFD" w:rsidRDefault="00883C88" w:rsidP="00653AFD">
      <w:pPr>
        <w:keepNext/>
        <w:widowControl w:val="0"/>
        <w:spacing w:beforeAutospacing="1" w:after="240"/>
        <w:rPr>
          <w:rFonts w:asciiTheme="minorHAnsi" w:hAnsiTheme="minorHAnsi" w:cs="Arial"/>
        </w:rPr>
      </w:pPr>
      <w:r w:rsidRPr="00653AFD">
        <w:rPr>
          <w:rFonts w:asciiTheme="minorHAnsi" w:hAnsiTheme="minorHAnsi" w:cs="Arial"/>
        </w:rPr>
        <w:lastRenderedPageBreak/>
        <w:t xml:space="preserve">The City of Santa Fe has a long and successful history of working with the nonprofit, private, and governmental sectors to create collaborative partnerships. The City encourages partnerships with the state and federal governments to expand funding for affordable housing, especially housing for people with disabilities, seniors, minorities, female-headed populations and various special needs populations. The City acts as a convener through its use of funds to support a variety of housing services and programs related to housing security. Through its various citizen committees (Community Development Commission, Veterans Affairs Committee, the Mayor's Panel on Disability, the newly formed Mayor's Task Force on Homelessness, the Children and Youth Committee, etc.) the City ensures that funds are deployed to maximum benefit in the community. </w:t>
      </w:r>
      <w:proofErr w:type="spellStart"/>
      <w:r w:rsidRPr="00653AFD">
        <w:rPr>
          <w:rFonts w:asciiTheme="minorHAnsi" w:hAnsiTheme="minorHAnsi" w:cs="Arial"/>
        </w:rPr>
        <w:t>TheFamily</w:t>
      </w:r>
      <w:proofErr w:type="spellEnd"/>
      <w:r w:rsidRPr="00653AFD">
        <w:rPr>
          <w:rFonts w:asciiTheme="minorHAnsi" w:hAnsiTheme="minorHAnsi" w:cs="Arial"/>
        </w:rPr>
        <w:t xml:space="preserve"> and Youth Services Office </w:t>
      </w:r>
      <w:proofErr w:type="gramStart"/>
      <w:r w:rsidRPr="00653AFD">
        <w:rPr>
          <w:rFonts w:asciiTheme="minorHAnsi" w:hAnsiTheme="minorHAnsi" w:cs="Arial"/>
        </w:rPr>
        <w:t>funds</w:t>
      </w:r>
      <w:proofErr w:type="gramEnd"/>
      <w:r w:rsidRPr="00653AFD">
        <w:rPr>
          <w:rFonts w:asciiTheme="minorHAnsi" w:hAnsiTheme="minorHAnsi" w:cs="Arial"/>
        </w:rPr>
        <w:t xml:space="preserve"> numerous transitional homeless programs including: Youth Shelters (outreach, transitional living, and emergency shelter), Interfaith (Women’s and Community Shelter), St Elizabeth Shelter (Men and Family shelter). In addition, the Veterans Advisory Board funds a veteran support worker through the Veterans Integration Center (VIC) and rental space at Interfaith for a homeless </w:t>
      </w:r>
      <w:proofErr w:type="gramStart"/>
      <w:r w:rsidRPr="00653AFD">
        <w:rPr>
          <w:rFonts w:asciiTheme="minorHAnsi" w:hAnsiTheme="minorHAnsi" w:cs="Arial"/>
        </w:rPr>
        <w:t>veterans</w:t>
      </w:r>
      <w:proofErr w:type="gramEnd"/>
      <w:r w:rsidRPr="00653AFD">
        <w:rPr>
          <w:rFonts w:asciiTheme="minorHAnsi" w:hAnsiTheme="minorHAnsi" w:cs="Arial"/>
        </w:rPr>
        <w:t xml:space="preserve"> coordinator through the Veterans Administration. The City also funds Adelante school based program and Communities in Schools to identify and work with homeless families in Santa Fe Public Schools. CDBG funds are being used to provide renovation of a permanent supportive housing program (Casa </w:t>
      </w:r>
      <w:proofErr w:type="spellStart"/>
      <w:r w:rsidRPr="00653AFD">
        <w:rPr>
          <w:rFonts w:asciiTheme="minorHAnsi" w:hAnsiTheme="minorHAnsi" w:cs="Arial"/>
        </w:rPr>
        <w:t>Cerrillos</w:t>
      </w:r>
      <w:proofErr w:type="spellEnd"/>
      <w:r w:rsidRPr="00653AFD">
        <w:rPr>
          <w:rFonts w:asciiTheme="minorHAnsi" w:hAnsiTheme="minorHAnsi" w:cs="Arial"/>
        </w:rPr>
        <w:t xml:space="preserve">) run by St Elizabeth Shelter, as well as the funding necessary to support an outreach coordinator for the Drop </w:t>
      </w:r>
      <w:proofErr w:type="gramStart"/>
      <w:r w:rsidRPr="00653AFD">
        <w:rPr>
          <w:rFonts w:asciiTheme="minorHAnsi" w:hAnsiTheme="minorHAnsi" w:cs="Arial"/>
        </w:rPr>
        <w:t>In</w:t>
      </w:r>
      <w:proofErr w:type="gramEnd"/>
      <w:r w:rsidRPr="00653AFD">
        <w:rPr>
          <w:rFonts w:asciiTheme="minorHAnsi" w:hAnsiTheme="minorHAnsi" w:cs="Arial"/>
        </w:rPr>
        <w:t xml:space="preserve"> Center run by Youth Shelters. </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 xml:space="preserve">Discussion: </w:t>
      </w:r>
    </w:p>
    <w:p w:rsidR="00883C88" w:rsidRPr="00653AFD" w:rsidRDefault="00883C88" w:rsidP="00653AFD">
      <w:pPr>
        <w:keepNext/>
        <w:widowControl w:val="0"/>
        <w:spacing w:beforeAutospacing="1" w:after="240"/>
        <w:rPr>
          <w:rFonts w:asciiTheme="minorHAnsi" w:hAnsiTheme="minorHAnsi" w:cs="Arial"/>
        </w:rPr>
      </w:pPr>
      <w:r w:rsidRPr="00653AFD">
        <w:rPr>
          <w:rFonts w:asciiTheme="minorHAnsi" w:hAnsiTheme="minorHAnsi" w:cs="Arial"/>
        </w:rPr>
        <w:t xml:space="preserve">The most obvious gap is the reduction in funding on all levels from the federal to the local levels. Another effect of the recent economic downturn is the increase in households at risk becoming homeless or experiencing episodic homelessness. Without an increase in resources to support services and facilities, the service providers are grappling with limited capacity to meet emerging needs. In response, the Santa Fe City Council has supported an innovative combination of regulation, policy and financial support for the development, preservation and improvement of affordable housing. </w:t>
      </w:r>
    </w:p>
    <w:p w:rsidR="00883C88" w:rsidRPr="00653AFD" w:rsidRDefault="00883C88" w:rsidP="00653AFD">
      <w:pPr>
        <w:keepNext/>
        <w:widowControl w:val="0"/>
        <w:spacing w:beforeAutospacing="1" w:after="240"/>
        <w:rPr>
          <w:rFonts w:asciiTheme="minorHAnsi" w:hAnsiTheme="minorHAnsi"/>
          <w:b/>
        </w:rPr>
      </w:pPr>
      <w:r w:rsidRPr="00653AFD">
        <w:rPr>
          <w:rFonts w:asciiTheme="minorHAnsi" w:hAnsiTheme="minorHAnsi" w:cs="Arial"/>
        </w:rPr>
        <w:t xml:space="preserve">The City’s philosophy is to help build the capacity of community-based service providers, rather than to increase the size of its bureaucracy. This has been achieved by providing local funding to support administrative contracts in all areas of nonprofit services – affordable housing, youth programs, human services and economic development. As a result, the nonprofit network in Santa Fe is among the strongest in the state of New Mexico. Many pilot programs initiated in Santa Fe have been replicated not only statewide, but across the nation. </w:t>
      </w:r>
    </w:p>
    <w:p w:rsidR="00883C88" w:rsidRPr="00653AFD" w:rsidRDefault="00883C88" w:rsidP="00653AFD">
      <w:pPr>
        <w:keepNext/>
        <w:widowControl w:val="0"/>
        <w:spacing w:beforeAutospacing="1" w:after="240"/>
        <w:rPr>
          <w:rFonts w:asciiTheme="minorHAnsi" w:hAnsiTheme="minorHAnsi"/>
          <w:b/>
        </w:rPr>
      </w:pPr>
      <w:proofErr w:type="gramStart"/>
      <w:r w:rsidRPr="00653AFD">
        <w:rPr>
          <w:rFonts w:asciiTheme="minorHAnsi" w:hAnsiTheme="minorHAnsi" w:cs="Arial"/>
        </w:rPr>
        <w:t>Another strength</w:t>
      </w:r>
      <w:proofErr w:type="gramEnd"/>
      <w:r w:rsidRPr="00653AFD">
        <w:rPr>
          <w:rFonts w:asciiTheme="minorHAnsi" w:hAnsiTheme="minorHAnsi" w:cs="Arial"/>
        </w:rPr>
        <w:t xml:space="preserve"> of the City’s service delivery model is that a wide diversity of services is provided with little overlap because of the coordination between City departments as well as between the City and the non-profit organizations. This communication and cooperation are key to ensuring that services reach a those in the most need, including homeless families and individuals and those in danger of becoming homeless, veterans, senior citizens, victims of domestic violence, very-low income renters, at risk youth and people with special needs and disabilities.</w:t>
      </w:r>
    </w:p>
    <w:p w:rsidR="00883C88" w:rsidRPr="00653AFD" w:rsidRDefault="00883C88" w:rsidP="00653AFD">
      <w:pPr>
        <w:keepNext/>
        <w:widowControl w:val="0"/>
        <w:spacing w:beforeAutospacing="1" w:after="240"/>
        <w:rPr>
          <w:rFonts w:asciiTheme="minorHAnsi" w:hAnsiTheme="minorHAnsi"/>
          <w:b/>
        </w:rPr>
      </w:pPr>
      <w:r w:rsidRPr="00653AFD">
        <w:rPr>
          <w:rFonts w:asciiTheme="minorHAnsi" w:hAnsiTheme="minorHAnsi" w:cs="Arial"/>
        </w:rPr>
        <w:lastRenderedPageBreak/>
        <w:t xml:space="preserve"> Future production of new units will need to reflect the needs of emerging populations, specifically older, smaller households; the elderly; the self-employed; and special needs groups such as veterans. Market demand for single-family suburban style housing is likely to drop as more households will seek housing that is close to transportation, services and amenities and can be adapted to changing needs to allow “aging in place” and entrepreneurial activities.</w:t>
      </w:r>
    </w:p>
    <w:p w:rsidR="005F48D1" w:rsidRPr="00155E2B" w:rsidRDefault="00DF7FC6" w:rsidP="00653AFD">
      <w:pPr>
        <w:pStyle w:val="Heading1"/>
        <w:pageBreakBefore/>
        <w:spacing w:after="240"/>
        <w:jc w:val="center"/>
        <w:rPr>
          <w:rFonts w:asciiTheme="minorHAnsi" w:hAnsiTheme="minorHAnsi"/>
          <w:color w:val="auto"/>
          <w:sz w:val="22"/>
          <w:szCs w:val="22"/>
        </w:rPr>
      </w:pPr>
      <w:bookmarkStart w:id="61" w:name="_Toc511398637"/>
      <w:r w:rsidRPr="00155E2B">
        <w:rPr>
          <w:rFonts w:asciiTheme="minorHAnsi" w:hAnsiTheme="minorHAnsi"/>
          <w:color w:val="auto"/>
          <w:sz w:val="22"/>
          <w:szCs w:val="22"/>
        </w:rPr>
        <w:lastRenderedPageBreak/>
        <w:t>Program Specific Requirements</w:t>
      </w:r>
      <w:bookmarkEnd w:id="61"/>
    </w:p>
    <w:p w:rsidR="005F48D1" w:rsidRPr="00155E2B" w:rsidRDefault="00DF7FC6" w:rsidP="00653AFD">
      <w:pPr>
        <w:spacing w:after="240"/>
        <w:rPr>
          <w:rFonts w:asciiTheme="minorHAnsi" w:hAnsiTheme="minorHAnsi"/>
          <w:b/>
          <w:color w:val="FF0000"/>
        </w:rPr>
      </w:pPr>
      <w:r w:rsidRPr="00155E2B">
        <w:rPr>
          <w:rFonts w:asciiTheme="minorHAnsi" w:hAnsiTheme="minorHAnsi"/>
          <w:b/>
        </w:rPr>
        <w:t>AP-90 Program Specific Requirements – 91.220(l</w:t>
      </w:r>
      <w:proofErr w:type="gramStart"/>
      <w:r w:rsidRPr="00155E2B">
        <w:rPr>
          <w:rFonts w:asciiTheme="minorHAnsi" w:hAnsiTheme="minorHAnsi"/>
          <w:b/>
        </w:rPr>
        <w:t>)(</w:t>
      </w:r>
      <w:proofErr w:type="gramEnd"/>
      <w:r w:rsidRPr="00155E2B">
        <w:rPr>
          <w:rFonts w:asciiTheme="minorHAnsi" w:hAnsiTheme="minorHAnsi"/>
          <w:b/>
        </w:rPr>
        <w:t>1,2,4)</w:t>
      </w:r>
      <w:r w:rsidR="007D59FD" w:rsidRPr="00155E2B">
        <w:rPr>
          <w:rFonts w:asciiTheme="minorHAnsi" w:hAnsiTheme="minorHAnsi"/>
          <w:b/>
        </w:rPr>
        <w:t xml:space="preserve"> </w:t>
      </w:r>
    </w:p>
    <w:p w:rsidR="005F48D1" w:rsidRPr="00155E2B" w:rsidRDefault="00DF7FC6" w:rsidP="00653AFD">
      <w:pPr>
        <w:keepNext/>
        <w:widowControl w:val="0"/>
        <w:spacing w:after="240"/>
        <w:rPr>
          <w:rFonts w:asciiTheme="minorHAnsi" w:hAnsiTheme="minorHAnsi"/>
          <w:b/>
        </w:rPr>
      </w:pPr>
      <w:r w:rsidRPr="00155E2B">
        <w:rPr>
          <w:rFonts w:asciiTheme="minorHAnsi" w:hAnsiTheme="minorHAnsi"/>
          <w:b/>
        </w:rPr>
        <w:t xml:space="preserve">Introduction: </w:t>
      </w:r>
    </w:p>
    <w:p w:rsidR="00851FBD" w:rsidRPr="00155E2B" w:rsidRDefault="00DF7FC6" w:rsidP="00653AFD">
      <w:pPr>
        <w:keepNext/>
        <w:widowControl w:val="0"/>
        <w:spacing w:beforeAutospacing="1" w:after="240"/>
        <w:rPr>
          <w:rFonts w:asciiTheme="minorHAnsi" w:hAnsiTheme="minorHAnsi"/>
          <w:b/>
        </w:rPr>
      </w:pPr>
      <w:r w:rsidRPr="00155E2B">
        <w:rPr>
          <w:rFonts w:asciiTheme="minorHAnsi" w:hAnsiTheme="minorHAnsi" w:cs="Arial"/>
        </w:rPr>
        <w:t xml:space="preserve">This section identifies program income that is available to the City of </w:t>
      </w:r>
      <w:r w:rsidR="007D59FD" w:rsidRPr="00155E2B">
        <w:rPr>
          <w:rFonts w:asciiTheme="minorHAnsi" w:hAnsiTheme="minorHAnsi" w:cs="Arial"/>
        </w:rPr>
        <w:t>Santa Fe</w:t>
      </w:r>
      <w:r w:rsidRPr="00155E2B">
        <w:rPr>
          <w:rFonts w:asciiTheme="minorHAnsi" w:hAnsiTheme="minorHAnsi" w:cs="Arial"/>
        </w:rPr>
        <w:t xml:space="preserve"> for use that is included in projects to be carried </w:t>
      </w:r>
      <w:r w:rsidR="007D59FD" w:rsidRPr="00155E2B">
        <w:rPr>
          <w:rFonts w:asciiTheme="minorHAnsi" w:hAnsiTheme="minorHAnsi" w:cs="Arial"/>
        </w:rPr>
        <w:t>out during PY2018</w:t>
      </w:r>
      <w:r w:rsidRPr="00155E2B">
        <w:rPr>
          <w:rFonts w:asciiTheme="minorHAnsi" w:hAnsiTheme="minorHAnsi" w:cs="Arial"/>
        </w:rPr>
        <w:t>.</w:t>
      </w:r>
    </w:p>
    <w:p w:rsidR="00155E2B" w:rsidRDefault="00851FBD" w:rsidP="00653AFD">
      <w:pPr>
        <w:keepNext/>
        <w:widowControl w:val="0"/>
        <w:spacing w:beforeAutospacing="1" w:after="240"/>
        <w:rPr>
          <w:rFonts w:asciiTheme="minorHAnsi" w:hAnsiTheme="minorHAnsi" w:cs="Arial"/>
        </w:rPr>
      </w:pPr>
      <w:r w:rsidRPr="00155E2B">
        <w:rPr>
          <w:rFonts w:asciiTheme="minorHAnsi" w:hAnsiTheme="minorHAnsi" w:cs="Arial"/>
        </w:rPr>
        <w:t xml:space="preserve">Projects funded for FY 17-18 reflect a variety of programs, facilities and services in addition to the programs that are most commonly funded by the City – down payment assistance for homebuyers and home improvement for low-to moderate-income households. Public services are limited to 15% of the entitlement award and for 2017-18, four projects were funded: Adelante Elementary School liaison, Youth Shelters Outreach and Drop </w:t>
      </w:r>
      <w:proofErr w:type="gramStart"/>
      <w:r w:rsidRPr="00155E2B">
        <w:rPr>
          <w:rFonts w:asciiTheme="minorHAnsi" w:hAnsiTheme="minorHAnsi" w:cs="Arial"/>
        </w:rPr>
        <w:t>In</w:t>
      </w:r>
      <w:proofErr w:type="gramEnd"/>
      <w:r w:rsidRPr="00155E2B">
        <w:rPr>
          <w:rFonts w:asciiTheme="minorHAnsi" w:hAnsiTheme="minorHAnsi" w:cs="Arial"/>
        </w:rPr>
        <w:t xml:space="preserve"> Center and the </w:t>
      </w:r>
      <w:proofErr w:type="spellStart"/>
      <w:r w:rsidRPr="00155E2B">
        <w:rPr>
          <w:rFonts w:asciiTheme="minorHAnsi" w:hAnsiTheme="minorHAnsi" w:cs="Arial"/>
        </w:rPr>
        <w:t>Womens</w:t>
      </w:r>
      <w:proofErr w:type="spellEnd"/>
      <w:r w:rsidRPr="00155E2B">
        <w:rPr>
          <w:rFonts w:asciiTheme="minorHAnsi" w:hAnsiTheme="minorHAnsi" w:cs="Arial"/>
        </w:rPr>
        <w:t xml:space="preserve"> Summer Safe Haven.  Additionally, the City operates a local affordable housing trust fund (AHTF) that is funded through developer fees, pay off of City-held affordability liens, and land sales revenues from City-held mortgages. When a funding balance is accrued to support an allocation of local funds, the City disburses them in alignment with CDBG funds. The trust funds are monitored by the NM Mortgage Finance Authority for compliance with the NM Affordable Housing Act which allows funds to be used for beneficiaries earning up to 120% AMI (area median income). This enables the </w:t>
      </w:r>
      <w:proofErr w:type="spellStart"/>
      <w:r w:rsidRPr="00155E2B">
        <w:rPr>
          <w:rFonts w:asciiTheme="minorHAnsi" w:hAnsiTheme="minorHAnsi" w:cs="Arial"/>
        </w:rPr>
        <w:t>subrecipients</w:t>
      </w:r>
      <w:proofErr w:type="spellEnd"/>
      <w:r w:rsidRPr="00155E2B">
        <w:rPr>
          <w:rFonts w:asciiTheme="minorHAnsi" w:hAnsiTheme="minorHAnsi" w:cs="Arial"/>
        </w:rPr>
        <w:t xml:space="preserve"> to serve a full range of incomes as CDBG funds are used for those at 80%</w:t>
      </w:r>
      <w:proofErr w:type="gramStart"/>
      <w:r w:rsidRPr="00155E2B">
        <w:rPr>
          <w:rFonts w:asciiTheme="minorHAnsi" w:hAnsiTheme="minorHAnsi" w:cs="Arial"/>
        </w:rPr>
        <w:t>AMI  and</w:t>
      </w:r>
      <w:proofErr w:type="gramEnd"/>
      <w:r w:rsidRPr="00155E2B">
        <w:rPr>
          <w:rFonts w:asciiTheme="minorHAnsi" w:hAnsiTheme="minorHAnsi" w:cs="Arial"/>
        </w:rPr>
        <w:t xml:space="preserve"> below and the AHTF can be used for those 81-120AMI%. </w:t>
      </w:r>
    </w:p>
    <w:p w:rsidR="00155E2B" w:rsidRDefault="00155E2B" w:rsidP="00155E2B">
      <w:pPr>
        <w:keepNext/>
        <w:widowControl w:val="0"/>
        <w:spacing w:before="100" w:beforeAutospacing="1" w:after="240"/>
        <w:rPr>
          <w:rFonts w:asciiTheme="minorHAnsi" w:hAnsiTheme="minorHAnsi" w:cs="Arial"/>
          <w:b/>
          <w:highlight w:val="yellow"/>
        </w:rPr>
      </w:pPr>
      <w:r>
        <w:rPr>
          <w:rFonts w:asciiTheme="minorHAnsi" w:hAnsiTheme="minorHAnsi" w:cs="Arial"/>
          <w:b/>
          <w:highlight w:val="yellow"/>
        </w:rPr>
        <w:br w:type="page"/>
      </w:r>
      <w:bookmarkStart w:id="62" w:name="_GoBack"/>
      <w:bookmarkEnd w:id="62"/>
    </w:p>
    <w:p w:rsidR="005F48D1" w:rsidRPr="00155E2B" w:rsidRDefault="00DF7FC6" w:rsidP="00155E2B">
      <w:pPr>
        <w:keepNext/>
        <w:widowControl w:val="0"/>
        <w:spacing w:before="100" w:beforeAutospacing="1" w:after="240"/>
        <w:rPr>
          <w:rFonts w:asciiTheme="minorHAnsi" w:hAnsiTheme="minorHAnsi" w:cs="Arial"/>
          <w:b/>
        </w:rPr>
      </w:pPr>
      <w:r w:rsidRPr="00155E2B">
        <w:rPr>
          <w:rFonts w:asciiTheme="minorHAnsi" w:hAnsiTheme="minorHAnsi" w:cs="Arial"/>
          <w:b/>
        </w:rPr>
        <w:lastRenderedPageBreak/>
        <w:t>Community Development Block Grant Program (CDBG)</w:t>
      </w:r>
      <w:r w:rsidRPr="00155E2B">
        <w:rPr>
          <w:rFonts w:asciiTheme="minorHAnsi" w:hAnsiTheme="minorHAnsi"/>
          <w:i/>
        </w:rPr>
        <w:t xml:space="preserve"> </w:t>
      </w:r>
    </w:p>
    <w:p w:rsidR="005F48D1" w:rsidRPr="00155E2B" w:rsidRDefault="00DF7FC6" w:rsidP="00653AFD">
      <w:pPr>
        <w:keepNext/>
        <w:widowControl w:val="0"/>
        <w:spacing w:after="240"/>
        <w:jc w:val="center"/>
        <w:rPr>
          <w:rFonts w:asciiTheme="minorHAnsi" w:hAnsiTheme="minorHAnsi" w:cs="Arial"/>
          <w:b/>
        </w:rPr>
      </w:pPr>
      <w:r w:rsidRPr="00155E2B">
        <w:rPr>
          <w:rFonts w:asciiTheme="minorHAnsi" w:hAnsiTheme="minorHAnsi" w:cs="Arial"/>
          <w:b/>
        </w:rPr>
        <w:t>Reference 24 CFR 91.220(l</w:t>
      </w:r>
      <w:proofErr w:type="gramStart"/>
      <w:r w:rsidRPr="00155E2B">
        <w:rPr>
          <w:rFonts w:asciiTheme="minorHAnsi" w:hAnsiTheme="minorHAnsi" w:cs="Arial"/>
          <w:b/>
        </w:rPr>
        <w:t>)(</w:t>
      </w:r>
      <w:proofErr w:type="gramEnd"/>
      <w:r w:rsidRPr="00155E2B">
        <w:rPr>
          <w:rFonts w:asciiTheme="minorHAnsi" w:hAnsiTheme="minorHAnsi" w:cs="Arial"/>
          <w:b/>
        </w:rPr>
        <w:t>1)</w:t>
      </w:r>
      <w:r w:rsidRPr="00155E2B">
        <w:rPr>
          <w:rFonts w:asciiTheme="minorHAnsi" w:hAnsiTheme="minorHAnsi"/>
          <w:i/>
        </w:rPr>
        <w:t xml:space="preserve"> </w:t>
      </w:r>
    </w:p>
    <w:p w:rsidR="005F48D1" w:rsidRPr="00155E2B" w:rsidRDefault="00DF7FC6" w:rsidP="00653AFD">
      <w:pPr>
        <w:keepNext/>
        <w:widowControl w:val="0"/>
        <w:spacing w:after="240"/>
        <w:rPr>
          <w:rFonts w:asciiTheme="minorHAnsi" w:hAnsiTheme="minorHAnsi" w:cs="Arial"/>
        </w:rPr>
      </w:pPr>
      <w:r w:rsidRPr="00155E2B">
        <w:rPr>
          <w:rFonts w:asciiTheme="minorHAnsi" w:hAnsiTheme="minorHAnsi" w:cs="Arial"/>
        </w:rPr>
        <w:t>Projects planned with all CDBG funds expected to be available during the year are identified in the Projects Table. The following identifies program income that is available for use that is included in projects to be carried out.</w:t>
      </w:r>
      <w:r w:rsidRPr="00155E2B">
        <w:rPr>
          <w:rFonts w:asciiTheme="minorHAnsi" w:hAnsiTheme="minorHAnsi"/>
        </w:rPr>
        <w:t xml:space="preserve"> </w:t>
      </w:r>
    </w:p>
    <w:tbl>
      <w:tblPr>
        <w:tblW w:w="5000" w:type="pct"/>
        <w:tblInd w:w="115" w:type="dxa"/>
        <w:tblLook w:val="01E0" w:firstRow="1" w:lastRow="1" w:firstColumn="1" w:lastColumn="1" w:noHBand="0" w:noVBand="0"/>
      </w:tblPr>
      <w:tblGrid>
        <w:gridCol w:w="8543"/>
        <w:gridCol w:w="1033"/>
      </w:tblGrid>
      <w:tr w:rsidR="005F48D1" w:rsidRPr="00653AFD" w:rsidTr="00155E2B">
        <w:tc>
          <w:tcPr>
            <w:tcW w:w="9576" w:type="dxa"/>
            <w:gridSpan w:val="2"/>
          </w:tcPr>
          <w:p w:rsidR="005F48D1" w:rsidRPr="00653AFD" w:rsidRDefault="005F48D1" w:rsidP="00653AFD">
            <w:pPr>
              <w:keepNext/>
              <w:widowControl w:val="0"/>
              <w:spacing w:after="240"/>
              <w:rPr>
                <w:rFonts w:asciiTheme="minorHAnsi" w:hAnsiTheme="minorHAnsi" w:cs="Arial"/>
                <w:highlight w:val="yellow"/>
              </w:rPr>
            </w:pPr>
          </w:p>
        </w:tc>
      </w:tr>
      <w:tr w:rsidR="005F48D1" w:rsidRPr="00155E2B" w:rsidTr="00155E2B">
        <w:trPr>
          <w:cantSplit/>
        </w:trPr>
        <w:tc>
          <w:tcPr>
            <w:tcW w:w="8543" w:type="dxa"/>
            <w:tcBorders>
              <w:bottom w:val="single" w:sz="4" w:space="0" w:color="auto"/>
              <w:right w:val="single" w:sz="4" w:space="0" w:color="auto"/>
            </w:tcBorders>
            <w:vAlign w:val="center"/>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1. The total amount of program income that will have been received before the start of the next program year and that has not yet been reprogrammed</w:t>
            </w:r>
          </w:p>
        </w:tc>
        <w:tc>
          <w:tcPr>
            <w:tcW w:w="1033" w:type="dxa"/>
            <w:tcBorders>
              <w:left w:val="single" w:sz="4" w:space="0" w:color="auto"/>
              <w:bottom w:val="single" w:sz="4" w:space="0" w:color="auto"/>
            </w:tcBorders>
            <w:vAlign w:val="bottom"/>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color w:val="000000"/>
              </w:rPr>
              <w:t>0</w:t>
            </w:r>
          </w:p>
        </w:tc>
      </w:tr>
      <w:tr w:rsidR="005F48D1" w:rsidRPr="00155E2B" w:rsidTr="00155E2B">
        <w:trPr>
          <w:cantSplit/>
        </w:trPr>
        <w:tc>
          <w:tcPr>
            <w:tcW w:w="8543" w:type="dxa"/>
            <w:tcBorders>
              <w:top w:val="single" w:sz="4" w:space="0" w:color="auto"/>
              <w:bottom w:val="single" w:sz="4" w:space="0" w:color="auto"/>
              <w:right w:val="single" w:sz="4" w:space="0" w:color="auto"/>
            </w:tcBorders>
            <w:vAlign w:val="center"/>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2. The amount of proceeds from section 108 loan guarantees that will be used during the year to address the priority needs and specific objectives identified in the grantee's strategic plan.</w:t>
            </w:r>
          </w:p>
        </w:tc>
        <w:tc>
          <w:tcPr>
            <w:tcW w:w="1033" w:type="dxa"/>
            <w:tcBorders>
              <w:top w:val="single" w:sz="4" w:space="0" w:color="auto"/>
              <w:left w:val="single" w:sz="4" w:space="0" w:color="auto"/>
              <w:bottom w:val="single" w:sz="4" w:space="0" w:color="auto"/>
            </w:tcBorders>
            <w:vAlign w:val="bottom"/>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color w:val="000000"/>
              </w:rPr>
              <w:t>0</w:t>
            </w:r>
          </w:p>
        </w:tc>
      </w:tr>
      <w:tr w:rsidR="005F48D1" w:rsidRPr="00155E2B" w:rsidTr="00155E2B">
        <w:trPr>
          <w:cantSplit/>
        </w:trPr>
        <w:tc>
          <w:tcPr>
            <w:tcW w:w="8543" w:type="dxa"/>
            <w:tcBorders>
              <w:top w:val="single" w:sz="4" w:space="0" w:color="auto"/>
              <w:bottom w:val="single" w:sz="4" w:space="0" w:color="auto"/>
              <w:right w:val="single" w:sz="4" w:space="0" w:color="auto"/>
            </w:tcBorders>
            <w:vAlign w:val="center"/>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3. The amount of surplus funds from urban renewal settlements</w:t>
            </w:r>
          </w:p>
        </w:tc>
        <w:tc>
          <w:tcPr>
            <w:tcW w:w="1033" w:type="dxa"/>
            <w:tcBorders>
              <w:top w:val="single" w:sz="4" w:space="0" w:color="auto"/>
              <w:left w:val="single" w:sz="4" w:space="0" w:color="auto"/>
              <w:bottom w:val="single" w:sz="4" w:space="0" w:color="auto"/>
            </w:tcBorders>
            <w:vAlign w:val="bottom"/>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color w:val="000000"/>
              </w:rPr>
              <w:t>0</w:t>
            </w:r>
          </w:p>
        </w:tc>
      </w:tr>
      <w:tr w:rsidR="005F48D1" w:rsidRPr="00155E2B" w:rsidTr="00155E2B">
        <w:trPr>
          <w:cantSplit/>
        </w:trPr>
        <w:tc>
          <w:tcPr>
            <w:tcW w:w="8543" w:type="dxa"/>
            <w:tcBorders>
              <w:top w:val="single" w:sz="4" w:space="0" w:color="auto"/>
              <w:bottom w:val="single" w:sz="4" w:space="0" w:color="auto"/>
              <w:right w:val="single" w:sz="4" w:space="0" w:color="auto"/>
            </w:tcBorders>
            <w:vAlign w:val="center"/>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4. The amount of any grant funds returned to the line of credit for which the planned use has not been included in a prior statement or plan</w:t>
            </w:r>
          </w:p>
        </w:tc>
        <w:tc>
          <w:tcPr>
            <w:tcW w:w="1033" w:type="dxa"/>
            <w:tcBorders>
              <w:top w:val="single" w:sz="4" w:space="0" w:color="auto"/>
              <w:left w:val="single" w:sz="4" w:space="0" w:color="auto"/>
              <w:bottom w:val="single" w:sz="4" w:space="0" w:color="auto"/>
            </w:tcBorders>
            <w:vAlign w:val="bottom"/>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color w:val="000000"/>
              </w:rPr>
              <w:t>0</w:t>
            </w:r>
          </w:p>
        </w:tc>
      </w:tr>
      <w:tr w:rsidR="005F48D1" w:rsidRPr="00155E2B" w:rsidTr="00155E2B">
        <w:trPr>
          <w:cantSplit/>
        </w:trPr>
        <w:tc>
          <w:tcPr>
            <w:tcW w:w="8543" w:type="dxa"/>
            <w:tcBorders>
              <w:top w:val="single" w:sz="4" w:space="0" w:color="auto"/>
              <w:bottom w:val="single" w:sz="4" w:space="0" w:color="auto"/>
              <w:right w:val="single" w:sz="4" w:space="0" w:color="auto"/>
            </w:tcBorders>
            <w:vAlign w:val="center"/>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5. The amount of income from float-funded activities</w:t>
            </w:r>
          </w:p>
        </w:tc>
        <w:tc>
          <w:tcPr>
            <w:tcW w:w="1033" w:type="dxa"/>
            <w:tcBorders>
              <w:top w:val="single" w:sz="4" w:space="0" w:color="auto"/>
              <w:left w:val="single" w:sz="4" w:space="0" w:color="auto"/>
              <w:bottom w:val="single" w:sz="4" w:space="0" w:color="auto"/>
            </w:tcBorders>
            <w:vAlign w:val="bottom"/>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color w:val="000000"/>
              </w:rPr>
              <w:t>0</w:t>
            </w:r>
          </w:p>
        </w:tc>
      </w:tr>
      <w:tr w:rsidR="005F48D1" w:rsidRPr="00155E2B" w:rsidTr="00155E2B">
        <w:trPr>
          <w:cantSplit/>
        </w:trPr>
        <w:tc>
          <w:tcPr>
            <w:tcW w:w="8543" w:type="dxa"/>
            <w:tcBorders>
              <w:top w:val="single" w:sz="4" w:space="0" w:color="auto"/>
              <w:right w:val="single" w:sz="4" w:space="0" w:color="auto"/>
            </w:tcBorders>
            <w:vAlign w:val="center"/>
          </w:tcPr>
          <w:p w:rsidR="005F48D1" w:rsidRPr="00155E2B" w:rsidRDefault="00DF7FC6" w:rsidP="00653AFD">
            <w:pPr>
              <w:spacing w:beforeAutospacing="1" w:after="240"/>
              <w:rPr>
                <w:rFonts w:asciiTheme="minorHAnsi" w:hAnsiTheme="minorHAnsi"/>
              </w:rPr>
            </w:pPr>
            <w:r w:rsidRPr="00155E2B">
              <w:rPr>
                <w:rFonts w:asciiTheme="minorHAnsi" w:hAnsiTheme="minorHAnsi"/>
                <w:b/>
                <w:color w:val="000000"/>
              </w:rPr>
              <w:t>Total Program Income:</w:t>
            </w:r>
          </w:p>
        </w:tc>
        <w:tc>
          <w:tcPr>
            <w:tcW w:w="1033" w:type="dxa"/>
            <w:tcBorders>
              <w:top w:val="single" w:sz="4" w:space="0" w:color="auto"/>
              <w:left w:val="single" w:sz="4" w:space="0" w:color="auto"/>
            </w:tcBorders>
            <w:vAlign w:val="center"/>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b/>
                <w:color w:val="000000"/>
              </w:rPr>
              <w:t>0</w:t>
            </w:r>
          </w:p>
        </w:tc>
      </w:tr>
    </w:tbl>
    <w:p w:rsidR="005F48D1" w:rsidRPr="00155E2B" w:rsidRDefault="00DF7FC6" w:rsidP="00653AFD">
      <w:pPr>
        <w:keepNext/>
        <w:widowControl w:val="0"/>
        <w:spacing w:after="240"/>
        <w:jc w:val="center"/>
        <w:rPr>
          <w:rFonts w:asciiTheme="minorHAnsi" w:hAnsiTheme="minorHAnsi" w:cs="Arial"/>
          <w:b/>
        </w:rPr>
      </w:pPr>
      <w:r w:rsidRPr="00155E2B">
        <w:rPr>
          <w:rFonts w:asciiTheme="minorHAnsi" w:hAnsiTheme="minorHAnsi" w:cs="Arial"/>
          <w:b/>
        </w:rPr>
        <w:t>Other CDBG Requirements</w:t>
      </w:r>
      <w:r w:rsidRPr="00155E2B">
        <w:rPr>
          <w:rFonts w:asciiTheme="minorHAnsi" w:hAnsiTheme="minorHAnsi"/>
          <w:i/>
        </w:rPr>
        <w:t xml:space="preserve"> </w:t>
      </w:r>
    </w:p>
    <w:tbl>
      <w:tblPr>
        <w:tblW w:w="5006" w:type="pct"/>
        <w:tblInd w:w="108" w:type="dxa"/>
        <w:tblLook w:val="01E0" w:firstRow="1" w:lastRow="1" w:firstColumn="1" w:lastColumn="1" w:noHBand="0" w:noVBand="0"/>
      </w:tblPr>
      <w:tblGrid>
        <w:gridCol w:w="7"/>
        <w:gridCol w:w="8802"/>
        <w:gridCol w:w="778"/>
      </w:tblGrid>
      <w:tr w:rsidR="005F48D1" w:rsidRPr="00155E2B" w:rsidTr="00155E2B">
        <w:trPr>
          <w:gridBefore w:val="1"/>
          <w:wBefore w:w="7" w:type="dxa"/>
        </w:trPr>
        <w:tc>
          <w:tcPr>
            <w:tcW w:w="9580" w:type="dxa"/>
            <w:gridSpan w:val="2"/>
          </w:tcPr>
          <w:p w:rsidR="005F48D1" w:rsidRPr="00155E2B" w:rsidRDefault="005F48D1" w:rsidP="00653AFD">
            <w:pPr>
              <w:keepNext/>
              <w:widowControl w:val="0"/>
              <w:spacing w:after="240"/>
              <w:rPr>
                <w:rFonts w:asciiTheme="minorHAnsi" w:hAnsiTheme="minorHAnsi" w:cs="Arial"/>
              </w:rPr>
            </w:pPr>
          </w:p>
        </w:tc>
      </w:tr>
      <w:tr w:rsidR="005F48D1" w:rsidRPr="00155E2B" w:rsidTr="00155E2B">
        <w:trPr>
          <w:gridBefore w:val="1"/>
          <w:wBefore w:w="7" w:type="dxa"/>
          <w:cantSplit/>
        </w:trPr>
        <w:tc>
          <w:tcPr>
            <w:tcW w:w="0" w:type="auto"/>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1. The amount of urgent need activities</w:t>
            </w:r>
          </w:p>
        </w:tc>
        <w:tc>
          <w:tcPr>
            <w:tcW w:w="0" w:type="auto"/>
            <w:vAlign w:val="bottom"/>
          </w:tcPr>
          <w:p w:rsidR="005F48D1" w:rsidRPr="00155E2B" w:rsidRDefault="00DF7FC6" w:rsidP="00653AFD">
            <w:pPr>
              <w:spacing w:beforeAutospacing="1" w:after="240"/>
              <w:jc w:val="right"/>
              <w:rPr>
                <w:rFonts w:asciiTheme="minorHAnsi" w:hAnsiTheme="minorHAnsi"/>
              </w:rPr>
            </w:pPr>
            <w:r w:rsidRPr="00155E2B">
              <w:rPr>
                <w:rFonts w:asciiTheme="minorHAnsi" w:hAnsiTheme="minorHAnsi"/>
                <w:color w:val="000000"/>
              </w:rPr>
              <w:t>0</w:t>
            </w:r>
          </w:p>
        </w:tc>
      </w:tr>
      <w:tr w:rsidR="005F48D1" w:rsidRPr="00653AFD" w:rsidTr="00155E2B">
        <w:tblPrEx>
          <w:tblCellMar>
            <w:left w:w="115" w:type="dxa"/>
            <w:right w:w="115" w:type="dxa"/>
          </w:tblCellMar>
        </w:tblPrEx>
        <w:trPr>
          <w:cantSplit/>
        </w:trPr>
        <w:tc>
          <w:tcPr>
            <w:tcW w:w="8809" w:type="dxa"/>
            <w:gridSpan w:val="2"/>
          </w:tcPr>
          <w:p w:rsidR="005F48D1" w:rsidRPr="00155E2B" w:rsidRDefault="00DF7FC6" w:rsidP="00653AFD">
            <w:pPr>
              <w:spacing w:beforeAutospacing="1" w:after="240"/>
              <w:rPr>
                <w:rFonts w:asciiTheme="minorHAnsi" w:hAnsiTheme="minorHAnsi"/>
              </w:rPr>
            </w:pPr>
            <w:r w:rsidRPr="00155E2B">
              <w:rPr>
                <w:rFonts w:asciiTheme="minorHAnsi" w:hAnsiTheme="minorHAnsi"/>
                <w:color w:val="000000"/>
              </w:rPr>
              <w:t>2. The estimated percentage of CDBG funds that will be used for activities that benefit persons of low and moderate income.</w:t>
            </w:r>
            <w:r w:rsidR="00155E2B">
              <w:rPr>
                <w:rFonts w:asciiTheme="minorHAnsi" w:hAnsiTheme="minorHAnsi"/>
                <w:color w:val="000000"/>
              </w:rPr>
              <w:t xml:space="preserve"> </w:t>
            </w:r>
            <w:r w:rsidRPr="00155E2B">
              <w:rPr>
                <w:rFonts w:asciiTheme="minorHAnsi" w:hAnsiTheme="minorHAnsi"/>
                <w:color w:val="000000"/>
              </w:rPr>
              <w:t>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778" w:type="dxa"/>
            <w:vAlign w:val="bottom"/>
          </w:tcPr>
          <w:p w:rsidR="005F48D1" w:rsidRPr="00653AFD" w:rsidRDefault="00155E2B" w:rsidP="00653AFD">
            <w:pPr>
              <w:spacing w:beforeAutospacing="1" w:after="240"/>
              <w:jc w:val="right"/>
              <w:rPr>
                <w:rFonts w:asciiTheme="minorHAnsi" w:hAnsiTheme="minorHAnsi"/>
              </w:rPr>
            </w:pPr>
            <w:r>
              <w:rPr>
                <w:rFonts w:asciiTheme="minorHAnsi" w:hAnsiTheme="minorHAnsi"/>
                <w:color w:val="000000"/>
              </w:rPr>
              <w:t>100</w:t>
            </w:r>
            <w:r w:rsidR="00DF7FC6" w:rsidRPr="00155E2B">
              <w:rPr>
                <w:rFonts w:asciiTheme="minorHAnsi" w:hAnsiTheme="minorHAnsi"/>
                <w:color w:val="000000"/>
              </w:rPr>
              <w:t>%</w:t>
            </w:r>
          </w:p>
        </w:tc>
      </w:tr>
    </w:tbl>
    <w:p w:rsidR="00851FBD" w:rsidRPr="00653AFD" w:rsidRDefault="00851FBD" w:rsidP="00653AFD">
      <w:pPr>
        <w:spacing w:beforeAutospacing="1" w:after="240"/>
        <w:rPr>
          <w:rFonts w:asciiTheme="minorHAnsi" w:hAnsiTheme="minorHAnsi" w:cs="Arial"/>
        </w:rPr>
      </w:pPr>
    </w:p>
    <w:p w:rsidR="00155E2B" w:rsidRDefault="00155E2B" w:rsidP="00653AFD">
      <w:pPr>
        <w:spacing w:after="240"/>
        <w:rPr>
          <w:rFonts w:asciiTheme="minorHAnsi" w:hAnsiTheme="minorHAnsi"/>
          <w:b/>
        </w:rPr>
      </w:pPr>
    </w:p>
    <w:p w:rsidR="00155E2B" w:rsidRDefault="00155E2B" w:rsidP="00653AFD">
      <w:pPr>
        <w:spacing w:after="240"/>
        <w:rPr>
          <w:rFonts w:asciiTheme="minorHAnsi" w:hAnsiTheme="minorHAnsi"/>
          <w:b/>
        </w:rPr>
      </w:pPr>
    </w:p>
    <w:p w:rsidR="00155E2B" w:rsidRPr="00155E2B" w:rsidRDefault="00DF7FC6" w:rsidP="00653AFD">
      <w:pPr>
        <w:spacing w:after="240"/>
        <w:rPr>
          <w:rFonts w:asciiTheme="minorHAnsi" w:hAnsiTheme="minorHAnsi"/>
          <w:b/>
          <w:color w:val="FF0000"/>
        </w:rPr>
      </w:pPr>
      <w:r w:rsidRPr="00653AFD">
        <w:rPr>
          <w:rFonts w:asciiTheme="minorHAnsi" w:hAnsiTheme="minorHAnsi"/>
          <w:b/>
        </w:rPr>
        <w:lastRenderedPageBreak/>
        <w:t xml:space="preserve">Appendix - Alternate/Local Data 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5F48D1" w:rsidRPr="00653AFD" w:rsidTr="007D59FD">
        <w:trPr>
          <w:cantSplit/>
        </w:trPr>
        <w:tc>
          <w:tcPr>
            <w:tcW w:w="0" w:type="auto"/>
            <w:vMerge w:val="restart"/>
            <w:tcBorders>
              <w:bottom w:val="nil"/>
            </w:tcBorders>
          </w:tcPr>
          <w:p w:rsidR="005F48D1" w:rsidRPr="00653AFD" w:rsidRDefault="00DF7FC6" w:rsidP="00155E2B">
            <w:pPr>
              <w:spacing w:after="0" w:line="240" w:lineRule="auto"/>
              <w:rPr>
                <w:rFonts w:asciiTheme="minorHAnsi" w:hAnsiTheme="minorHAnsi"/>
              </w:rPr>
            </w:pPr>
            <w:r w:rsidRPr="00653AFD">
              <w:rPr>
                <w:rFonts w:asciiTheme="minorHAnsi" w:hAnsiTheme="minorHAnsi"/>
                <w:b/>
              </w:rPr>
              <w:t>1</w:t>
            </w:r>
          </w:p>
        </w:tc>
        <w:tc>
          <w:tcPr>
            <w:tcW w:w="0" w:type="auto"/>
            <w:tcBorders>
              <w:bottom w:val="nil"/>
            </w:tcBorders>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bCs/>
              </w:rPr>
              <w:t>Data Source Name</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2000 Census (Base Year), 2010-2014 ACS</w:t>
            </w:r>
          </w:p>
        </w:tc>
      </w:tr>
      <w:tr w:rsidR="005F48D1" w:rsidRPr="00653AFD" w:rsidTr="007D59FD">
        <w:trPr>
          <w:cantSplit/>
        </w:trPr>
        <w:tc>
          <w:tcPr>
            <w:tcW w:w="0" w:type="auto"/>
            <w:vMerge/>
            <w:tcBorders>
              <w:top w:val="nil"/>
            </w:tcBorders>
          </w:tcPr>
          <w:p w:rsidR="005F48D1" w:rsidRPr="00653AFD" w:rsidRDefault="005F48D1" w:rsidP="00155E2B">
            <w:pPr>
              <w:spacing w:after="0" w:line="240" w:lineRule="auto"/>
              <w:rPr>
                <w:rFonts w:asciiTheme="minorHAnsi" w:hAnsiTheme="minorHAnsi"/>
              </w:rPr>
            </w:pPr>
          </w:p>
        </w:tc>
        <w:tc>
          <w:tcPr>
            <w:tcW w:w="0" w:type="auto"/>
            <w:tcBorders>
              <w:top w:val="nil"/>
            </w:tcBorders>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List the name of the organization or individual who originated the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U.S. Department of HUD</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Provide a brief summary of the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What was the purpose for developing this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Provide the year (and optionally month, or month and day) for when the data was collected.</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Briefly describe the methodology for the data collection.</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Describe the total population from which the sample was taken.</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City of </w:t>
            </w:r>
            <w:r w:rsidR="007D59FD" w:rsidRPr="00653AFD">
              <w:rPr>
                <w:rFonts w:asciiTheme="minorHAnsi" w:hAnsiTheme="minorHAnsi"/>
                <w:color w:val="000000"/>
              </w:rPr>
              <w:t>Santa Fe</w:t>
            </w:r>
            <w:r w:rsidRPr="00653AFD">
              <w:rPr>
                <w:rFonts w:asciiTheme="minorHAnsi" w:hAnsiTheme="minorHAnsi"/>
                <w:color w:val="000000"/>
              </w:rPr>
              <w:t xml:space="preserve">, </w:t>
            </w:r>
            <w:r w:rsidR="007D59FD" w:rsidRPr="00653AFD">
              <w:rPr>
                <w:rFonts w:asciiTheme="minorHAnsi" w:hAnsiTheme="minorHAnsi"/>
                <w:color w:val="000000"/>
              </w:rPr>
              <w:t>New Mexico</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color w:val="000033"/>
              </w:rPr>
            </w:pPr>
            <w:r w:rsidRPr="00653AFD">
              <w:rPr>
                <w:rFonts w:asciiTheme="minorHAnsi" w:hAnsiTheme="minorHAnsi"/>
                <w:b/>
                <w:color w:val="000033"/>
              </w:rPr>
              <w:t>Describe the demographics of the respondents or characteristics of the unit of measure, and the number of respondents or units surveyed.</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val="restart"/>
          </w:tcPr>
          <w:p w:rsidR="005F48D1" w:rsidRPr="00653AFD" w:rsidRDefault="00DF7FC6" w:rsidP="00155E2B">
            <w:pPr>
              <w:spacing w:after="0" w:line="240" w:lineRule="auto"/>
              <w:rPr>
                <w:rFonts w:asciiTheme="minorHAnsi" w:hAnsiTheme="minorHAnsi"/>
              </w:rPr>
            </w:pPr>
            <w:r w:rsidRPr="00653AFD">
              <w:rPr>
                <w:rFonts w:asciiTheme="minorHAnsi" w:hAnsiTheme="minorHAnsi"/>
                <w:b/>
              </w:rPr>
              <w:t>2</w:t>
            </w: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bCs/>
              </w:rPr>
              <w:t>Data Source Name</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PIC (PIH Information Center) (most current data)</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List the name of the organization or individual who originated the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U.S. Department of HUD</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Provide a brief summary of the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What was the purpose for developing this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How comprehensive is the coverage of this administrative data? Is data collection concentrated in one geographic area or among a certain population?</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What time period (provide the year, and optionally month, or month and day) is covered by this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color w:val="000033"/>
              </w:rPr>
            </w:pPr>
            <w:r w:rsidRPr="00653AFD">
              <w:rPr>
                <w:rFonts w:asciiTheme="minorHAnsi" w:hAnsiTheme="minorHAnsi"/>
                <w:b/>
                <w:color w:val="000033"/>
              </w:rPr>
              <w:t>What is the status of the data set (complete, in progress, or planned)?</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val="restart"/>
          </w:tcPr>
          <w:p w:rsidR="005F48D1" w:rsidRPr="00653AFD" w:rsidRDefault="00DF7FC6" w:rsidP="00155E2B">
            <w:pPr>
              <w:spacing w:after="0" w:line="240" w:lineRule="auto"/>
              <w:rPr>
                <w:rFonts w:asciiTheme="minorHAnsi" w:hAnsiTheme="minorHAnsi"/>
              </w:rPr>
            </w:pPr>
            <w:r w:rsidRPr="00653AFD">
              <w:rPr>
                <w:rFonts w:asciiTheme="minorHAnsi" w:hAnsiTheme="minorHAnsi"/>
                <w:b/>
              </w:rPr>
              <w:lastRenderedPageBreak/>
              <w:t>3</w:t>
            </w: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bCs/>
              </w:rPr>
              <w:t>Data Source Name</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2010-2014 ACS</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List the name of the organization or individual who originated the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U.S. Department of HUD</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Provide a brief summary of the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Population statistics</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What was the purpose for developing this data set?</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Provide the year (and optionally month, or month and day) for when the data was collected.</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rPr>
              <w:t>Briefly describe the methodology for the data collection.</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rPr>
            </w:pPr>
            <w:r w:rsidRPr="00653AFD">
              <w:rPr>
                <w:rFonts w:asciiTheme="minorHAnsi" w:hAnsiTheme="minorHAnsi"/>
                <w:b/>
                <w:color w:val="000033"/>
              </w:rPr>
              <w:t>Describe the total population from which the sample was taken.</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r w:rsidR="005F48D1" w:rsidRPr="00653AFD">
        <w:trPr>
          <w:cantSplit/>
        </w:trPr>
        <w:tc>
          <w:tcPr>
            <w:tcW w:w="0" w:type="auto"/>
            <w:vMerge/>
          </w:tcPr>
          <w:p w:rsidR="005F48D1" w:rsidRPr="00653AFD" w:rsidRDefault="005F48D1" w:rsidP="00155E2B">
            <w:pPr>
              <w:spacing w:after="0" w:line="240" w:lineRule="auto"/>
              <w:rPr>
                <w:rFonts w:asciiTheme="minorHAnsi" w:hAnsiTheme="minorHAnsi"/>
              </w:rPr>
            </w:pPr>
          </w:p>
        </w:tc>
        <w:tc>
          <w:tcPr>
            <w:tcW w:w="0" w:type="auto"/>
          </w:tcPr>
          <w:p w:rsidR="005F48D1" w:rsidRPr="00653AFD" w:rsidRDefault="00DF7FC6" w:rsidP="00155E2B">
            <w:pPr>
              <w:keepNext/>
              <w:spacing w:before="100" w:after="0" w:line="240" w:lineRule="auto"/>
              <w:rPr>
                <w:rFonts w:asciiTheme="minorHAnsi" w:hAnsiTheme="minorHAnsi"/>
                <w:b/>
                <w:color w:val="000033"/>
              </w:rPr>
            </w:pPr>
            <w:r w:rsidRPr="00653AFD">
              <w:rPr>
                <w:rFonts w:asciiTheme="minorHAnsi" w:hAnsiTheme="minorHAnsi"/>
                <w:b/>
                <w:color w:val="000033"/>
              </w:rPr>
              <w:t>Describe the demographics of the respondents or characteristics of the unit of measure, and the number of respondents or units surveyed.</w:t>
            </w:r>
          </w:p>
          <w:p w:rsidR="005F48D1" w:rsidRPr="00653AFD" w:rsidRDefault="00DF7FC6" w:rsidP="00155E2B">
            <w:pPr>
              <w:spacing w:before="100" w:after="0" w:line="240" w:lineRule="auto"/>
              <w:rPr>
                <w:rFonts w:asciiTheme="minorHAnsi" w:hAnsiTheme="minorHAnsi"/>
              </w:rPr>
            </w:pPr>
            <w:r w:rsidRPr="00653AFD">
              <w:rPr>
                <w:rFonts w:asciiTheme="minorHAnsi" w:hAnsiTheme="minorHAnsi"/>
                <w:color w:val="000000"/>
              </w:rPr>
              <w:t xml:space="preserve"> </w:t>
            </w:r>
          </w:p>
        </w:tc>
      </w:tr>
    </w:tbl>
    <w:p w:rsidR="00C02751" w:rsidRPr="00653AFD" w:rsidRDefault="00C02751" w:rsidP="00155E2B">
      <w:pPr>
        <w:spacing w:after="0" w:line="240" w:lineRule="auto"/>
        <w:rPr>
          <w:rFonts w:asciiTheme="minorHAnsi" w:hAnsiTheme="minorHAnsi"/>
        </w:rPr>
      </w:pPr>
    </w:p>
    <w:sectPr w:rsidR="00C02751" w:rsidRPr="00653AFD">
      <w:headerReference w:type="even" r:id="rId29"/>
      <w:headerReference w:type="default" r:id="rId30"/>
      <w:footerReference w:type="even" r:id="rId31"/>
      <w:headerReference w:type="first" r:id="rId32"/>
      <w:footerReference w:type="firs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F84" w:rsidRDefault="002D5F84">
      <w:r>
        <w:separator/>
      </w:r>
    </w:p>
  </w:endnote>
  <w:endnote w:type="continuationSeparator" w:id="0">
    <w:p w:rsidR="002D5F84" w:rsidRDefault="002D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jc w:val="center"/>
    </w:pPr>
  </w:p>
  <w:p w:rsidR="002D5F84" w:rsidRDefault="002D5F84">
    <w:pPr>
      <w:pStyle w:val="Footer"/>
      <w:spacing w:before="120" w:after="0"/>
      <w:ind w:hanging="90"/>
      <w:rPr>
        <w:rFonts w:asciiTheme="minorHAnsi" w:hAnsiTheme="minorHAnsi"/>
        <w:b/>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rsidP="002D5F84">
    <w:pPr>
      <w:pStyle w:val="Footer"/>
      <w:spacing w:after="0" w:line="240" w:lineRule="auto"/>
      <w:jc w:val="center"/>
    </w:pPr>
  </w:p>
  <w:sdt>
    <w:sdtPr>
      <w:id w:val="249547900"/>
      <w:docPartObj>
        <w:docPartGallery w:val="Page Numbers (Bottom of Page)"/>
        <w:docPartUnique/>
      </w:docPartObj>
    </w:sdtPr>
    <w:sdtEndPr>
      <w:rPr>
        <w:noProof/>
      </w:rPr>
    </w:sdtEndPr>
    <w:sdtContent>
      <w:p w:rsidR="002D5F84" w:rsidRPr="002D5F84" w:rsidRDefault="002D5F84" w:rsidP="002D5F84">
        <w:pPr>
          <w:pStyle w:val="Footer"/>
          <w:jc w:val="center"/>
          <w:rPr>
            <w:noProof/>
          </w:rPr>
        </w:pPr>
        <w:r>
          <w:t xml:space="preserve">2018 – 2022 City of Santa Fe Consolidated Plan – DRAFT </w:t>
        </w:r>
        <w:r>
          <w:tab/>
          <w:t xml:space="preserve">page </w:t>
        </w:r>
        <w:r>
          <w:fldChar w:fldCharType="begin"/>
        </w:r>
        <w:r>
          <w:instrText xml:space="preserve"> PAGE   \* MERGEFORMAT </w:instrText>
        </w:r>
        <w:r>
          <w:fldChar w:fldCharType="separate"/>
        </w:r>
        <w:r w:rsidR="00401133">
          <w:rPr>
            <w:noProof/>
          </w:rPr>
          <w:t>120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F84" w:rsidRDefault="002D5F84">
      <w:r>
        <w:separator/>
      </w:r>
    </w:p>
  </w:footnote>
  <w:footnote w:type="continuationSeparator" w:id="0">
    <w:p w:rsidR="002D5F84" w:rsidRDefault="002D5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264734"/>
      <w:docPartObj>
        <w:docPartGallery w:val="Watermarks"/>
        <w:docPartUnique/>
      </w:docPartObj>
    </w:sdtPr>
    <w:sdtContent>
      <w:p w:rsidR="002D5F84" w:rsidRDefault="002D5F8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4" w:rsidRDefault="002D5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1">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2">
    <w:nsid w:val="00893479"/>
    <w:multiLevelType w:val="hybridMultilevel"/>
    <w:tmpl w:val="AD4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600A0"/>
    <w:multiLevelType w:val="hybridMultilevel"/>
    <w:tmpl w:val="4E10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2666D"/>
    <w:multiLevelType w:val="hybridMultilevel"/>
    <w:tmpl w:val="DBFA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551D8"/>
    <w:multiLevelType w:val="hybridMultilevel"/>
    <w:tmpl w:val="01321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C16F80"/>
    <w:multiLevelType w:val="hybridMultilevel"/>
    <w:tmpl w:val="9DD6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A52C8"/>
    <w:multiLevelType w:val="hybridMultilevel"/>
    <w:tmpl w:val="36C2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351B1"/>
    <w:multiLevelType w:val="hybridMultilevel"/>
    <w:tmpl w:val="74648C92"/>
    <w:lvl w:ilvl="0" w:tplc="13EC821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C0F09"/>
    <w:multiLevelType w:val="hybridMultilevel"/>
    <w:tmpl w:val="AB9E7C20"/>
    <w:lvl w:ilvl="0" w:tplc="5F5CD764">
      <w:start w:val="1"/>
      <w:numFmt w:val="bullet"/>
      <w:pStyle w:val="Bullets1"/>
      <w:lvlText w:val=""/>
      <w:lvlJc w:val="left"/>
      <w:pPr>
        <w:tabs>
          <w:tab w:val="num" w:pos="446"/>
        </w:tabs>
        <w:ind w:left="446" w:hanging="446"/>
      </w:pPr>
      <w:rPr>
        <w:rFonts w:ascii="Wingdings 2" w:hAnsi="Wingdings 2"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85559B"/>
    <w:multiLevelType w:val="hybridMultilevel"/>
    <w:tmpl w:val="BE02F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B96638C"/>
    <w:multiLevelType w:val="hybridMultilevel"/>
    <w:tmpl w:val="EF426AE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0F78F3"/>
    <w:multiLevelType w:val="hybridMultilevel"/>
    <w:tmpl w:val="BEE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643A4"/>
    <w:multiLevelType w:val="hybridMultilevel"/>
    <w:tmpl w:val="66FA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436CB"/>
    <w:multiLevelType w:val="hybridMultilevel"/>
    <w:tmpl w:val="B45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A348E"/>
    <w:multiLevelType w:val="hybridMultilevel"/>
    <w:tmpl w:val="6B4829D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8A42997"/>
    <w:multiLevelType w:val="hybridMultilevel"/>
    <w:tmpl w:val="6F00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75DDD"/>
    <w:multiLevelType w:val="hybridMultilevel"/>
    <w:tmpl w:val="3F0E695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49F211FF"/>
    <w:multiLevelType w:val="hybridMultilevel"/>
    <w:tmpl w:val="37C8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B9E1EEA"/>
    <w:multiLevelType w:val="hybridMultilevel"/>
    <w:tmpl w:val="8344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1A1072"/>
    <w:multiLevelType w:val="hybridMultilevel"/>
    <w:tmpl w:val="37AA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A1308"/>
    <w:multiLevelType w:val="hybridMultilevel"/>
    <w:tmpl w:val="926E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B6330"/>
    <w:multiLevelType w:val="hybridMultilevel"/>
    <w:tmpl w:val="4BBE3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70628"/>
    <w:multiLevelType w:val="hybridMultilevel"/>
    <w:tmpl w:val="D04E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1E5767"/>
    <w:multiLevelType w:val="multilevel"/>
    <w:tmpl w:val="85C8CA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2A17FB"/>
    <w:multiLevelType w:val="hybridMultilevel"/>
    <w:tmpl w:val="4F64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7D7A05"/>
    <w:multiLevelType w:val="hybridMultilevel"/>
    <w:tmpl w:val="CDDAC2D8"/>
    <w:lvl w:ilvl="0" w:tplc="856CE882">
      <w:start w:val="201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1A5ADE"/>
    <w:multiLevelType w:val="hybridMultilevel"/>
    <w:tmpl w:val="6E4A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71694"/>
    <w:multiLevelType w:val="hybridMultilevel"/>
    <w:tmpl w:val="E712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78050B"/>
    <w:multiLevelType w:val="hybridMultilevel"/>
    <w:tmpl w:val="6758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3"/>
  </w:num>
  <w:num w:numId="4">
    <w:abstractNumId w:val="4"/>
  </w:num>
  <w:num w:numId="5">
    <w:abstractNumId w:val="10"/>
  </w:num>
  <w:num w:numId="6">
    <w:abstractNumId w:val="5"/>
  </w:num>
  <w:num w:numId="7">
    <w:abstractNumId w:val="18"/>
  </w:num>
  <w:num w:numId="8">
    <w:abstractNumId w:val="29"/>
  </w:num>
  <w:num w:numId="9">
    <w:abstractNumId w:val="22"/>
  </w:num>
  <w:num w:numId="10">
    <w:abstractNumId w:val="0"/>
    <w:lvlOverride w:ilvl="0">
      <w:startOverride w:val="1"/>
    </w:lvlOverride>
  </w:num>
  <w:num w:numId="11">
    <w:abstractNumId w:val="14"/>
  </w:num>
  <w:num w:numId="12">
    <w:abstractNumId w:val="15"/>
  </w:num>
  <w:num w:numId="13">
    <w:abstractNumId w:val="11"/>
  </w:num>
  <w:num w:numId="14">
    <w:abstractNumId w:val="23"/>
  </w:num>
  <w:num w:numId="15">
    <w:abstractNumId w:val="21"/>
  </w:num>
  <w:num w:numId="16">
    <w:abstractNumId w:val="26"/>
  </w:num>
  <w:num w:numId="17">
    <w:abstractNumId w:val="9"/>
  </w:num>
  <w:num w:numId="18">
    <w:abstractNumId w:val="7"/>
  </w:num>
  <w:num w:numId="19">
    <w:abstractNumId w:val="3"/>
  </w:num>
  <w:num w:numId="20">
    <w:abstractNumId w:val="16"/>
  </w:num>
  <w:num w:numId="21">
    <w:abstractNumId w:val="20"/>
  </w:num>
  <w:num w:numId="22">
    <w:abstractNumId w:val="6"/>
  </w:num>
  <w:num w:numId="23">
    <w:abstractNumId w:val="27"/>
  </w:num>
  <w:num w:numId="24">
    <w:abstractNumId w:val="25"/>
  </w:num>
  <w:num w:numId="25">
    <w:abstractNumId w:val="19"/>
  </w:num>
  <w:num w:numId="26">
    <w:abstractNumId w:val="28"/>
  </w:num>
  <w:num w:numId="27">
    <w:abstractNumId w:val="2"/>
  </w:num>
  <w:num w:numId="28">
    <w:abstractNumId w:val="17"/>
  </w:num>
  <w:num w:numId="29">
    <w:abstractNumId w:val="12"/>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1B57"/>
    <w:rsid w:val="00002C53"/>
    <w:rsid w:val="000043C4"/>
    <w:rsid w:val="00004F01"/>
    <w:rsid w:val="00007940"/>
    <w:rsid w:val="000116B2"/>
    <w:rsid w:val="00011967"/>
    <w:rsid w:val="00011DB6"/>
    <w:rsid w:val="00012AAD"/>
    <w:rsid w:val="00012AEB"/>
    <w:rsid w:val="000157F7"/>
    <w:rsid w:val="000158B4"/>
    <w:rsid w:val="000204C7"/>
    <w:rsid w:val="00023D6C"/>
    <w:rsid w:val="00023F52"/>
    <w:rsid w:val="00024464"/>
    <w:rsid w:val="000245E3"/>
    <w:rsid w:val="00024F32"/>
    <w:rsid w:val="00026149"/>
    <w:rsid w:val="00027899"/>
    <w:rsid w:val="00027B5A"/>
    <w:rsid w:val="00027CE2"/>
    <w:rsid w:val="0003185F"/>
    <w:rsid w:val="00031FC3"/>
    <w:rsid w:val="00032C1E"/>
    <w:rsid w:val="0003300B"/>
    <w:rsid w:val="000341DA"/>
    <w:rsid w:val="000349CC"/>
    <w:rsid w:val="00035628"/>
    <w:rsid w:val="000357CA"/>
    <w:rsid w:val="00035F04"/>
    <w:rsid w:val="00036CA1"/>
    <w:rsid w:val="0004058D"/>
    <w:rsid w:val="0004061D"/>
    <w:rsid w:val="000412E9"/>
    <w:rsid w:val="0004195A"/>
    <w:rsid w:val="000437E8"/>
    <w:rsid w:val="00043DF8"/>
    <w:rsid w:val="00044565"/>
    <w:rsid w:val="000451C5"/>
    <w:rsid w:val="0004603E"/>
    <w:rsid w:val="00047E3E"/>
    <w:rsid w:val="000518AA"/>
    <w:rsid w:val="00051ED8"/>
    <w:rsid w:val="00053E62"/>
    <w:rsid w:val="00056828"/>
    <w:rsid w:val="00057E29"/>
    <w:rsid w:val="00060CD3"/>
    <w:rsid w:val="00060CE4"/>
    <w:rsid w:val="00060DF2"/>
    <w:rsid w:val="00061845"/>
    <w:rsid w:val="000619F7"/>
    <w:rsid w:val="00061B37"/>
    <w:rsid w:val="00061C6C"/>
    <w:rsid w:val="000620FD"/>
    <w:rsid w:val="000628A4"/>
    <w:rsid w:val="000634B1"/>
    <w:rsid w:val="000666D4"/>
    <w:rsid w:val="00066D3C"/>
    <w:rsid w:val="000670CF"/>
    <w:rsid w:val="0006773B"/>
    <w:rsid w:val="00067D0E"/>
    <w:rsid w:val="00067FB3"/>
    <w:rsid w:val="00067FD4"/>
    <w:rsid w:val="000726B5"/>
    <w:rsid w:val="00072C8A"/>
    <w:rsid w:val="00072E1F"/>
    <w:rsid w:val="00075338"/>
    <w:rsid w:val="00075389"/>
    <w:rsid w:val="00075782"/>
    <w:rsid w:val="00075F3E"/>
    <w:rsid w:val="00076459"/>
    <w:rsid w:val="0007671C"/>
    <w:rsid w:val="0007671E"/>
    <w:rsid w:val="0007735F"/>
    <w:rsid w:val="000803B0"/>
    <w:rsid w:val="00080B32"/>
    <w:rsid w:val="00080ECB"/>
    <w:rsid w:val="00081136"/>
    <w:rsid w:val="0008237E"/>
    <w:rsid w:val="000825DF"/>
    <w:rsid w:val="000831B8"/>
    <w:rsid w:val="0008383B"/>
    <w:rsid w:val="00083B49"/>
    <w:rsid w:val="0008531E"/>
    <w:rsid w:val="00085ECE"/>
    <w:rsid w:val="0008729C"/>
    <w:rsid w:val="0008764E"/>
    <w:rsid w:val="00087BEC"/>
    <w:rsid w:val="000902A9"/>
    <w:rsid w:val="000906C3"/>
    <w:rsid w:val="00090BC2"/>
    <w:rsid w:val="00091139"/>
    <w:rsid w:val="000916BB"/>
    <w:rsid w:val="00091F70"/>
    <w:rsid w:val="00092E75"/>
    <w:rsid w:val="0009419B"/>
    <w:rsid w:val="000942E0"/>
    <w:rsid w:val="000957A8"/>
    <w:rsid w:val="00095B1E"/>
    <w:rsid w:val="000963F7"/>
    <w:rsid w:val="00096632"/>
    <w:rsid w:val="00096BAB"/>
    <w:rsid w:val="00096FE3"/>
    <w:rsid w:val="000A0B94"/>
    <w:rsid w:val="000A14CA"/>
    <w:rsid w:val="000A2579"/>
    <w:rsid w:val="000A32D4"/>
    <w:rsid w:val="000A3328"/>
    <w:rsid w:val="000A3869"/>
    <w:rsid w:val="000A3A36"/>
    <w:rsid w:val="000A3AF5"/>
    <w:rsid w:val="000A6604"/>
    <w:rsid w:val="000A77DE"/>
    <w:rsid w:val="000A7C39"/>
    <w:rsid w:val="000A7EB6"/>
    <w:rsid w:val="000B06BE"/>
    <w:rsid w:val="000B2005"/>
    <w:rsid w:val="000B2B4C"/>
    <w:rsid w:val="000B3461"/>
    <w:rsid w:val="000B45BD"/>
    <w:rsid w:val="000B5CB6"/>
    <w:rsid w:val="000B5D24"/>
    <w:rsid w:val="000B6CB1"/>
    <w:rsid w:val="000B7A3C"/>
    <w:rsid w:val="000B7A4F"/>
    <w:rsid w:val="000C0482"/>
    <w:rsid w:val="000C0752"/>
    <w:rsid w:val="000C0905"/>
    <w:rsid w:val="000C0A02"/>
    <w:rsid w:val="000C20FC"/>
    <w:rsid w:val="000C265E"/>
    <w:rsid w:val="000C3ACA"/>
    <w:rsid w:val="000C50CD"/>
    <w:rsid w:val="000C57EA"/>
    <w:rsid w:val="000C666E"/>
    <w:rsid w:val="000C7311"/>
    <w:rsid w:val="000D0182"/>
    <w:rsid w:val="000D170D"/>
    <w:rsid w:val="000D3BC7"/>
    <w:rsid w:val="000D3DF8"/>
    <w:rsid w:val="000D710D"/>
    <w:rsid w:val="000D734A"/>
    <w:rsid w:val="000D7D11"/>
    <w:rsid w:val="000E091F"/>
    <w:rsid w:val="000E1DFB"/>
    <w:rsid w:val="000E1F9B"/>
    <w:rsid w:val="000E5032"/>
    <w:rsid w:val="000E6121"/>
    <w:rsid w:val="000E61E4"/>
    <w:rsid w:val="000E640E"/>
    <w:rsid w:val="000E6B9A"/>
    <w:rsid w:val="000E6CB6"/>
    <w:rsid w:val="000E6DFE"/>
    <w:rsid w:val="000F04AF"/>
    <w:rsid w:val="000F0A25"/>
    <w:rsid w:val="000F3A3D"/>
    <w:rsid w:val="000F421A"/>
    <w:rsid w:val="000F6944"/>
    <w:rsid w:val="000F79C7"/>
    <w:rsid w:val="00101E3D"/>
    <w:rsid w:val="00102442"/>
    <w:rsid w:val="00103633"/>
    <w:rsid w:val="00103D1E"/>
    <w:rsid w:val="001057F7"/>
    <w:rsid w:val="00105DC0"/>
    <w:rsid w:val="001062D4"/>
    <w:rsid w:val="00106EFD"/>
    <w:rsid w:val="001105E4"/>
    <w:rsid w:val="00110971"/>
    <w:rsid w:val="00110B76"/>
    <w:rsid w:val="00111C8B"/>
    <w:rsid w:val="00112002"/>
    <w:rsid w:val="001120BA"/>
    <w:rsid w:val="00112F30"/>
    <w:rsid w:val="00114CA6"/>
    <w:rsid w:val="00115066"/>
    <w:rsid w:val="001153EB"/>
    <w:rsid w:val="001162C9"/>
    <w:rsid w:val="00117CAF"/>
    <w:rsid w:val="00120856"/>
    <w:rsid w:val="00123B67"/>
    <w:rsid w:val="00125428"/>
    <w:rsid w:val="0012585F"/>
    <w:rsid w:val="00125A0F"/>
    <w:rsid w:val="00125DF5"/>
    <w:rsid w:val="00125ED6"/>
    <w:rsid w:val="00125FCA"/>
    <w:rsid w:val="00126214"/>
    <w:rsid w:val="001306DD"/>
    <w:rsid w:val="001322E0"/>
    <w:rsid w:val="00132522"/>
    <w:rsid w:val="00132CEA"/>
    <w:rsid w:val="001338F6"/>
    <w:rsid w:val="0013404D"/>
    <w:rsid w:val="00134B79"/>
    <w:rsid w:val="00135B76"/>
    <w:rsid w:val="00135EA7"/>
    <w:rsid w:val="0013605A"/>
    <w:rsid w:val="00136156"/>
    <w:rsid w:val="00137292"/>
    <w:rsid w:val="001414E7"/>
    <w:rsid w:val="00141F8B"/>
    <w:rsid w:val="0014372F"/>
    <w:rsid w:val="00143AD8"/>
    <w:rsid w:val="0014489D"/>
    <w:rsid w:val="00145274"/>
    <w:rsid w:val="00145923"/>
    <w:rsid w:val="001460FB"/>
    <w:rsid w:val="00150A1A"/>
    <w:rsid w:val="00150B00"/>
    <w:rsid w:val="0015463D"/>
    <w:rsid w:val="00155AE3"/>
    <w:rsid w:val="00155B72"/>
    <w:rsid w:val="00155E2B"/>
    <w:rsid w:val="00156045"/>
    <w:rsid w:val="00156205"/>
    <w:rsid w:val="0016089C"/>
    <w:rsid w:val="00160AC1"/>
    <w:rsid w:val="001615B5"/>
    <w:rsid w:val="00161DF7"/>
    <w:rsid w:val="0016267E"/>
    <w:rsid w:val="0016294A"/>
    <w:rsid w:val="00162952"/>
    <w:rsid w:val="00162A99"/>
    <w:rsid w:val="00163BA8"/>
    <w:rsid w:val="00164969"/>
    <w:rsid w:val="00165B3F"/>
    <w:rsid w:val="001664F7"/>
    <w:rsid w:val="001703C2"/>
    <w:rsid w:val="001710EC"/>
    <w:rsid w:val="001718D7"/>
    <w:rsid w:val="001719EF"/>
    <w:rsid w:val="00172723"/>
    <w:rsid w:val="001728FD"/>
    <w:rsid w:val="00172D3C"/>
    <w:rsid w:val="00174EFD"/>
    <w:rsid w:val="00175A92"/>
    <w:rsid w:val="001763BE"/>
    <w:rsid w:val="00176F2C"/>
    <w:rsid w:val="0017732A"/>
    <w:rsid w:val="00177DEF"/>
    <w:rsid w:val="00180753"/>
    <w:rsid w:val="00182EED"/>
    <w:rsid w:val="00184182"/>
    <w:rsid w:val="00184CFB"/>
    <w:rsid w:val="00186B3B"/>
    <w:rsid w:val="00187CDB"/>
    <w:rsid w:val="00190078"/>
    <w:rsid w:val="00193AF0"/>
    <w:rsid w:val="00193C03"/>
    <w:rsid w:val="00194176"/>
    <w:rsid w:val="00194AA8"/>
    <w:rsid w:val="00194CDA"/>
    <w:rsid w:val="0019508A"/>
    <w:rsid w:val="00196757"/>
    <w:rsid w:val="00197A7A"/>
    <w:rsid w:val="001A0074"/>
    <w:rsid w:val="001A0F7B"/>
    <w:rsid w:val="001A1131"/>
    <w:rsid w:val="001A4013"/>
    <w:rsid w:val="001A53F5"/>
    <w:rsid w:val="001A5C1A"/>
    <w:rsid w:val="001A635F"/>
    <w:rsid w:val="001A6644"/>
    <w:rsid w:val="001A67BA"/>
    <w:rsid w:val="001A6827"/>
    <w:rsid w:val="001A6828"/>
    <w:rsid w:val="001A6F81"/>
    <w:rsid w:val="001A7F28"/>
    <w:rsid w:val="001B0567"/>
    <w:rsid w:val="001B1038"/>
    <w:rsid w:val="001B165C"/>
    <w:rsid w:val="001B2A7A"/>
    <w:rsid w:val="001B3B12"/>
    <w:rsid w:val="001B4CD6"/>
    <w:rsid w:val="001B5AF8"/>
    <w:rsid w:val="001B6520"/>
    <w:rsid w:val="001B6936"/>
    <w:rsid w:val="001B6B2A"/>
    <w:rsid w:val="001B75E2"/>
    <w:rsid w:val="001B7DB9"/>
    <w:rsid w:val="001C1F9F"/>
    <w:rsid w:val="001C3C19"/>
    <w:rsid w:val="001C4867"/>
    <w:rsid w:val="001C61C3"/>
    <w:rsid w:val="001C7A55"/>
    <w:rsid w:val="001D0384"/>
    <w:rsid w:val="001D2011"/>
    <w:rsid w:val="001D20E3"/>
    <w:rsid w:val="001D285F"/>
    <w:rsid w:val="001D4882"/>
    <w:rsid w:val="001D4CE9"/>
    <w:rsid w:val="001D5457"/>
    <w:rsid w:val="001D6ECF"/>
    <w:rsid w:val="001D759E"/>
    <w:rsid w:val="001D78ED"/>
    <w:rsid w:val="001D7F66"/>
    <w:rsid w:val="001E0FF9"/>
    <w:rsid w:val="001E1072"/>
    <w:rsid w:val="001E1C24"/>
    <w:rsid w:val="001E3EA8"/>
    <w:rsid w:val="001E4FF9"/>
    <w:rsid w:val="001E5330"/>
    <w:rsid w:val="001E5D7F"/>
    <w:rsid w:val="001E5F46"/>
    <w:rsid w:val="001E6702"/>
    <w:rsid w:val="001E67ED"/>
    <w:rsid w:val="001E71B3"/>
    <w:rsid w:val="001E763D"/>
    <w:rsid w:val="001E7C8B"/>
    <w:rsid w:val="001E7D42"/>
    <w:rsid w:val="001F12C7"/>
    <w:rsid w:val="001F1BE7"/>
    <w:rsid w:val="001F2063"/>
    <w:rsid w:val="001F3C7D"/>
    <w:rsid w:val="001F5909"/>
    <w:rsid w:val="001F6123"/>
    <w:rsid w:val="001F68DE"/>
    <w:rsid w:val="001F71E8"/>
    <w:rsid w:val="001F7FA9"/>
    <w:rsid w:val="00202AD9"/>
    <w:rsid w:val="00203F82"/>
    <w:rsid w:val="00205644"/>
    <w:rsid w:val="00205CCE"/>
    <w:rsid w:val="0020604B"/>
    <w:rsid w:val="00206330"/>
    <w:rsid w:val="002103FC"/>
    <w:rsid w:val="002113FD"/>
    <w:rsid w:val="00212C6C"/>
    <w:rsid w:val="00212E96"/>
    <w:rsid w:val="0021303C"/>
    <w:rsid w:val="002137A1"/>
    <w:rsid w:val="00214170"/>
    <w:rsid w:val="002163FF"/>
    <w:rsid w:val="0021737C"/>
    <w:rsid w:val="00217B66"/>
    <w:rsid w:val="0022066D"/>
    <w:rsid w:val="002209D7"/>
    <w:rsid w:val="00221262"/>
    <w:rsid w:val="00221D81"/>
    <w:rsid w:val="002228FF"/>
    <w:rsid w:val="00223C84"/>
    <w:rsid w:val="00224741"/>
    <w:rsid w:val="00224CD2"/>
    <w:rsid w:val="00224EEE"/>
    <w:rsid w:val="0022696E"/>
    <w:rsid w:val="00226B56"/>
    <w:rsid w:val="00226B59"/>
    <w:rsid w:val="002310E9"/>
    <w:rsid w:val="002323D0"/>
    <w:rsid w:val="00232FF7"/>
    <w:rsid w:val="0023315D"/>
    <w:rsid w:val="00233265"/>
    <w:rsid w:val="00233524"/>
    <w:rsid w:val="00233956"/>
    <w:rsid w:val="00233994"/>
    <w:rsid w:val="00234115"/>
    <w:rsid w:val="00234644"/>
    <w:rsid w:val="002346CD"/>
    <w:rsid w:val="00235072"/>
    <w:rsid w:val="00235DD9"/>
    <w:rsid w:val="00236F35"/>
    <w:rsid w:val="00236F9D"/>
    <w:rsid w:val="00237EB7"/>
    <w:rsid w:val="00240AEF"/>
    <w:rsid w:val="00241127"/>
    <w:rsid w:val="00243359"/>
    <w:rsid w:val="0024397D"/>
    <w:rsid w:val="002439D7"/>
    <w:rsid w:val="00243CAA"/>
    <w:rsid w:val="00244C43"/>
    <w:rsid w:val="002450EA"/>
    <w:rsid w:val="0024539C"/>
    <w:rsid w:val="00245646"/>
    <w:rsid w:val="00245BA9"/>
    <w:rsid w:val="00245D50"/>
    <w:rsid w:val="00246AA2"/>
    <w:rsid w:val="00247113"/>
    <w:rsid w:val="00247665"/>
    <w:rsid w:val="00247E65"/>
    <w:rsid w:val="00251092"/>
    <w:rsid w:val="002531BA"/>
    <w:rsid w:val="0025420E"/>
    <w:rsid w:val="00254774"/>
    <w:rsid w:val="0025577D"/>
    <w:rsid w:val="00255A4D"/>
    <w:rsid w:val="00255CB4"/>
    <w:rsid w:val="00255E01"/>
    <w:rsid w:val="00256481"/>
    <w:rsid w:val="00260486"/>
    <w:rsid w:val="00260978"/>
    <w:rsid w:val="00263CA8"/>
    <w:rsid w:val="00263E78"/>
    <w:rsid w:val="002643F3"/>
    <w:rsid w:val="0026448F"/>
    <w:rsid w:val="00264D83"/>
    <w:rsid w:val="00265681"/>
    <w:rsid w:val="002660BC"/>
    <w:rsid w:val="00266C52"/>
    <w:rsid w:val="00267AAC"/>
    <w:rsid w:val="00267FE2"/>
    <w:rsid w:val="002707F7"/>
    <w:rsid w:val="00270B46"/>
    <w:rsid w:val="00271E28"/>
    <w:rsid w:val="002721FA"/>
    <w:rsid w:val="002728E4"/>
    <w:rsid w:val="00272E1D"/>
    <w:rsid w:val="00275F5E"/>
    <w:rsid w:val="0027761B"/>
    <w:rsid w:val="00277A52"/>
    <w:rsid w:val="00277C4E"/>
    <w:rsid w:val="0028032C"/>
    <w:rsid w:val="00280A99"/>
    <w:rsid w:val="002826D8"/>
    <w:rsid w:val="00284E5C"/>
    <w:rsid w:val="002867C7"/>
    <w:rsid w:val="0028779B"/>
    <w:rsid w:val="002931ED"/>
    <w:rsid w:val="0029333C"/>
    <w:rsid w:val="0029391D"/>
    <w:rsid w:val="00293D56"/>
    <w:rsid w:val="00293EC8"/>
    <w:rsid w:val="00294383"/>
    <w:rsid w:val="00294B1B"/>
    <w:rsid w:val="00294C6C"/>
    <w:rsid w:val="00295998"/>
    <w:rsid w:val="00296E8B"/>
    <w:rsid w:val="002A2068"/>
    <w:rsid w:val="002A206F"/>
    <w:rsid w:val="002A2980"/>
    <w:rsid w:val="002A3C5D"/>
    <w:rsid w:val="002A4196"/>
    <w:rsid w:val="002A4896"/>
    <w:rsid w:val="002A49B8"/>
    <w:rsid w:val="002A4E8C"/>
    <w:rsid w:val="002A5352"/>
    <w:rsid w:val="002A53C8"/>
    <w:rsid w:val="002A5D07"/>
    <w:rsid w:val="002A5DBC"/>
    <w:rsid w:val="002A6136"/>
    <w:rsid w:val="002B12FE"/>
    <w:rsid w:val="002B3F22"/>
    <w:rsid w:val="002B4000"/>
    <w:rsid w:val="002B4777"/>
    <w:rsid w:val="002B4BE8"/>
    <w:rsid w:val="002B5568"/>
    <w:rsid w:val="002B59AC"/>
    <w:rsid w:val="002B5E03"/>
    <w:rsid w:val="002B601A"/>
    <w:rsid w:val="002B6F3F"/>
    <w:rsid w:val="002B743D"/>
    <w:rsid w:val="002B7BDA"/>
    <w:rsid w:val="002C3395"/>
    <w:rsid w:val="002C3403"/>
    <w:rsid w:val="002C358C"/>
    <w:rsid w:val="002C35A0"/>
    <w:rsid w:val="002C44B2"/>
    <w:rsid w:val="002C547E"/>
    <w:rsid w:val="002C5927"/>
    <w:rsid w:val="002C5F73"/>
    <w:rsid w:val="002C6216"/>
    <w:rsid w:val="002C661E"/>
    <w:rsid w:val="002C68A7"/>
    <w:rsid w:val="002D0264"/>
    <w:rsid w:val="002D1B12"/>
    <w:rsid w:val="002D1EA4"/>
    <w:rsid w:val="002D34A9"/>
    <w:rsid w:val="002D5F84"/>
    <w:rsid w:val="002E01CD"/>
    <w:rsid w:val="002E06AA"/>
    <w:rsid w:val="002E250C"/>
    <w:rsid w:val="002E2955"/>
    <w:rsid w:val="002E35A6"/>
    <w:rsid w:val="002E5596"/>
    <w:rsid w:val="002E5DDB"/>
    <w:rsid w:val="002E65ED"/>
    <w:rsid w:val="002E675D"/>
    <w:rsid w:val="002E7287"/>
    <w:rsid w:val="002F3535"/>
    <w:rsid w:val="002F4183"/>
    <w:rsid w:val="002F5987"/>
    <w:rsid w:val="002F5D01"/>
    <w:rsid w:val="002F7A63"/>
    <w:rsid w:val="0030038D"/>
    <w:rsid w:val="00300BAE"/>
    <w:rsid w:val="00300FBD"/>
    <w:rsid w:val="00301312"/>
    <w:rsid w:val="0030163B"/>
    <w:rsid w:val="00302737"/>
    <w:rsid w:val="00304450"/>
    <w:rsid w:val="003045F6"/>
    <w:rsid w:val="003056D6"/>
    <w:rsid w:val="00306E0A"/>
    <w:rsid w:val="00310148"/>
    <w:rsid w:val="00310C97"/>
    <w:rsid w:val="0031196D"/>
    <w:rsid w:val="00314B0B"/>
    <w:rsid w:val="003158E7"/>
    <w:rsid w:val="00315E87"/>
    <w:rsid w:val="00316631"/>
    <w:rsid w:val="00316EE5"/>
    <w:rsid w:val="00317003"/>
    <w:rsid w:val="003173DC"/>
    <w:rsid w:val="00317AD6"/>
    <w:rsid w:val="00321093"/>
    <w:rsid w:val="00321368"/>
    <w:rsid w:val="0032369B"/>
    <w:rsid w:val="0032440F"/>
    <w:rsid w:val="0032477D"/>
    <w:rsid w:val="00325198"/>
    <w:rsid w:val="003262D2"/>
    <w:rsid w:val="0032731B"/>
    <w:rsid w:val="00327499"/>
    <w:rsid w:val="00327DDD"/>
    <w:rsid w:val="00330E52"/>
    <w:rsid w:val="0033195A"/>
    <w:rsid w:val="00332A82"/>
    <w:rsid w:val="00332D43"/>
    <w:rsid w:val="00333284"/>
    <w:rsid w:val="00333971"/>
    <w:rsid w:val="003343A2"/>
    <w:rsid w:val="003345FA"/>
    <w:rsid w:val="00336E24"/>
    <w:rsid w:val="00340BB4"/>
    <w:rsid w:val="00340D9C"/>
    <w:rsid w:val="0034130D"/>
    <w:rsid w:val="0034477A"/>
    <w:rsid w:val="00344D60"/>
    <w:rsid w:val="00346C40"/>
    <w:rsid w:val="00346F05"/>
    <w:rsid w:val="003504FE"/>
    <w:rsid w:val="00351CEF"/>
    <w:rsid w:val="003521B8"/>
    <w:rsid w:val="00352316"/>
    <w:rsid w:val="0035316E"/>
    <w:rsid w:val="00354514"/>
    <w:rsid w:val="00354D12"/>
    <w:rsid w:val="003550DA"/>
    <w:rsid w:val="003553D6"/>
    <w:rsid w:val="003558E7"/>
    <w:rsid w:val="00357C5C"/>
    <w:rsid w:val="003601E8"/>
    <w:rsid w:val="00361146"/>
    <w:rsid w:val="00361500"/>
    <w:rsid w:val="00361CC3"/>
    <w:rsid w:val="003622B9"/>
    <w:rsid w:val="0036281D"/>
    <w:rsid w:val="00364630"/>
    <w:rsid w:val="00365B17"/>
    <w:rsid w:val="00365CE8"/>
    <w:rsid w:val="0036684C"/>
    <w:rsid w:val="00366CEF"/>
    <w:rsid w:val="00367138"/>
    <w:rsid w:val="0037043A"/>
    <w:rsid w:val="003705D3"/>
    <w:rsid w:val="00370DD7"/>
    <w:rsid w:val="0037146A"/>
    <w:rsid w:val="00371AE2"/>
    <w:rsid w:val="0037212E"/>
    <w:rsid w:val="00375820"/>
    <w:rsid w:val="003764EF"/>
    <w:rsid w:val="00376799"/>
    <w:rsid w:val="003769A0"/>
    <w:rsid w:val="00377B62"/>
    <w:rsid w:val="00377E02"/>
    <w:rsid w:val="003803D5"/>
    <w:rsid w:val="00380C4B"/>
    <w:rsid w:val="003813BF"/>
    <w:rsid w:val="003814EF"/>
    <w:rsid w:val="00382458"/>
    <w:rsid w:val="00383267"/>
    <w:rsid w:val="00383DA8"/>
    <w:rsid w:val="00384189"/>
    <w:rsid w:val="00384469"/>
    <w:rsid w:val="00384B3A"/>
    <w:rsid w:val="003871CD"/>
    <w:rsid w:val="0039057C"/>
    <w:rsid w:val="003924E4"/>
    <w:rsid w:val="00392E73"/>
    <w:rsid w:val="00393270"/>
    <w:rsid w:val="00393AA6"/>
    <w:rsid w:val="00393CB1"/>
    <w:rsid w:val="00393D1A"/>
    <w:rsid w:val="00394DF1"/>
    <w:rsid w:val="00394F4A"/>
    <w:rsid w:val="00395569"/>
    <w:rsid w:val="003974F9"/>
    <w:rsid w:val="003A00CF"/>
    <w:rsid w:val="003A05C5"/>
    <w:rsid w:val="003A13CA"/>
    <w:rsid w:val="003A1AB1"/>
    <w:rsid w:val="003A231A"/>
    <w:rsid w:val="003A3022"/>
    <w:rsid w:val="003A35A7"/>
    <w:rsid w:val="003A3BED"/>
    <w:rsid w:val="003A3DFE"/>
    <w:rsid w:val="003A4F9E"/>
    <w:rsid w:val="003A683D"/>
    <w:rsid w:val="003A7DA4"/>
    <w:rsid w:val="003B2D3A"/>
    <w:rsid w:val="003B441D"/>
    <w:rsid w:val="003B47FF"/>
    <w:rsid w:val="003B5D48"/>
    <w:rsid w:val="003B66A4"/>
    <w:rsid w:val="003C0FDC"/>
    <w:rsid w:val="003C1628"/>
    <w:rsid w:val="003C1968"/>
    <w:rsid w:val="003C55DB"/>
    <w:rsid w:val="003D03E5"/>
    <w:rsid w:val="003D0515"/>
    <w:rsid w:val="003D11D2"/>
    <w:rsid w:val="003D20C4"/>
    <w:rsid w:val="003D2D3C"/>
    <w:rsid w:val="003D45C0"/>
    <w:rsid w:val="003D4F4A"/>
    <w:rsid w:val="003D56FB"/>
    <w:rsid w:val="003D6CD4"/>
    <w:rsid w:val="003D6FCF"/>
    <w:rsid w:val="003D72A1"/>
    <w:rsid w:val="003E22CB"/>
    <w:rsid w:val="003E258F"/>
    <w:rsid w:val="003E284D"/>
    <w:rsid w:val="003E3F93"/>
    <w:rsid w:val="003E4568"/>
    <w:rsid w:val="003E54C9"/>
    <w:rsid w:val="003E57C0"/>
    <w:rsid w:val="003E6E9A"/>
    <w:rsid w:val="003E7057"/>
    <w:rsid w:val="003F10BB"/>
    <w:rsid w:val="003F38D6"/>
    <w:rsid w:val="003F38FB"/>
    <w:rsid w:val="003F5F7A"/>
    <w:rsid w:val="004000E2"/>
    <w:rsid w:val="00400274"/>
    <w:rsid w:val="004004DB"/>
    <w:rsid w:val="00400971"/>
    <w:rsid w:val="00400B9A"/>
    <w:rsid w:val="00401133"/>
    <w:rsid w:val="00403D51"/>
    <w:rsid w:val="00405AFC"/>
    <w:rsid w:val="004073C1"/>
    <w:rsid w:val="00407683"/>
    <w:rsid w:val="004101AF"/>
    <w:rsid w:val="00411877"/>
    <w:rsid w:val="00413518"/>
    <w:rsid w:val="00414E9D"/>
    <w:rsid w:val="0041586D"/>
    <w:rsid w:val="00415BA6"/>
    <w:rsid w:val="00416707"/>
    <w:rsid w:val="004169C2"/>
    <w:rsid w:val="00416FB6"/>
    <w:rsid w:val="00417A3C"/>
    <w:rsid w:val="0042106D"/>
    <w:rsid w:val="00423F3B"/>
    <w:rsid w:val="00425815"/>
    <w:rsid w:val="00427712"/>
    <w:rsid w:val="00427FC9"/>
    <w:rsid w:val="00432796"/>
    <w:rsid w:val="00432EB4"/>
    <w:rsid w:val="00433A5A"/>
    <w:rsid w:val="00434057"/>
    <w:rsid w:val="004340B1"/>
    <w:rsid w:val="0043523D"/>
    <w:rsid w:val="0044241B"/>
    <w:rsid w:val="00442DCE"/>
    <w:rsid w:val="00443A29"/>
    <w:rsid w:val="004441CA"/>
    <w:rsid w:val="004448CA"/>
    <w:rsid w:val="00444933"/>
    <w:rsid w:val="00444BE8"/>
    <w:rsid w:val="004468BC"/>
    <w:rsid w:val="00447517"/>
    <w:rsid w:val="004477A4"/>
    <w:rsid w:val="004477A6"/>
    <w:rsid w:val="00450760"/>
    <w:rsid w:val="00451B1C"/>
    <w:rsid w:val="00453780"/>
    <w:rsid w:val="0045398A"/>
    <w:rsid w:val="00453A5D"/>
    <w:rsid w:val="00455123"/>
    <w:rsid w:val="00455495"/>
    <w:rsid w:val="0045603D"/>
    <w:rsid w:val="004560ED"/>
    <w:rsid w:val="00456929"/>
    <w:rsid w:val="004600A8"/>
    <w:rsid w:val="004618A9"/>
    <w:rsid w:val="00461BC9"/>
    <w:rsid w:val="004626FF"/>
    <w:rsid w:val="004628D1"/>
    <w:rsid w:val="0046519F"/>
    <w:rsid w:val="004657FC"/>
    <w:rsid w:val="0046678C"/>
    <w:rsid w:val="004702B9"/>
    <w:rsid w:val="00470BB5"/>
    <w:rsid w:val="004713D1"/>
    <w:rsid w:val="004718FE"/>
    <w:rsid w:val="00471C5D"/>
    <w:rsid w:val="004746BA"/>
    <w:rsid w:val="00474C83"/>
    <w:rsid w:val="0048057D"/>
    <w:rsid w:val="00481644"/>
    <w:rsid w:val="004829FE"/>
    <w:rsid w:val="00483E66"/>
    <w:rsid w:val="00485454"/>
    <w:rsid w:val="0048572B"/>
    <w:rsid w:val="00487807"/>
    <w:rsid w:val="00490153"/>
    <w:rsid w:val="00490E8F"/>
    <w:rsid w:val="00492522"/>
    <w:rsid w:val="00494561"/>
    <w:rsid w:val="00496962"/>
    <w:rsid w:val="00496E81"/>
    <w:rsid w:val="00497521"/>
    <w:rsid w:val="004A00D1"/>
    <w:rsid w:val="004A1D57"/>
    <w:rsid w:val="004A2076"/>
    <w:rsid w:val="004A2462"/>
    <w:rsid w:val="004A2A46"/>
    <w:rsid w:val="004A5050"/>
    <w:rsid w:val="004A7384"/>
    <w:rsid w:val="004B2719"/>
    <w:rsid w:val="004B28CA"/>
    <w:rsid w:val="004B35BC"/>
    <w:rsid w:val="004B50AE"/>
    <w:rsid w:val="004B5288"/>
    <w:rsid w:val="004B5691"/>
    <w:rsid w:val="004B7342"/>
    <w:rsid w:val="004B7869"/>
    <w:rsid w:val="004C0183"/>
    <w:rsid w:val="004C0761"/>
    <w:rsid w:val="004C1C22"/>
    <w:rsid w:val="004C280F"/>
    <w:rsid w:val="004C4853"/>
    <w:rsid w:val="004C491C"/>
    <w:rsid w:val="004C4E6E"/>
    <w:rsid w:val="004C554B"/>
    <w:rsid w:val="004C753E"/>
    <w:rsid w:val="004C7C7C"/>
    <w:rsid w:val="004D0115"/>
    <w:rsid w:val="004D0B97"/>
    <w:rsid w:val="004D12DD"/>
    <w:rsid w:val="004D1847"/>
    <w:rsid w:val="004D2EF4"/>
    <w:rsid w:val="004D3477"/>
    <w:rsid w:val="004D3AE0"/>
    <w:rsid w:val="004D5458"/>
    <w:rsid w:val="004D77EA"/>
    <w:rsid w:val="004E06E9"/>
    <w:rsid w:val="004E0BD2"/>
    <w:rsid w:val="004E2C11"/>
    <w:rsid w:val="004E3D2D"/>
    <w:rsid w:val="004E50D0"/>
    <w:rsid w:val="004F07E5"/>
    <w:rsid w:val="004F0D4F"/>
    <w:rsid w:val="004F0F57"/>
    <w:rsid w:val="004F147D"/>
    <w:rsid w:val="004F2470"/>
    <w:rsid w:val="004F38B8"/>
    <w:rsid w:val="004F3B5B"/>
    <w:rsid w:val="004F3C75"/>
    <w:rsid w:val="004F4014"/>
    <w:rsid w:val="004F56B5"/>
    <w:rsid w:val="004F6E80"/>
    <w:rsid w:val="004F7A38"/>
    <w:rsid w:val="00500A8D"/>
    <w:rsid w:val="00503EE0"/>
    <w:rsid w:val="00504D2F"/>
    <w:rsid w:val="00504EE0"/>
    <w:rsid w:val="00505B84"/>
    <w:rsid w:val="00510041"/>
    <w:rsid w:val="005113F5"/>
    <w:rsid w:val="00511841"/>
    <w:rsid w:val="0051254A"/>
    <w:rsid w:val="00512873"/>
    <w:rsid w:val="00512DF5"/>
    <w:rsid w:val="00513204"/>
    <w:rsid w:val="0051398E"/>
    <w:rsid w:val="00514F31"/>
    <w:rsid w:val="0051545A"/>
    <w:rsid w:val="00515ECB"/>
    <w:rsid w:val="0051697E"/>
    <w:rsid w:val="005178F6"/>
    <w:rsid w:val="00521157"/>
    <w:rsid w:val="00521B6A"/>
    <w:rsid w:val="0052234D"/>
    <w:rsid w:val="00523217"/>
    <w:rsid w:val="00524FC6"/>
    <w:rsid w:val="00530783"/>
    <w:rsid w:val="00530801"/>
    <w:rsid w:val="005330F7"/>
    <w:rsid w:val="00533A89"/>
    <w:rsid w:val="00534516"/>
    <w:rsid w:val="005350F1"/>
    <w:rsid w:val="0053537A"/>
    <w:rsid w:val="00536B89"/>
    <w:rsid w:val="00536CE1"/>
    <w:rsid w:val="00537446"/>
    <w:rsid w:val="005401AF"/>
    <w:rsid w:val="00540586"/>
    <w:rsid w:val="00540969"/>
    <w:rsid w:val="00541D88"/>
    <w:rsid w:val="00542805"/>
    <w:rsid w:val="00542E35"/>
    <w:rsid w:val="005438C6"/>
    <w:rsid w:val="00551776"/>
    <w:rsid w:val="0055194F"/>
    <w:rsid w:val="00552158"/>
    <w:rsid w:val="005535E3"/>
    <w:rsid w:val="005546C9"/>
    <w:rsid w:val="00554930"/>
    <w:rsid w:val="00554D8C"/>
    <w:rsid w:val="005554BB"/>
    <w:rsid w:val="00555841"/>
    <w:rsid w:val="005566BD"/>
    <w:rsid w:val="00556A53"/>
    <w:rsid w:val="00556E64"/>
    <w:rsid w:val="005607C4"/>
    <w:rsid w:val="005608AF"/>
    <w:rsid w:val="00560DD5"/>
    <w:rsid w:val="005640FE"/>
    <w:rsid w:val="0056434A"/>
    <w:rsid w:val="00564C37"/>
    <w:rsid w:val="00565342"/>
    <w:rsid w:val="005655A1"/>
    <w:rsid w:val="00566AD6"/>
    <w:rsid w:val="00571DC6"/>
    <w:rsid w:val="00571F71"/>
    <w:rsid w:val="005720BF"/>
    <w:rsid w:val="00572D8A"/>
    <w:rsid w:val="00572E71"/>
    <w:rsid w:val="00573F28"/>
    <w:rsid w:val="00575417"/>
    <w:rsid w:val="00575829"/>
    <w:rsid w:val="00575D4E"/>
    <w:rsid w:val="00577A52"/>
    <w:rsid w:val="00577E2B"/>
    <w:rsid w:val="005803CD"/>
    <w:rsid w:val="00580CF0"/>
    <w:rsid w:val="005816FC"/>
    <w:rsid w:val="00581717"/>
    <w:rsid w:val="00581869"/>
    <w:rsid w:val="00583B0E"/>
    <w:rsid w:val="00583DA2"/>
    <w:rsid w:val="0058430F"/>
    <w:rsid w:val="00584916"/>
    <w:rsid w:val="00584C2C"/>
    <w:rsid w:val="00585FC7"/>
    <w:rsid w:val="00590191"/>
    <w:rsid w:val="005902D2"/>
    <w:rsid w:val="005913A4"/>
    <w:rsid w:val="00591F8E"/>
    <w:rsid w:val="005921DD"/>
    <w:rsid w:val="005933C3"/>
    <w:rsid w:val="0059399F"/>
    <w:rsid w:val="005943CB"/>
    <w:rsid w:val="00594D9A"/>
    <w:rsid w:val="00595F22"/>
    <w:rsid w:val="005961DF"/>
    <w:rsid w:val="00597A3A"/>
    <w:rsid w:val="00597F2A"/>
    <w:rsid w:val="005A031D"/>
    <w:rsid w:val="005A06D4"/>
    <w:rsid w:val="005A0870"/>
    <w:rsid w:val="005A0CFC"/>
    <w:rsid w:val="005A22D2"/>
    <w:rsid w:val="005A28F5"/>
    <w:rsid w:val="005A3086"/>
    <w:rsid w:val="005A384F"/>
    <w:rsid w:val="005A38E5"/>
    <w:rsid w:val="005A4CE7"/>
    <w:rsid w:val="005A56A4"/>
    <w:rsid w:val="005A6341"/>
    <w:rsid w:val="005A6511"/>
    <w:rsid w:val="005A6DDB"/>
    <w:rsid w:val="005A7B5B"/>
    <w:rsid w:val="005B114E"/>
    <w:rsid w:val="005B15C7"/>
    <w:rsid w:val="005B1C08"/>
    <w:rsid w:val="005B1C1A"/>
    <w:rsid w:val="005B27DA"/>
    <w:rsid w:val="005B2D2F"/>
    <w:rsid w:val="005B3518"/>
    <w:rsid w:val="005B3672"/>
    <w:rsid w:val="005B4067"/>
    <w:rsid w:val="005B453E"/>
    <w:rsid w:val="005B611F"/>
    <w:rsid w:val="005B7EED"/>
    <w:rsid w:val="005C021E"/>
    <w:rsid w:val="005C17AC"/>
    <w:rsid w:val="005C1A32"/>
    <w:rsid w:val="005C2AC9"/>
    <w:rsid w:val="005C2AD9"/>
    <w:rsid w:val="005D0D3F"/>
    <w:rsid w:val="005D112C"/>
    <w:rsid w:val="005D1834"/>
    <w:rsid w:val="005D28B7"/>
    <w:rsid w:val="005D3154"/>
    <w:rsid w:val="005D365E"/>
    <w:rsid w:val="005D3A3B"/>
    <w:rsid w:val="005D4283"/>
    <w:rsid w:val="005D57FC"/>
    <w:rsid w:val="005D6942"/>
    <w:rsid w:val="005D6D7E"/>
    <w:rsid w:val="005D74C7"/>
    <w:rsid w:val="005E2231"/>
    <w:rsid w:val="005E478F"/>
    <w:rsid w:val="005E5820"/>
    <w:rsid w:val="005E5F80"/>
    <w:rsid w:val="005E624A"/>
    <w:rsid w:val="005E669F"/>
    <w:rsid w:val="005E68A8"/>
    <w:rsid w:val="005E6E47"/>
    <w:rsid w:val="005F1068"/>
    <w:rsid w:val="005F16F9"/>
    <w:rsid w:val="005F324E"/>
    <w:rsid w:val="005F3836"/>
    <w:rsid w:val="005F48D1"/>
    <w:rsid w:val="005F4B6C"/>
    <w:rsid w:val="005F4E97"/>
    <w:rsid w:val="005F69CC"/>
    <w:rsid w:val="005F6D58"/>
    <w:rsid w:val="005F6F31"/>
    <w:rsid w:val="005F7C9B"/>
    <w:rsid w:val="005F7D60"/>
    <w:rsid w:val="005F7F26"/>
    <w:rsid w:val="0060180B"/>
    <w:rsid w:val="006018E6"/>
    <w:rsid w:val="0060218E"/>
    <w:rsid w:val="00602E8C"/>
    <w:rsid w:val="00602FB7"/>
    <w:rsid w:val="00603AC8"/>
    <w:rsid w:val="00603D0C"/>
    <w:rsid w:val="00603D1E"/>
    <w:rsid w:val="00604622"/>
    <w:rsid w:val="00604C1B"/>
    <w:rsid w:val="006053DE"/>
    <w:rsid w:val="00611099"/>
    <w:rsid w:val="006113C3"/>
    <w:rsid w:val="00612D8D"/>
    <w:rsid w:val="00613018"/>
    <w:rsid w:val="00614481"/>
    <w:rsid w:val="006151EC"/>
    <w:rsid w:val="00615861"/>
    <w:rsid w:val="00616684"/>
    <w:rsid w:val="00617974"/>
    <w:rsid w:val="006201FF"/>
    <w:rsid w:val="006211BC"/>
    <w:rsid w:val="0062186C"/>
    <w:rsid w:val="006222B0"/>
    <w:rsid w:val="00622F64"/>
    <w:rsid w:val="00624C09"/>
    <w:rsid w:val="00626214"/>
    <w:rsid w:val="00626273"/>
    <w:rsid w:val="006265B4"/>
    <w:rsid w:val="0062742C"/>
    <w:rsid w:val="006278C0"/>
    <w:rsid w:val="0063014C"/>
    <w:rsid w:val="00630663"/>
    <w:rsid w:val="006308DE"/>
    <w:rsid w:val="00631E30"/>
    <w:rsid w:val="00632401"/>
    <w:rsid w:val="006331CA"/>
    <w:rsid w:val="00633253"/>
    <w:rsid w:val="006343B2"/>
    <w:rsid w:val="00634978"/>
    <w:rsid w:val="006349AE"/>
    <w:rsid w:val="00634F83"/>
    <w:rsid w:val="0063592B"/>
    <w:rsid w:val="00637636"/>
    <w:rsid w:val="00640563"/>
    <w:rsid w:val="0064190F"/>
    <w:rsid w:val="006434CD"/>
    <w:rsid w:val="006449FF"/>
    <w:rsid w:val="00644A8B"/>
    <w:rsid w:val="00645293"/>
    <w:rsid w:val="00647D86"/>
    <w:rsid w:val="006503F0"/>
    <w:rsid w:val="0065121E"/>
    <w:rsid w:val="00652006"/>
    <w:rsid w:val="0065246C"/>
    <w:rsid w:val="0065255E"/>
    <w:rsid w:val="00652F7B"/>
    <w:rsid w:val="00653AFD"/>
    <w:rsid w:val="00653C34"/>
    <w:rsid w:val="0065549B"/>
    <w:rsid w:val="00656E17"/>
    <w:rsid w:val="00660020"/>
    <w:rsid w:val="00660C80"/>
    <w:rsid w:val="0066151F"/>
    <w:rsid w:val="00661FEE"/>
    <w:rsid w:val="006651FC"/>
    <w:rsid w:val="00665241"/>
    <w:rsid w:val="00665277"/>
    <w:rsid w:val="00665408"/>
    <w:rsid w:val="006655A4"/>
    <w:rsid w:val="006658A8"/>
    <w:rsid w:val="006664DF"/>
    <w:rsid w:val="0066718B"/>
    <w:rsid w:val="00670714"/>
    <w:rsid w:val="00671C60"/>
    <w:rsid w:val="00672DD1"/>
    <w:rsid w:val="00672E7A"/>
    <w:rsid w:val="00673DC6"/>
    <w:rsid w:val="00674C23"/>
    <w:rsid w:val="00676CE1"/>
    <w:rsid w:val="00677021"/>
    <w:rsid w:val="00677C85"/>
    <w:rsid w:val="00680AF7"/>
    <w:rsid w:val="0068196F"/>
    <w:rsid w:val="00681CD4"/>
    <w:rsid w:val="00685714"/>
    <w:rsid w:val="00685B65"/>
    <w:rsid w:val="00685D3C"/>
    <w:rsid w:val="00685DE2"/>
    <w:rsid w:val="00685FD0"/>
    <w:rsid w:val="00686749"/>
    <w:rsid w:val="00686948"/>
    <w:rsid w:val="00690F01"/>
    <w:rsid w:val="00690F4C"/>
    <w:rsid w:val="00691C59"/>
    <w:rsid w:val="0069273F"/>
    <w:rsid w:val="006950B9"/>
    <w:rsid w:val="00695965"/>
    <w:rsid w:val="00695B84"/>
    <w:rsid w:val="006960B5"/>
    <w:rsid w:val="0069618C"/>
    <w:rsid w:val="0069660F"/>
    <w:rsid w:val="006A0E3B"/>
    <w:rsid w:val="006A1B7A"/>
    <w:rsid w:val="006A1B9F"/>
    <w:rsid w:val="006A306E"/>
    <w:rsid w:val="006A3251"/>
    <w:rsid w:val="006A4AEE"/>
    <w:rsid w:val="006A50B6"/>
    <w:rsid w:val="006A5CF6"/>
    <w:rsid w:val="006A7B8B"/>
    <w:rsid w:val="006B04CE"/>
    <w:rsid w:val="006B1C57"/>
    <w:rsid w:val="006B3540"/>
    <w:rsid w:val="006B42E4"/>
    <w:rsid w:val="006B4576"/>
    <w:rsid w:val="006B4894"/>
    <w:rsid w:val="006B4955"/>
    <w:rsid w:val="006B4C68"/>
    <w:rsid w:val="006B5988"/>
    <w:rsid w:val="006B65F9"/>
    <w:rsid w:val="006B6D17"/>
    <w:rsid w:val="006B7EAA"/>
    <w:rsid w:val="006C1C1B"/>
    <w:rsid w:val="006C2A62"/>
    <w:rsid w:val="006C2DA2"/>
    <w:rsid w:val="006C3518"/>
    <w:rsid w:val="006C3B5A"/>
    <w:rsid w:val="006C3FD7"/>
    <w:rsid w:val="006C44E9"/>
    <w:rsid w:val="006C4C77"/>
    <w:rsid w:val="006C55DE"/>
    <w:rsid w:val="006C5E98"/>
    <w:rsid w:val="006D14D0"/>
    <w:rsid w:val="006D34BA"/>
    <w:rsid w:val="006D3BFF"/>
    <w:rsid w:val="006D3FDB"/>
    <w:rsid w:val="006D571A"/>
    <w:rsid w:val="006D59C9"/>
    <w:rsid w:val="006D658C"/>
    <w:rsid w:val="006D6906"/>
    <w:rsid w:val="006D6DC7"/>
    <w:rsid w:val="006D76A0"/>
    <w:rsid w:val="006D789D"/>
    <w:rsid w:val="006E0C5F"/>
    <w:rsid w:val="006E1389"/>
    <w:rsid w:val="006E1658"/>
    <w:rsid w:val="006E18CB"/>
    <w:rsid w:val="006E2047"/>
    <w:rsid w:val="006E243D"/>
    <w:rsid w:val="006E282A"/>
    <w:rsid w:val="006E3482"/>
    <w:rsid w:val="006E4909"/>
    <w:rsid w:val="006E4DEC"/>
    <w:rsid w:val="006E4E83"/>
    <w:rsid w:val="006E59B8"/>
    <w:rsid w:val="006E5F96"/>
    <w:rsid w:val="006E7384"/>
    <w:rsid w:val="006F06A7"/>
    <w:rsid w:val="006F0A51"/>
    <w:rsid w:val="006F1997"/>
    <w:rsid w:val="006F2FB2"/>
    <w:rsid w:val="006F2FB8"/>
    <w:rsid w:val="006F3358"/>
    <w:rsid w:val="006F42D9"/>
    <w:rsid w:val="006F49D7"/>
    <w:rsid w:val="006F71B9"/>
    <w:rsid w:val="006F746C"/>
    <w:rsid w:val="006F7A4C"/>
    <w:rsid w:val="00702BAF"/>
    <w:rsid w:val="00703551"/>
    <w:rsid w:val="007052ED"/>
    <w:rsid w:val="0070546E"/>
    <w:rsid w:val="00705C76"/>
    <w:rsid w:val="00706C26"/>
    <w:rsid w:val="00706F51"/>
    <w:rsid w:val="0071070B"/>
    <w:rsid w:val="007124E0"/>
    <w:rsid w:val="00712573"/>
    <w:rsid w:val="00713D4D"/>
    <w:rsid w:val="007144DD"/>
    <w:rsid w:val="0071481F"/>
    <w:rsid w:val="00715811"/>
    <w:rsid w:val="0071587E"/>
    <w:rsid w:val="00715B36"/>
    <w:rsid w:val="007172F1"/>
    <w:rsid w:val="00721F36"/>
    <w:rsid w:val="00722B5D"/>
    <w:rsid w:val="00725EA1"/>
    <w:rsid w:val="00727740"/>
    <w:rsid w:val="00731B72"/>
    <w:rsid w:val="0073309B"/>
    <w:rsid w:val="0073427D"/>
    <w:rsid w:val="00736F43"/>
    <w:rsid w:val="0073788C"/>
    <w:rsid w:val="007400CE"/>
    <w:rsid w:val="0074017C"/>
    <w:rsid w:val="00740AAD"/>
    <w:rsid w:val="00740AD4"/>
    <w:rsid w:val="007412C3"/>
    <w:rsid w:val="0074344B"/>
    <w:rsid w:val="00743949"/>
    <w:rsid w:val="00743B6F"/>
    <w:rsid w:val="00745E9A"/>
    <w:rsid w:val="00747FBD"/>
    <w:rsid w:val="00750EA1"/>
    <w:rsid w:val="00752484"/>
    <w:rsid w:val="0075473E"/>
    <w:rsid w:val="00755D03"/>
    <w:rsid w:val="00756776"/>
    <w:rsid w:val="00756E3B"/>
    <w:rsid w:val="0075716D"/>
    <w:rsid w:val="0075731A"/>
    <w:rsid w:val="007577DC"/>
    <w:rsid w:val="00760835"/>
    <w:rsid w:val="0076214F"/>
    <w:rsid w:val="007631A8"/>
    <w:rsid w:val="007634A9"/>
    <w:rsid w:val="007639A7"/>
    <w:rsid w:val="007649B9"/>
    <w:rsid w:val="007661AF"/>
    <w:rsid w:val="00767BB1"/>
    <w:rsid w:val="00771668"/>
    <w:rsid w:val="00772619"/>
    <w:rsid w:val="00772BDA"/>
    <w:rsid w:val="0077309E"/>
    <w:rsid w:val="00774F22"/>
    <w:rsid w:val="00775247"/>
    <w:rsid w:val="00781A94"/>
    <w:rsid w:val="00782F74"/>
    <w:rsid w:val="00784F23"/>
    <w:rsid w:val="0078560A"/>
    <w:rsid w:val="00785AFD"/>
    <w:rsid w:val="00785BF8"/>
    <w:rsid w:val="00787AC3"/>
    <w:rsid w:val="00790799"/>
    <w:rsid w:val="0079226E"/>
    <w:rsid w:val="00793C28"/>
    <w:rsid w:val="00794935"/>
    <w:rsid w:val="00795DDC"/>
    <w:rsid w:val="007A2F0F"/>
    <w:rsid w:val="007A37C2"/>
    <w:rsid w:val="007A45CE"/>
    <w:rsid w:val="007A4B9B"/>
    <w:rsid w:val="007A55B0"/>
    <w:rsid w:val="007A5C39"/>
    <w:rsid w:val="007A6169"/>
    <w:rsid w:val="007A66C3"/>
    <w:rsid w:val="007A6C54"/>
    <w:rsid w:val="007A6E48"/>
    <w:rsid w:val="007A7409"/>
    <w:rsid w:val="007A7EC9"/>
    <w:rsid w:val="007B0AC6"/>
    <w:rsid w:val="007B0DDC"/>
    <w:rsid w:val="007B11DD"/>
    <w:rsid w:val="007B2073"/>
    <w:rsid w:val="007B21B8"/>
    <w:rsid w:val="007B23A9"/>
    <w:rsid w:val="007B262D"/>
    <w:rsid w:val="007B35C5"/>
    <w:rsid w:val="007B66B1"/>
    <w:rsid w:val="007B788D"/>
    <w:rsid w:val="007B7D09"/>
    <w:rsid w:val="007C0101"/>
    <w:rsid w:val="007C0902"/>
    <w:rsid w:val="007C0A95"/>
    <w:rsid w:val="007C178C"/>
    <w:rsid w:val="007C40D0"/>
    <w:rsid w:val="007C4E50"/>
    <w:rsid w:val="007C4F71"/>
    <w:rsid w:val="007C709C"/>
    <w:rsid w:val="007D00A7"/>
    <w:rsid w:val="007D0F81"/>
    <w:rsid w:val="007D13A3"/>
    <w:rsid w:val="007D17CB"/>
    <w:rsid w:val="007D2AFF"/>
    <w:rsid w:val="007D3B8E"/>
    <w:rsid w:val="007D407D"/>
    <w:rsid w:val="007D4512"/>
    <w:rsid w:val="007D59FD"/>
    <w:rsid w:val="007D670D"/>
    <w:rsid w:val="007D7813"/>
    <w:rsid w:val="007E0A8A"/>
    <w:rsid w:val="007E2500"/>
    <w:rsid w:val="007E2F9B"/>
    <w:rsid w:val="007E3665"/>
    <w:rsid w:val="007E6BD9"/>
    <w:rsid w:val="007E7D06"/>
    <w:rsid w:val="007F1801"/>
    <w:rsid w:val="007F23C2"/>
    <w:rsid w:val="007F2E0A"/>
    <w:rsid w:val="007F4E09"/>
    <w:rsid w:val="007F52FB"/>
    <w:rsid w:val="007F7D6B"/>
    <w:rsid w:val="008013D4"/>
    <w:rsid w:val="008021E7"/>
    <w:rsid w:val="00802F6D"/>
    <w:rsid w:val="008032DD"/>
    <w:rsid w:val="0080435B"/>
    <w:rsid w:val="00804FD8"/>
    <w:rsid w:val="00806546"/>
    <w:rsid w:val="00812DDE"/>
    <w:rsid w:val="00813088"/>
    <w:rsid w:val="00813724"/>
    <w:rsid w:val="00813730"/>
    <w:rsid w:val="00813FDE"/>
    <w:rsid w:val="008147E7"/>
    <w:rsid w:val="00814A8E"/>
    <w:rsid w:val="00817315"/>
    <w:rsid w:val="00817817"/>
    <w:rsid w:val="00820D95"/>
    <w:rsid w:val="0082146C"/>
    <w:rsid w:val="008217FB"/>
    <w:rsid w:val="008225C9"/>
    <w:rsid w:val="00822631"/>
    <w:rsid w:val="008231EB"/>
    <w:rsid w:val="00823554"/>
    <w:rsid w:val="008245D2"/>
    <w:rsid w:val="00824CBF"/>
    <w:rsid w:val="00826653"/>
    <w:rsid w:val="00827DE9"/>
    <w:rsid w:val="00830032"/>
    <w:rsid w:val="00832EE2"/>
    <w:rsid w:val="00834E11"/>
    <w:rsid w:val="008354A1"/>
    <w:rsid w:val="00835D5C"/>
    <w:rsid w:val="00840187"/>
    <w:rsid w:val="00841A8D"/>
    <w:rsid w:val="008425D0"/>
    <w:rsid w:val="00842C15"/>
    <w:rsid w:val="0084334C"/>
    <w:rsid w:val="008434B5"/>
    <w:rsid w:val="00843642"/>
    <w:rsid w:val="00843C6D"/>
    <w:rsid w:val="0084425B"/>
    <w:rsid w:val="00844319"/>
    <w:rsid w:val="00844A61"/>
    <w:rsid w:val="008459EC"/>
    <w:rsid w:val="00845C9A"/>
    <w:rsid w:val="0084712D"/>
    <w:rsid w:val="008475A0"/>
    <w:rsid w:val="0085081F"/>
    <w:rsid w:val="00850F1D"/>
    <w:rsid w:val="00851368"/>
    <w:rsid w:val="00851FBD"/>
    <w:rsid w:val="00852869"/>
    <w:rsid w:val="00853DEB"/>
    <w:rsid w:val="00854867"/>
    <w:rsid w:val="00856507"/>
    <w:rsid w:val="00856DB6"/>
    <w:rsid w:val="00857208"/>
    <w:rsid w:val="00857349"/>
    <w:rsid w:val="008573DE"/>
    <w:rsid w:val="00857F81"/>
    <w:rsid w:val="0086024D"/>
    <w:rsid w:val="00860487"/>
    <w:rsid w:val="008613B8"/>
    <w:rsid w:val="00862CAD"/>
    <w:rsid w:val="00864921"/>
    <w:rsid w:val="00864DC6"/>
    <w:rsid w:val="00866658"/>
    <w:rsid w:val="008676F3"/>
    <w:rsid w:val="00872276"/>
    <w:rsid w:val="00872439"/>
    <w:rsid w:val="00873F95"/>
    <w:rsid w:val="0087683D"/>
    <w:rsid w:val="0087713F"/>
    <w:rsid w:val="00881271"/>
    <w:rsid w:val="00883C88"/>
    <w:rsid w:val="00885519"/>
    <w:rsid w:val="00885DC3"/>
    <w:rsid w:val="00886C09"/>
    <w:rsid w:val="008871BE"/>
    <w:rsid w:val="00887258"/>
    <w:rsid w:val="008873EB"/>
    <w:rsid w:val="008875E7"/>
    <w:rsid w:val="00887F56"/>
    <w:rsid w:val="008909A1"/>
    <w:rsid w:val="00892B7E"/>
    <w:rsid w:val="00892CE3"/>
    <w:rsid w:val="008938DD"/>
    <w:rsid w:val="00894D69"/>
    <w:rsid w:val="00895AF0"/>
    <w:rsid w:val="00896D79"/>
    <w:rsid w:val="00897D59"/>
    <w:rsid w:val="008A005F"/>
    <w:rsid w:val="008A1EFE"/>
    <w:rsid w:val="008A2D1D"/>
    <w:rsid w:val="008A401F"/>
    <w:rsid w:val="008A5430"/>
    <w:rsid w:val="008A5A08"/>
    <w:rsid w:val="008A6191"/>
    <w:rsid w:val="008A6E06"/>
    <w:rsid w:val="008A71E7"/>
    <w:rsid w:val="008A79AC"/>
    <w:rsid w:val="008B0E76"/>
    <w:rsid w:val="008B298E"/>
    <w:rsid w:val="008B2D5E"/>
    <w:rsid w:val="008B37DF"/>
    <w:rsid w:val="008B535E"/>
    <w:rsid w:val="008B54FC"/>
    <w:rsid w:val="008B564C"/>
    <w:rsid w:val="008B7BB9"/>
    <w:rsid w:val="008C04F8"/>
    <w:rsid w:val="008C1647"/>
    <w:rsid w:val="008C1CF8"/>
    <w:rsid w:val="008C2A67"/>
    <w:rsid w:val="008C3587"/>
    <w:rsid w:val="008C4F77"/>
    <w:rsid w:val="008C5391"/>
    <w:rsid w:val="008C5B65"/>
    <w:rsid w:val="008C691A"/>
    <w:rsid w:val="008C6F52"/>
    <w:rsid w:val="008C760D"/>
    <w:rsid w:val="008D18FB"/>
    <w:rsid w:val="008D2E6B"/>
    <w:rsid w:val="008D32C6"/>
    <w:rsid w:val="008D3839"/>
    <w:rsid w:val="008D4015"/>
    <w:rsid w:val="008D4DCD"/>
    <w:rsid w:val="008D4E10"/>
    <w:rsid w:val="008D5677"/>
    <w:rsid w:val="008D6489"/>
    <w:rsid w:val="008D6AC9"/>
    <w:rsid w:val="008E0238"/>
    <w:rsid w:val="008E092F"/>
    <w:rsid w:val="008E1598"/>
    <w:rsid w:val="008E1A69"/>
    <w:rsid w:val="008E1CA8"/>
    <w:rsid w:val="008E3EFD"/>
    <w:rsid w:val="008E3FF2"/>
    <w:rsid w:val="008E4093"/>
    <w:rsid w:val="008E4468"/>
    <w:rsid w:val="008E4673"/>
    <w:rsid w:val="008E4DEC"/>
    <w:rsid w:val="008E4F2B"/>
    <w:rsid w:val="008E5450"/>
    <w:rsid w:val="008E55AE"/>
    <w:rsid w:val="008E6929"/>
    <w:rsid w:val="008E7A4E"/>
    <w:rsid w:val="008E7DE7"/>
    <w:rsid w:val="008F1EF5"/>
    <w:rsid w:val="008F27CE"/>
    <w:rsid w:val="008F307E"/>
    <w:rsid w:val="008F3130"/>
    <w:rsid w:val="008F38C7"/>
    <w:rsid w:val="008F3A9E"/>
    <w:rsid w:val="008F3C4D"/>
    <w:rsid w:val="008F73E1"/>
    <w:rsid w:val="009002D5"/>
    <w:rsid w:val="00900C1A"/>
    <w:rsid w:val="00901289"/>
    <w:rsid w:val="00901B2F"/>
    <w:rsid w:val="00901FA8"/>
    <w:rsid w:val="009052FB"/>
    <w:rsid w:val="009069A5"/>
    <w:rsid w:val="009070F0"/>
    <w:rsid w:val="00907D17"/>
    <w:rsid w:val="00911C4D"/>
    <w:rsid w:val="00911D7B"/>
    <w:rsid w:val="00912DF4"/>
    <w:rsid w:val="00913BA9"/>
    <w:rsid w:val="0091592C"/>
    <w:rsid w:val="009163D0"/>
    <w:rsid w:val="009170E8"/>
    <w:rsid w:val="009170F7"/>
    <w:rsid w:val="00920C1B"/>
    <w:rsid w:val="00921962"/>
    <w:rsid w:val="00922425"/>
    <w:rsid w:val="009253E7"/>
    <w:rsid w:val="0092602F"/>
    <w:rsid w:val="00926242"/>
    <w:rsid w:val="00926493"/>
    <w:rsid w:val="009273EC"/>
    <w:rsid w:val="009301D9"/>
    <w:rsid w:val="00930347"/>
    <w:rsid w:val="0093116E"/>
    <w:rsid w:val="009322F9"/>
    <w:rsid w:val="00935744"/>
    <w:rsid w:val="00936843"/>
    <w:rsid w:val="009377CD"/>
    <w:rsid w:val="00940000"/>
    <w:rsid w:val="00940053"/>
    <w:rsid w:val="00940C44"/>
    <w:rsid w:val="00941202"/>
    <w:rsid w:val="0094223C"/>
    <w:rsid w:val="00942B12"/>
    <w:rsid w:val="00942D42"/>
    <w:rsid w:val="00942F2E"/>
    <w:rsid w:val="009430E8"/>
    <w:rsid w:val="00943674"/>
    <w:rsid w:val="00943F2C"/>
    <w:rsid w:val="00944AED"/>
    <w:rsid w:val="00945A9B"/>
    <w:rsid w:val="00947388"/>
    <w:rsid w:val="009509E9"/>
    <w:rsid w:val="00950C03"/>
    <w:rsid w:val="009514F1"/>
    <w:rsid w:val="00951CAF"/>
    <w:rsid w:val="0095219F"/>
    <w:rsid w:val="009525E5"/>
    <w:rsid w:val="009528D5"/>
    <w:rsid w:val="00952A72"/>
    <w:rsid w:val="0095595D"/>
    <w:rsid w:val="00955FBB"/>
    <w:rsid w:val="00956692"/>
    <w:rsid w:val="00957DF4"/>
    <w:rsid w:val="00960D55"/>
    <w:rsid w:val="00960E2D"/>
    <w:rsid w:val="00962532"/>
    <w:rsid w:val="00964535"/>
    <w:rsid w:val="00964B86"/>
    <w:rsid w:val="009673B5"/>
    <w:rsid w:val="009704E5"/>
    <w:rsid w:val="009707C5"/>
    <w:rsid w:val="009707E1"/>
    <w:rsid w:val="00970FEC"/>
    <w:rsid w:val="00971891"/>
    <w:rsid w:val="009735E6"/>
    <w:rsid w:val="00973B58"/>
    <w:rsid w:val="00973DB7"/>
    <w:rsid w:val="009744BE"/>
    <w:rsid w:val="009745FE"/>
    <w:rsid w:val="00975B3E"/>
    <w:rsid w:val="00975EE0"/>
    <w:rsid w:val="00976417"/>
    <w:rsid w:val="009770D8"/>
    <w:rsid w:val="00977DC0"/>
    <w:rsid w:val="00981140"/>
    <w:rsid w:val="009813A9"/>
    <w:rsid w:val="009815CD"/>
    <w:rsid w:val="00981EAD"/>
    <w:rsid w:val="00981EBA"/>
    <w:rsid w:val="0098301A"/>
    <w:rsid w:val="00983A13"/>
    <w:rsid w:val="00984BE7"/>
    <w:rsid w:val="00985795"/>
    <w:rsid w:val="009857FA"/>
    <w:rsid w:val="0098781B"/>
    <w:rsid w:val="00993160"/>
    <w:rsid w:val="00994892"/>
    <w:rsid w:val="00994EB9"/>
    <w:rsid w:val="00995920"/>
    <w:rsid w:val="00995CF5"/>
    <w:rsid w:val="00996B5E"/>
    <w:rsid w:val="009A041E"/>
    <w:rsid w:val="009A1C46"/>
    <w:rsid w:val="009A2FD9"/>
    <w:rsid w:val="009A34F3"/>
    <w:rsid w:val="009A38B6"/>
    <w:rsid w:val="009A3EA4"/>
    <w:rsid w:val="009A502F"/>
    <w:rsid w:val="009A5F4E"/>
    <w:rsid w:val="009A6285"/>
    <w:rsid w:val="009B15FD"/>
    <w:rsid w:val="009B16EE"/>
    <w:rsid w:val="009B202B"/>
    <w:rsid w:val="009B38F4"/>
    <w:rsid w:val="009B3C01"/>
    <w:rsid w:val="009B42BB"/>
    <w:rsid w:val="009B438C"/>
    <w:rsid w:val="009B5E8F"/>
    <w:rsid w:val="009B6781"/>
    <w:rsid w:val="009B6C74"/>
    <w:rsid w:val="009B73F1"/>
    <w:rsid w:val="009B7482"/>
    <w:rsid w:val="009B7B5D"/>
    <w:rsid w:val="009C1D1B"/>
    <w:rsid w:val="009C3135"/>
    <w:rsid w:val="009C33F3"/>
    <w:rsid w:val="009C433C"/>
    <w:rsid w:val="009C48CA"/>
    <w:rsid w:val="009C59A7"/>
    <w:rsid w:val="009C6626"/>
    <w:rsid w:val="009C72D3"/>
    <w:rsid w:val="009D05DF"/>
    <w:rsid w:val="009D08DB"/>
    <w:rsid w:val="009D1AE9"/>
    <w:rsid w:val="009D2023"/>
    <w:rsid w:val="009D2206"/>
    <w:rsid w:val="009D2346"/>
    <w:rsid w:val="009D325B"/>
    <w:rsid w:val="009D36DA"/>
    <w:rsid w:val="009D594F"/>
    <w:rsid w:val="009D624F"/>
    <w:rsid w:val="009D694A"/>
    <w:rsid w:val="009D73BD"/>
    <w:rsid w:val="009E0100"/>
    <w:rsid w:val="009E100E"/>
    <w:rsid w:val="009E1997"/>
    <w:rsid w:val="009E3EEC"/>
    <w:rsid w:val="009E4092"/>
    <w:rsid w:val="009E4096"/>
    <w:rsid w:val="009E443D"/>
    <w:rsid w:val="009E65DD"/>
    <w:rsid w:val="009F0735"/>
    <w:rsid w:val="009F166D"/>
    <w:rsid w:val="009F2703"/>
    <w:rsid w:val="009F2DBE"/>
    <w:rsid w:val="009F3BE0"/>
    <w:rsid w:val="009F3CD6"/>
    <w:rsid w:val="009F5514"/>
    <w:rsid w:val="009F6191"/>
    <w:rsid w:val="009F665C"/>
    <w:rsid w:val="009F6ABD"/>
    <w:rsid w:val="00A00D72"/>
    <w:rsid w:val="00A011AD"/>
    <w:rsid w:val="00A015E5"/>
    <w:rsid w:val="00A02457"/>
    <w:rsid w:val="00A02632"/>
    <w:rsid w:val="00A07E05"/>
    <w:rsid w:val="00A13688"/>
    <w:rsid w:val="00A15063"/>
    <w:rsid w:val="00A15540"/>
    <w:rsid w:val="00A2102A"/>
    <w:rsid w:val="00A21160"/>
    <w:rsid w:val="00A2183E"/>
    <w:rsid w:val="00A22DA9"/>
    <w:rsid w:val="00A253DC"/>
    <w:rsid w:val="00A25BCB"/>
    <w:rsid w:val="00A265CE"/>
    <w:rsid w:val="00A267B3"/>
    <w:rsid w:val="00A30A91"/>
    <w:rsid w:val="00A31500"/>
    <w:rsid w:val="00A31D5B"/>
    <w:rsid w:val="00A3295F"/>
    <w:rsid w:val="00A33D1E"/>
    <w:rsid w:val="00A34D46"/>
    <w:rsid w:val="00A363B6"/>
    <w:rsid w:val="00A37571"/>
    <w:rsid w:val="00A40368"/>
    <w:rsid w:val="00A40B7C"/>
    <w:rsid w:val="00A42A24"/>
    <w:rsid w:val="00A42C4C"/>
    <w:rsid w:val="00A4330A"/>
    <w:rsid w:val="00A43EB7"/>
    <w:rsid w:val="00A44309"/>
    <w:rsid w:val="00A44FDC"/>
    <w:rsid w:val="00A45773"/>
    <w:rsid w:val="00A45FEF"/>
    <w:rsid w:val="00A464AC"/>
    <w:rsid w:val="00A46BFE"/>
    <w:rsid w:val="00A47C3A"/>
    <w:rsid w:val="00A5008B"/>
    <w:rsid w:val="00A5029B"/>
    <w:rsid w:val="00A50C9B"/>
    <w:rsid w:val="00A50F5E"/>
    <w:rsid w:val="00A51512"/>
    <w:rsid w:val="00A5173B"/>
    <w:rsid w:val="00A537FD"/>
    <w:rsid w:val="00A552B1"/>
    <w:rsid w:val="00A55C01"/>
    <w:rsid w:val="00A56195"/>
    <w:rsid w:val="00A56364"/>
    <w:rsid w:val="00A56922"/>
    <w:rsid w:val="00A571D0"/>
    <w:rsid w:val="00A572ED"/>
    <w:rsid w:val="00A60422"/>
    <w:rsid w:val="00A630E0"/>
    <w:rsid w:val="00A63158"/>
    <w:rsid w:val="00A64154"/>
    <w:rsid w:val="00A64C82"/>
    <w:rsid w:val="00A64F87"/>
    <w:rsid w:val="00A7382F"/>
    <w:rsid w:val="00A75277"/>
    <w:rsid w:val="00A752FE"/>
    <w:rsid w:val="00A75957"/>
    <w:rsid w:val="00A813A0"/>
    <w:rsid w:val="00A81C17"/>
    <w:rsid w:val="00A82D42"/>
    <w:rsid w:val="00A82FE0"/>
    <w:rsid w:val="00A8431B"/>
    <w:rsid w:val="00A8482E"/>
    <w:rsid w:val="00A849CB"/>
    <w:rsid w:val="00A84F27"/>
    <w:rsid w:val="00A91ABA"/>
    <w:rsid w:val="00A91B91"/>
    <w:rsid w:val="00A91BF3"/>
    <w:rsid w:val="00A91D6B"/>
    <w:rsid w:val="00A92008"/>
    <w:rsid w:val="00A92A51"/>
    <w:rsid w:val="00A93A33"/>
    <w:rsid w:val="00A948F1"/>
    <w:rsid w:val="00A9535D"/>
    <w:rsid w:val="00A95DC3"/>
    <w:rsid w:val="00A97A29"/>
    <w:rsid w:val="00A97EE2"/>
    <w:rsid w:val="00AA0359"/>
    <w:rsid w:val="00AA0A98"/>
    <w:rsid w:val="00AA0B68"/>
    <w:rsid w:val="00AA2025"/>
    <w:rsid w:val="00AA2359"/>
    <w:rsid w:val="00AA5AE7"/>
    <w:rsid w:val="00AA7092"/>
    <w:rsid w:val="00AA78DC"/>
    <w:rsid w:val="00AA7EA0"/>
    <w:rsid w:val="00AB1270"/>
    <w:rsid w:val="00AB3391"/>
    <w:rsid w:val="00AB664E"/>
    <w:rsid w:val="00AB69A9"/>
    <w:rsid w:val="00AB7948"/>
    <w:rsid w:val="00AB7D32"/>
    <w:rsid w:val="00AB7E17"/>
    <w:rsid w:val="00AC039F"/>
    <w:rsid w:val="00AC0F87"/>
    <w:rsid w:val="00AC2369"/>
    <w:rsid w:val="00AC679B"/>
    <w:rsid w:val="00AC7DCC"/>
    <w:rsid w:val="00AD09CE"/>
    <w:rsid w:val="00AD196F"/>
    <w:rsid w:val="00AD3810"/>
    <w:rsid w:val="00AD3E0F"/>
    <w:rsid w:val="00AD4230"/>
    <w:rsid w:val="00AD4328"/>
    <w:rsid w:val="00AD6239"/>
    <w:rsid w:val="00AD6388"/>
    <w:rsid w:val="00AD7E03"/>
    <w:rsid w:val="00AE17C5"/>
    <w:rsid w:val="00AE3650"/>
    <w:rsid w:val="00AE4035"/>
    <w:rsid w:val="00AE463E"/>
    <w:rsid w:val="00AE4853"/>
    <w:rsid w:val="00AE4C2D"/>
    <w:rsid w:val="00AE565A"/>
    <w:rsid w:val="00AE6801"/>
    <w:rsid w:val="00AE7A55"/>
    <w:rsid w:val="00AF087F"/>
    <w:rsid w:val="00AF0EAF"/>
    <w:rsid w:val="00AF1352"/>
    <w:rsid w:val="00AF1CEF"/>
    <w:rsid w:val="00AF1E98"/>
    <w:rsid w:val="00AF3A76"/>
    <w:rsid w:val="00AF406C"/>
    <w:rsid w:val="00AF47B9"/>
    <w:rsid w:val="00AF4FF7"/>
    <w:rsid w:val="00AF544D"/>
    <w:rsid w:val="00AF5C86"/>
    <w:rsid w:val="00AF71AD"/>
    <w:rsid w:val="00AF738F"/>
    <w:rsid w:val="00B00136"/>
    <w:rsid w:val="00B006EA"/>
    <w:rsid w:val="00B007CA"/>
    <w:rsid w:val="00B00B0E"/>
    <w:rsid w:val="00B013B7"/>
    <w:rsid w:val="00B0187F"/>
    <w:rsid w:val="00B041F4"/>
    <w:rsid w:val="00B04BD3"/>
    <w:rsid w:val="00B050BD"/>
    <w:rsid w:val="00B0537D"/>
    <w:rsid w:val="00B05614"/>
    <w:rsid w:val="00B05CFD"/>
    <w:rsid w:val="00B070CE"/>
    <w:rsid w:val="00B10BA9"/>
    <w:rsid w:val="00B116C8"/>
    <w:rsid w:val="00B11B5A"/>
    <w:rsid w:val="00B11C76"/>
    <w:rsid w:val="00B1267E"/>
    <w:rsid w:val="00B128B5"/>
    <w:rsid w:val="00B1307E"/>
    <w:rsid w:val="00B130D1"/>
    <w:rsid w:val="00B13B33"/>
    <w:rsid w:val="00B14DCC"/>
    <w:rsid w:val="00B14EA7"/>
    <w:rsid w:val="00B16275"/>
    <w:rsid w:val="00B16F0A"/>
    <w:rsid w:val="00B2028B"/>
    <w:rsid w:val="00B207B1"/>
    <w:rsid w:val="00B21218"/>
    <w:rsid w:val="00B21369"/>
    <w:rsid w:val="00B23C7C"/>
    <w:rsid w:val="00B24FBE"/>
    <w:rsid w:val="00B25B82"/>
    <w:rsid w:val="00B26F08"/>
    <w:rsid w:val="00B31251"/>
    <w:rsid w:val="00B316D2"/>
    <w:rsid w:val="00B327EA"/>
    <w:rsid w:val="00B33732"/>
    <w:rsid w:val="00B33834"/>
    <w:rsid w:val="00B352E7"/>
    <w:rsid w:val="00B35D90"/>
    <w:rsid w:val="00B35EB0"/>
    <w:rsid w:val="00B362BB"/>
    <w:rsid w:val="00B366A0"/>
    <w:rsid w:val="00B379E3"/>
    <w:rsid w:val="00B42F80"/>
    <w:rsid w:val="00B42FD8"/>
    <w:rsid w:val="00B446F7"/>
    <w:rsid w:val="00B4548A"/>
    <w:rsid w:val="00B458D2"/>
    <w:rsid w:val="00B458FA"/>
    <w:rsid w:val="00B50652"/>
    <w:rsid w:val="00B52789"/>
    <w:rsid w:val="00B52A08"/>
    <w:rsid w:val="00B5358C"/>
    <w:rsid w:val="00B53852"/>
    <w:rsid w:val="00B53B5C"/>
    <w:rsid w:val="00B547B2"/>
    <w:rsid w:val="00B55630"/>
    <w:rsid w:val="00B562D9"/>
    <w:rsid w:val="00B57E44"/>
    <w:rsid w:val="00B57FD3"/>
    <w:rsid w:val="00B619B2"/>
    <w:rsid w:val="00B62912"/>
    <w:rsid w:val="00B63C06"/>
    <w:rsid w:val="00B64A1F"/>
    <w:rsid w:val="00B65C59"/>
    <w:rsid w:val="00B66040"/>
    <w:rsid w:val="00B67707"/>
    <w:rsid w:val="00B7196B"/>
    <w:rsid w:val="00B72880"/>
    <w:rsid w:val="00B73125"/>
    <w:rsid w:val="00B734CB"/>
    <w:rsid w:val="00B7361D"/>
    <w:rsid w:val="00B73A57"/>
    <w:rsid w:val="00B7431E"/>
    <w:rsid w:val="00B74C58"/>
    <w:rsid w:val="00B74D1B"/>
    <w:rsid w:val="00B75682"/>
    <w:rsid w:val="00B75789"/>
    <w:rsid w:val="00B765FB"/>
    <w:rsid w:val="00B76B8A"/>
    <w:rsid w:val="00B76D82"/>
    <w:rsid w:val="00B772DB"/>
    <w:rsid w:val="00B77597"/>
    <w:rsid w:val="00B775A7"/>
    <w:rsid w:val="00B7764D"/>
    <w:rsid w:val="00B8028B"/>
    <w:rsid w:val="00B80D86"/>
    <w:rsid w:val="00B80E66"/>
    <w:rsid w:val="00B8119C"/>
    <w:rsid w:val="00B81535"/>
    <w:rsid w:val="00B821C6"/>
    <w:rsid w:val="00B835EA"/>
    <w:rsid w:val="00B839C8"/>
    <w:rsid w:val="00B83D7C"/>
    <w:rsid w:val="00B84730"/>
    <w:rsid w:val="00B84C3A"/>
    <w:rsid w:val="00B85C17"/>
    <w:rsid w:val="00B85C25"/>
    <w:rsid w:val="00B86009"/>
    <w:rsid w:val="00B87DD9"/>
    <w:rsid w:val="00B90DAF"/>
    <w:rsid w:val="00B91F0A"/>
    <w:rsid w:val="00B92720"/>
    <w:rsid w:val="00B94560"/>
    <w:rsid w:val="00B945D5"/>
    <w:rsid w:val="00B96C82"/>
    <w:rsid w:val="00B96F57"/>
    <w:rsid w:val="00B97EAD"/>
    <w:rsid w:val="00BA08B0"/>
    <w:rsid w:val="00BA0926"/>
    <w:rsid w:val="00BA1909"/>
    <w:rsid w:val="00BA19EA"/>
    <w:rsid w:val="00BA239A"/>
    <w:rsid w:val="00BA38CD"/>
    <w:rsid w:val="00BA5B9E"/>
    <w:rsid w:val="00BA5BD7"/>
    <w:rsid w:val="00BA679D"/>
    <w:rsid w:val="00BB0543"/>
    <w:rsid w:val="00BB06A6"/>
    <w:rsid w:val="00BB0B30"/>
    <w:rsid w:val="00BB0EE5"/>
    <w:rsid w:val="00BB1190"/>
    <w:rsid w:val="00BB1A88"/>
    <w:rsid w:val="00BB1B23"/>
    <w:rsid w:val="00BB1B46"/>
    <w:rsid w:val="00BB2C59"/>
    <w:rsid w:val="00BB30AB"/>
    <w:rsid w:val="00BB62A9"/>
    <w:rsid w:val="00BB7CA0"/>
    <w:rsid w:val="00BC02DB"/>
    <w:rsid w:val="00BC059D"/>
    <w:rsid w:val="00BC0ABA"/>
    <w:rsid w:val="00BC14C9"/>
    <w:rsid w:val="00BC24F8"/>
    <w:rsid w:val="00BC275E"/>
    <w:rsid w:val="00BC5C1B"/>
    <w:rsid w:val="00BC5CD2"/>
    <w:rsid w:val="00BC5D8D"/>
    <w:rsid w:val="00BC6403"/>
    <w:rsid w:val="00BC6F46"/>
    <w:rsid w:val="00BD030B"/>
    <w:rsid w:val="00BD0416"/>
    <w:rsid w:val="00BD05C4"/>
    <w:rsid w:val="00BD0742"/>
    <w:rsid w:val="00BD0F4E"/>
    <w:rsid w:val="00BD21E4"/>
    <w:rsid w:val="00BD2469"/>
    <w:rsid w:val="00BD3554"/>
    <w:rsid w:val="00BD3C18"/>
    <w:rsid w:val="00BD6066"/>
    <w:rsid w:val="00BD624B"/>
    <w:rsid w:val="00BE0A41"/>
    <w:rsid w:val="00BE0D9D"/>
    <w:rsid w:val="00BE3A2E"/>
    <w:rsid w:val="00BE42B5"/>
    <w:rsid w:val="00BE4709"/>
    <w:rsid w:val="00BE489B"/>
    <w:rsid w:val="00BE5CDB"/>
    <w:rsid w:val="00BE619C"/>
    <w:rsid w:val="00BE7F33"/>
    <w:rsid w:val="00BF1407"/>
    <w:rsid w:val="00BF2649"/>
    <w:rsid w:val="00BF55FC"/>
    <w:rsid w:val="00BF5779"/>
    <w:rsid w:val="00BF7A75"/>
    <w:rsid w:val="00BF7C74"/>
    <w:rsid w:val="00C02751"/>
    <w:rsid w:val="00C029B2"/>
    <w:rsid w:val="00C04F43"/>
    <w:rsid w:val="00C05B04"/>
    <w:rsid w:val="00C05FB4"/>
    <w:rsid w:val="00C0607D"/>
    <w:rsid w:val="00C061B7"/>
    <w:rsid w:val="00C071FD"/>
    <w:rsid w:val="00C10594"/>
    <w:rsid w:val="00C10B06"/>
    <w:rsid w:val="00C11E62"/>
    <w:rsid w:val="00C11FA2"/>
    <w:rsid w:val="00C13EA7"/>
    <w:rsid w:val="00C1463E"/>
    <w:rsid w:val="00C14A0C"/>
    <w:rsid w:val="00C16B14"/>
    <w:rsid w:val="00C16C07"/>
    <w:rsid w:val="00C16DF1"/>
    <w:rsid w:val="00C17326"/>
    <w:rsid w:val="00C20FD8"/>
    <w:rsid w:val="00C22435"/>
    <w:rsid w:val="00C23065"/>
    <w:rsid w:val="00C234D9"/>
    <w:rsid w:val="00C24966"/>
    <w:rsid w:val="00C24A27"/>
    <w:rsid w:val="00C24AF0"/>
    <w:rsid w:val="00C24C26"/>
    <w:rsid w:val="00C25D0B"/>
    <w:rsid w:val="00C2620D"/>
    <w:rsid w:val="00C26399"/>
    <w:rsid w:val="00C26A48"/>
    <w:rsid w:val="00C270F6"/>
    <w:rsid w:val="00C27843"/>
    <w:rsid w:val="00C27C04"/>
    <w:rsid w:val="00C30CAB"/>
    <w:rsid w:val="00C33EA6"/>
    <w:rsid w:val="00C340E1"/>
    <w:rsid w:val="00C35260"/>
    <w:rsid w:val="00C37EBB"/>
    <w:rsid w:val="00C42AC6"/>
    <w:rsid w:val="00C44E1C"/>
    <w:rsid w:val="00C44E86"/>
    <w:rsid w:val="00C47883"/>
    <w:rsid w:val="00C529E9"/>
    <w:rsid w:val="00C54B15"/>
    <w:rsid w:val="00C55F5B"/>
    <w:rsid w:val="00C57AA8"/>
    <w:rsid w:val="00C61D7F"/>
    <w:rsid w:val="00C62B2C"/>
    <w:rsid w:val="00C63154"/>
    <w:rsid w:val="00C70484"/>
    <w:rsid w:val="00C712BF"/>
    <w:rsid w:val="00C73C4F"/>
    <w:rsid w:val="00C743AC"/>
    <w:rsid w:val="00C749ED"/>
    <w:rsid w:val="00C75BD7"/>
    <w:rsid w:val="00C770B1"/>
    <w:rsid w:val="00C7714B"/>
    <w:rsid w:val="00C7734F"/>
    <w:rsid w:val="00C774EA"/>
    <w:rsid w:val="00C80DA2"/>
    <w:rsid w:val="00C811E4"/>
    <w:rsid w:val="00C8179C"/>
    <w:rsid w:val="00C82706"/>
    <w:rsid w:val="00C82779"/>
    <w:rsid w:val="00C82A59"/>
    <w:rsid w:val="00C83F95"/>
    <w:rsid w:val="00C84222"/>
    <w:rsid w:val="00C8427F"/>
    <w:rsid w:val="00C87016"/>
    <w:rsid w:val="00C8752A"/>
    <w:rsid w:val="00C87F33"/>
    <w:rsid w:val="00C90962"/>
    <w:rsid w:val="00C90FCF"/>
    <w:rsid w:val="00C9197E"/>
    <w:rsid w:val="00C9253C"/>
    <w:rsid w:val="00C92F15"/>
    <w:rsid w:val="00C93119"/>
    <w:rsid w:val="00C934A6"/>
    <w:rsid w:val="00C95248"/>
    <w:rsid w:val="00C95CB5"/>
    <w:rsid w:val="00C95CF9"/>
    <w:rsid w:val="00C95D64"/>
    <w:rsid w:val="00C95E4E"/>
    <w:rsid w:val="00C95E5D"/>
    <w:rsid w:val="00C95EDC"/>
    <w:rsid w:val="00C96108"/>
    <w:rsid w:val="00C96374"/>
    <w:rsid w:val="00C9717D"/>
    <w:rsid w:val="00C97429"/>
    <w:rsid w:val="00CA03F2"/>
    <w:rsid w:val="00CA0A36"/>
    <w:rsid w:val="00CA0F27"/>
    <w:rsid w:val="00CA13B1"/>
    <w:rsid w:val="00CA22E2"/>
    <w:rsid w:val="00CA2D93"/>
    <w:rsid w:val="00CA2F72"/>
    <w:rsid w:val="00CA36EA"/>
    <w:rsid w:val="00CA3D59"/>
    <w:rsid w:val="00CA5E80"/>
    <w:rsid w:val="00CA63FC"/>
    <w:rsid w:val="00CA663F"/>
    <w:rsid w:val="00CA6A76"/>
    <w:rsid w:val="00CA7260"/>
    <w:rsid w:val="00CB0D81"/>
    <w:rsid w:val="00CB1224"/>
    <w:rsid w:val="00CB19D0"/>
    <w:rsid w:val="00CB2C07"/>
    <w:rsid w:val="00CB2F38"/>
    <w:rsid w:val="00CB360F"/>
    <w:rsid w:val="00CB399B"/>
    <w:rsid w:val="00CB3C25"/>
    <w:rsid w:val="00CB449D"/>
    <w:rsid w:val="00CB57B0"/>
    <w:rsid w:val="00CB6D50"/>
    <w:rsid w:val="00CC223D"/>
    <w:rsid w:val="00CC283E"/>
    <w:rsid w:val="00CC2C7A"/>
    <w:rsid w:val="00CC2DD1"/>
    <w:rsid w:val="00CC2DE6"/>
    <w:rsid w:val="00CC33F0"/>
    <w:rsid w:val="00CC36DB"/>
    <w:rsid w:val="00CC37FB"/>
    <w:rsid w:val="00CC41B5"/>
    <w:rsid w:val="00CC45E0"/>
    <w:rsid w:val="00CC4722"/>
    <w:rsid w:val="00CC498F"/>
    <w:rsid w:val="00CC4B8B"/>
    <w:rsid w:val="00CC526D"/>
    <w:rsid w:val="00CC59CB"/>
    <w:rsid w:val="00CC5B08"/>
    <w:rsid w:val="00CC5CD4"/>
    <w:rsid w:val="00CC67F6"/>
    <w:rsid w:val="00CC7632"/>
    <w:rsid w:val="00CC77CB"/>
    <w:rsid w:val="00CD06C1"/>
    <w:rsid w:val="00CD1DF0"/>
    <w:rsid w:val="00CD24C7"/>
    <w:rsid w:val="00CD2B98"/>
    <w:rsid w:val="00CD2EBD"/>
    <w:rsid w:val="00CD4B5B"/>
    <w:rsid w:val="00CD556F"/>
    <w:rsid w:val="00CD5CF6"/>
    <w:rsid w:val="00CD5DBB"/>
    <w:rsid w:val="00CD63BE"/>
    <w:rsid w:val="00CD652A"/>
    <w:rsid w:val="00CD68B7"/>
    <w:rsid w:val="00CD6D1E"/>
    <w:rsid w:val="00CD6D57"/>
    <w:rsid w:val="00CD7957"/>
    <w:rsid w:val="00CD7B3C"/>
    <w:rsid w:val="00CD7D62"/>
    <w:rsid w:val="00CD7D80"/>
    <w:rsid w:val="00CE0E1C"/>
    <w:rsid w:val="00CE27BB"/>
    <w:rsid w:val="00CE3CBB"/>
    <w:rsid w:val="00CE504F"/>
    <w:rsid w:val="00CE5873"/>
    <w:rsid w:val="00CE65E5"/>
    <w:rsid w:val="00CE676C"/>
    <w:rsid w:val="00CF0C5A"/>
    <w:rsid w:val="00CF13F0"/>
    <w:rsid w:val="00CF3566"/>
    <w:rsid w:val="00CF51FA"/>
    <w:rsid w:val="00CF57D1"/>
    <w:rsid w:val="00CF6310"/>
    <w:rsid w:val="00CF6C2D"/>
    <w:rsid w:val="00CF7B06"/>
    <w:rsid w:val="00D0135E"/>
    <w:rsid w:val="00D02360"/>
    <w:rsid w:val="00D02CDD"/>
    <w:rsid w:val="00D0446D"/>
    <w:rsid w:val="00D0477F"/>
    <w:rsid w:val="00D06693"/>
    <w:rsid w:val="00D07407"/>
    <w:rsid w:val="00D07D6B"/>
    <w:rsid w:val="00D1019C"/>
    <w:rsid w:val="00D111F9"/>
    <w:rsid w:val="00D11852"/>
    <w:rsid w:val="00D125AA"/>
    <w:rsid w:val="00D12733"/>
    <w:rsid w:val="00D1344F"/>
    <w:rsid w:val="00D14746"/>
    <w:rsid w:val="00D151B2"/>
    <w:rsid w:val="00D15596"/>
    <w:rsid w:val="00D1580B"/>
    <w:rsid w:val="00D21389"/>
    <w:rsid w:val="00D22B97"/>
    <w:rsid w:val="00D22E25"/>
    <w:rsid w:val="00D2328A"/>
    <w:rsid w:val="00D23658"/>
    <w:rsid w:val="00D26858"/>
    <w:rsid w:val="00D27B68"/>
    <w:rsid w:val="00D30051"/>
    <w:rsid w:val="00D31018"/>
    <w:rsid w:val="00D31FC1"/>
    <w:rsid w:val="00D3279E"/>
    <w:rsid w:val="00D32B71"/>
    <w:rsid w:val="00D32FBC"/>
    <w:rsid w:val="00D337A8"/>
    <w:rsid w:val="00D33AC9"/>
    <w:rsid w:val="00D33BAD"/>
    <w:rsid w:val="00D3400D"/>
    <w:rsid w:val="00D351DF"/>
    <w:rsid w:val="00D44FC6"/>
    <w:rsid w:val="00D4525B"/>
    <w:rsid w:val="00D4582F"/>
    <w:rsid w:val="00D45974"/>
    <w:rsid w:val="00D46D9A"/>
    <w:rsid w:val="00D47A86"/>
    <w:rsid w:val="00D507A3"/>
    <w:rsid w:val="00D50962"/>
    <w:rsid w:val="00D50E02"/>
    <w:rsid w:val="00D51A79"/>
    <w:rsid w:val="00D51B30"/>
    <w:rsid w:val="00D51E81"/>
    <w:rsid w:val="00D5234C"/>
    <w:rsid w:val="00D5344B"/>
    <w:rsid w:val="00D53DD9"/>
    <w:rsid w:val="00D53FF9"/>
    <w:rsid w:val="00D540DD"/>
    <w:rsid w:val="00D54102"/>
    <w:rsid w:val="00D541D0"/>
    <w:rsid w:val="00D54A5D"/>
    <w:rsid w:val="00D54B29"/>
    <w:rsid w:val="00D54EB6"/>
    <w:rsid w:val="00D55A86"/>
    <w:rsid w:val="00D6168C"/>
    <w:rsid w:val="00D618DE"/>
    <w:rsid w:val="00D621DB"/>
    <w:rsid w:val="00D636DA"/>
    <w:rsid w:val="00D63869"/>
    <w:rsid w:val="00D639C6"/>
    <w:rsid w:val="00D63B64"/>
    <w:rsid w:val="00D63F5C"/>
    <w:rsid w:val="00D642E1"/>
    <w:rsid w:val="00D65AB3"/>
    <w:rsid w:val="00D65B4D"/>
    <w:rsid w:val="00D65EE9"/>
    <w:rsid w:val="00D65FAE"/>
    <w:rsid w:val="00D66059"/>
    <w:rsid w:val="00D70818"/>
    <w:rsid w:val="00D71190"/>
    <w:rsid w:val="00D7136A"/>
    <w:rsid w:val="00D71E5C"/>
    <w:rsid w:val="00D721AE"/>
    <w:rsid w:val="00D72BDE"/>
    <w:rsid w:val="00D72E2E"/>
    <w:rsid w:val="00D733A5"/>
    <w:rsid w:val="00D736D5"/>
    <w:rsid w:val="00D74192"/>
    <w:rsid w:val="00D75577"/>
    <w:rsid w:val="00D76861"/>
    <w:rsid w:val="00D772EF"/>
    <w:rsid w:val="00D807F5"/>
    <w:rsid w:val="00D80814"/>
    <w:rsid w:val="00D80D8B"/>
    <w:rsid w:val="00D80E5A"/>
    <w:rsid w:val="00D81019"/>
    <w:rsid w:val="00D81723"/>
    <w:rsid w:val="00D82844"/>
    <w:rsid w:val="00D83C07"/>
    <w:rsid w:val="00D844B2"/>
    <w:rsid w:val="00D8539F"/>
    <w:rsid w:val="00D858F1"/>
    <w:rsid w:val="00D86FDC"/>
    <w:rsid w:val="00D87B53"/>
    <w:rsid w:val="00D87B64"/>
    <w:rsid w:val="00D87C27"/>
    <w:rsid w:val="00D9133B"/>
    <w:rsid w:val="00D91655"/>
    <w:rsid w:val="00D96D8E"/>
    <w:rsid w:val="00D975BC"/>
    <w:rsid w:val="00D97E54"/>
    <w:rsid w:val="00DA030B"/>
    <w:rsid w:val="00DA034F"/>
    <w:rsid w:val="00DA1500"/>
    <w:rsid w:val="00DA2709"/>
    <w:rsid w:val="00DA2999"/>
    <w:rsid w:val="00DA3582"/>
    <w:rsid w:val="00DA4AB2"/>
    <w:rsid w:val="00DA67E3"/>
    <w:rsid w:val="00DB05FC"/>
    <w:rsid w:val="00DB0E26"/>
    <w:rsid w:val="00DB1161"/>
    <w:rsid w:val="00DB1561"/>
    <w:rsid w:val="00DB2061"/>
    <w:rsid w:val="00DB285C"/>
    <w:rsid w:val="00DB4A89"/>
    <w:rsid w:val="00DB618B"/>
    <w:rsid w:val="00DB65B8"/>
    <w:rsid w:val="00DB677F"/>
    <w:rsid w:val="00DB690E"/>
    <w:rsid w:val="00DB7427"/>
    <w:rsid w:val="00DB79FD"/>
    <w:rsid w:val="00DC0303"/>
    <w:rsid w:val="00DC178B"/>
    <w:rsid w:val="00DC5BD9"/>
    <w:rsid w:val="00DC5D6B"/>
    <w:rsid w:val="00DC5D74"/>
    <w:rsid w:val="00DC63C2"/>
    <w:rsid w:val="00DC64B1"/>
    <w:rsid w:val="00DC6BB7"/>
    <w:rsid w:val="00DC7212"/>
    <w:rsid w:val="00DD10BA"/>
    <w:rsid w:val="00DD2583"/>
    <w:rsid w:val="00DD2A3A"/>
    <w:rsid w:val="00DD399E"/>
    <w:rsid w:val="00DD441C"/>
    <w:rsid w:val="00DD49F9"/>
    <w:rsid w:val="00DD579C"/>
    <w:rsid w:val="00DD6BCB"/>
    <w:rsid w:val="00DD6FD0"/>
    <w:rsid w:val="00DD7B6F"/>
    <w:rsid w:val="00DD7BC7"/>
    <w:rsid w:val="00DD7D32"/>
    <w:rsid w:val="00DE228B"/>
    <w:rsid w:val="00DE43AF"/>
    <w:rsid w:val="00DE4AD6"/>
    <w:rsid w:val="00DE507C"/>
    <w:rsid w:val="00DE5C53"/>
    <w:rsid w:val="00DE5E15"/>
    <w:rsid w:val="00DE6B90"/>
    <w:rsid w:val="00DE6C1C"/>
    <w:rsid w:val="00DE6F82"/>
    <w:rsid w:val="00DE7C6A"/>
    <w:rsid w:val="00DF0A15"/>
    <w:rsid w:val="00DF0AAB"/>
    <w:rsid w:val="00DF12D7"/>
    <w:rsid w:val="00DF3B5B"/>
    <w:rsid w:val="00DF405D"/>
    <w:rsid w:val="00DF56EF"/>
    <w:rsid w:val="00DF5B0D"/>
    <w:rsid w:val="00DF6275"/>
    <w:rsid w:val="00DF76EB"/>
    <w:rsid w:val="00DF7C6D"/>
    <w:rsid w:val="00DF7FC6"/>
    <w:rsid w:val="00E009DD"/>
    <w:rsid w:val="00E0213D"/>
    <w:rsid w:val="00E02B0F"/>
    <w:rsid w:val="00E04978"/>
    <w:rsid w:val="00E04FEC"/>
    <w:rsid w:val="00E10961"/>
    <w:rsid w:val="00E10CB8"/>
    <w:rsid w:val="00E10DA6"/>
    <w:rsid w:val="00E1161A"/>
    <w:rsid w:val="00E13606"/>
    <w:rsid w:val="00E143B9"/>
    <w:rsid w:val="00E14647"/>
    <w:rsid w:val="00E149DD"/>
    <w:rsid w:val="00E156EE"/>
    <w:rsid w:val="00E15E40"/>
    <w:rsid w:val="00E15F22"/>
    <w:rsid w:val="00E16886"/>
    <w:rsid w:val="00E16CD5"/>
    <w:rsid w:val="00E200AF"/>
    <w:rsid w:val="00E20477"/>
    <w:rsid w:val="00E20C21"/>
    <w:rsid w:val="00E211B9"/>
    <w:rsid w:val="00E219C8"/>
    <w:rsid w:val="00E233AE"/>
    <w:rsid w:val="00E23522"/>
    <w:rsid w:val="00E2486B"/>
    <w:rsid w:val="00E2495F"/>
    <w:rsid w:val="00E25B71"/>
    <w:rsid w:val="00E263F0"/>
    <w:rsid w:val="00E272C2"/>
    <w:rsid w:val="00E275AE"/>
    <w:rsid w:val="00E306EA"/>
    <w:rsid w:val="00E31CD0"/>
    <w:rsid w:val="00E32784"/>
    <w:rsid w:val="00E3307F"/>
    <w:rsid w:val="00E3662B"/>
    <w:rsid w:val="00E36846"/>
    <w:rsid w:val="00E377B7"/>
    <w:rsid w:val="00E37E5A"/>
    <w:rsid w:val="00E401D2"/>
    <w:rsid w:val="00E41739"/>
    <w:rsid w:val="00E420F3"/>
    <w:rsid w:val="00E42E3C"/>
    <w:rsid w:val="00E430AF"/>
    <w:rsid w:val="00E44FFD"/>
    <w:rsid w:val="00E45A37"/>
    <w:rsid w:val="00E47731"/>
    <w:rsid w:val="00E5039C"/>
    <w:rsid w:val="00E50427"/>
    <w:rsid w:val="00E5218D"/>
    <w:rsid w:val="00E54055"/>
    <w:rsid w:val="00E54913"/>
    <w:rsid w:val="00E55BB8"/>
    <w:rsid w:val="00E56CB4"/>
    <w:rsid w:val="00E620F4"/>
    <w:rsid w:val="00E62C9D"/>
    <w:rsid w:val="00E64C1D"/>
    <w:rsid w:val="00E64D88"/>
    <w:rsid w:val="00E652CE"/>
    <w:rsid w:val="00E65702"/>
    <w:rsid w:val="00E670D6"/>
    <w:rsid w:val="00E67707"/>
    <w:rsid w:val="00E707A6"/>
    <w:rsid w:val="00E70C92"/>
    <w:rsid w:val="00E7106F"/>
    <w:rsid w:val="00E713F3"/>
    <w:rsid w:val="00E72BB1"/>
    <w:rsid w:val="00E72C52"/>
    <w:rsid w:val="00E72F11"/>
    <w:rsid w:val="00E73325"/>
    <w:rsid w:val="00E73A4D"/>
    <w:rsid w:val="00E7425D"/>
    <w:rsid w:val="00E74427"/>
    <w:rsid w:val="00E7613C"/>
    <w:rsid w:val="00E762D0"/>
    <w:rsid w:val="00E7661A"/>
    <w:rsid w:val="00E76C43"/>
    <w:rsid w:val="00E77C4C"/>
    <w:rsid w:val="00E77FDD"/>
    <w:rsid w:val="00E8388E"/>
    <w:rsid w:val="00E85948"/>
    <w:rsid w:val="00E87735"/>
    <w:rsid w:val="00E87D33"/>
    <w:rsid w:val="00E9042C"/>
    <w:rsid w:val="00E912ED"/>
    <w:rsid w:val="00E916CD"/>
    <w:rsid w:val="00E9218C"/>
    <w:rsid w:val="00E92432"/>
    <w:rsid w:val="00E92712"/>
    <w:rsid w:val="00E9295A"/>
    <w:rsid w:val="00E94590"/>
    <w:rsid w:val="00E95C81"/>
    <w:rsid w:val="00E95D63"/>
    <w:rsid w:val="00E95F24"/>
    <w:rsid w:val="00E96DD1"/>
    <w:rsid w:val="00E96F5F"/>
    <w:rsid w:val="00EA171C"/>
    <w:rsid w:val="00EA199E"/>
    <w:rsid w:val="00EA3C72"/>
    <w:rsid w:val="00EA47C5"/>
    <w:rsid w:val="00EA6ED7"/>
    <w:rsid w:val="00EA7B76"/>
    <w:rsid w:val="00EA7E80"/>
    <w:rsid w:val="00EB1752"/>
    <w:rsid w:val="00EB2906"/>
    <w:rsid w:val="00EB2D6A"/>
    <w:rsid w:val="00EB416C"/>
    <w:rsid w:val="00EB41AA"/>
    <w:rsid w:val="00EB5750"/>
    <w:rsid w:val="00EB5962"/>
    <w:rsid w:val="00EB5987"/>
    <w:rsid w:val="00EB62FE"/>
    <w:rsid w:val="00EB6344"/>
    <w:rsid w:val="00EB6AAA"/>
    <w:rsid w:val="00EC0656"/>
    <w:rsid w:val="00EC0E29"/>
    <w:rsid w:val="00EC0E2F"/>
    <w:rsid w:val="00EC313C"/>
    <w:rsid w:val="00EC3831"/>
    <w:rsid w:val="00EC3E8A"/>
    <w:rsid w:val="00EC4018"/>
    <w:rsid w:val="00EC40C7"/>
    <w:rsid w:val="00EC4202"/>
    <w:rsid w:val="00EC4C2D"/>
    <w:rsid w:val="00EC51A5"/>
    <w:rsid w:val="00EC7FC2"/>
    <w:rsid w:val="00ED0068"/>
    <w:rsid w:val="00ED1BE2"/>
    <w:rsid w:val="00ED1D54"/>
    <w:rsid w:val="00ED1FBD"/>
    <w:rsid w:val="00ED2107"/>
    <w:rsid w:val="00ED33E8"/>
    <w:rsid w:val="00ED3650"/>
    <w:rsid w:val="00ED3DEE"/>
    <w:rsid w:val="00ED430E"/>
    <w:rsid w:val="00ED4C76"/>
    <w:rsid w:val="00ED5AEA"/>
    <w:rsid w:val="00EE0AA7"/>
    <w:rsid w:val="00EE1B97"/>
    <w:rsid w:val="00EE34CD"/>
    <w:rsid w:val="00EE3B18"/>
    <w:rsid w:val="00EE47B8"/>
    <w:rsid w:val="00EE4B9C"/>
    <w:rsid w:val="00EF2C48"/>
    <w:rsid w:val="00EF327A"/>
    <w:rsid w:val="00EF3550"/>
    <w:rsid w:val="00EF3B7E"/>
    <w:rsid w:val="00EF44AB"/>
    <w:rsid w:val="00EF44B0"/>
    <w:rsid w:val="00EF48BD"/>
    <w:rsid w:val="00EF58C9"/>
    <w:rsid w:val="00EF5A67"/>
    <w:rsid w:val="00EF5B80"/>
    <w:rsid w:val="00EF5C44"/>
    <w:rsid w:val="00EF5F3D"/>
    <w:rsid w:val="00EF6B3F"/>
    <w:rsid w:val="00EF70F1"/>
    <w:rsid w:val="00EF7421"/>
    <w:rsid w:val="00EF750F"/>
    <w:rsid w:val="00EF7523"/>
    <w:rsid w:val="00EF7804"/>
    <w:rsid w:val="00EF7C2C"/>
    <w:rsid w:val="00F00145"/>
    <w:rsid w:val="00F011F8"/>
    <w:rsid w:val="00F0364D"/>
    <w:rsid w:val="00F0581A"/>
    <w:rsid w:val="00F06716"/>
    <w:rsid w:val="00F06B34"/>
    <w:rsid w:val="00F07E83"/>
    <w:rsid w:val="00F1101D"/>
    <w:rsid w:val="00F12C1E"/>
    <w:rsid w:val="00F12E7A"/>
    <w:rsid w:val="00F14A8C"/>
    <w:rsid w:val="00F15467"/>
    <w:rsid w:val="00F16C58"/>
    <w:rsid w:val="00F21457"/>
    <w:rsid w:val="00F215A4"/>
    <w:rsid w:val="00F21AF0"/>
    <w:rsid w:val="00F23311"/>
    <w:rsid w:val="00F23E23"/>
    <w:rsid w:val="00F2447D"/>
    <w:rsid w:val="00F24602"/>
    <w:rsid w:val="00F24AAC"/>
    <w:rsid w:val="00F25003"/>
    <w:rsid w:val="00F2614F"/>
    <w:rsid w:val="00F26307"/>
    <w:rsid w:val="00F26990"/>
    <w:rsid w:val="00F273F6"/>
    <w:rsid w:val="00F274C7"/>
    <w:rsid w:val="00F27763"/>
    <w:rsid w:val="00F3030B"/>
    <w:rsid w:val="00F3105C"/>
    <w:rsid w:val="00F31639"/>
    <w:rsid w:val="00F31F75"/>
    <w:rsid w:val="00F33010"/>
    <w:rsid w:val="00F33874"/>
    <w:rsid w:val="00F33EE0"/>
    <w:rsid w:val="00F34232"/>
    <w:rsid w:val="00F34A3A"/>
    <w:rsid w:val="00F353A6"/>
    <w:rsid w:val="00F35B2D"/>
    <w:rsid w:val="00F4211E"/>
    <w:rsid w:val="00F43C57"/>
    <w:rsid w:val="00F4409B"/>
    <w:rsid w:val="00F441B4"/>
    <w:rsid w:val="00F44A8E"/>
    <w:rsid w:val="00F44FAF"/>
    <w:rsid w:val="00F45A38"/>
    <w:rsid w:val="00F474E0"/>
    <w:rsid w:val="00F50967"/>
    <w:rsid w:val="00F5101A"/>
    <w:rsid w:val="00F51391"/>
    <w:rsid w:val="00F524F2"/>
    <w:rsid w:val="00F5270A"/>
    <w:rsid w:val="00F5329A"/>
    <w:rsid w:val="00F54DCD"/>
    <w:rsid w:val="00F56FD1"/>
    <w:rsid w:val="00F576BB"/>
    <w:rsid w:val="00F57E16"/>
    <w:rsid w:val="00F57E5B"/>
    <w:rsid w:val="00F60084"/>
    <w:rsid w:val="00F6017C"/>
    <w:rsid w:val="00F60DD4"/>
    <w:rsid w:val="00F60E55"/>
    <w:rsid w:val="00F6148B"/>
    <w:rsid w:val="00F637D6"/>
    <w:rsid w:val="00F6563E"/>
    <w:rsid w:val="00F658BA"/>
    <w:rsid w:val="00F66492"/>
    <w:rsid w:val="00F667E1"/>
    <w:rsid w:val="00F67915"/>
    <w:rsid w:val="00F702F9"/>
    <w:rsid w:val="00F7048F"/>
    <w:rsid w:val="00F7098C"/>
    <w:rsid w:val="00F70D0E"/>
    <w:rsid w:val="00F7327F"/>
    <w:rsid w:val="00F73787"/>
    <w:rsid w:val="00F739A9"/>
    <w:rsid w:val="00F73ACC"/>
    <w:rsid w:val="00F74292"/>
    <w:rsid w:val="00F74E26"/>
    <w:rsid w:val="00F75363"/>
    <w:rsid w:val="00F75BE5"/>
    <w:rsid w:val="00F76C1F"/>
    <w:rsid w:val="00F7752A"/>
    <w:rsid w:val="00F77CC6"/>
    <w:rsid w:val="00F80D78"/>
    <w:rsid w:val="00F82C52"/>
    <w:rsid w:val="00F82D1D"/>
    <w:rsid w:val="00F8506D"/>
    <w:rsid w:val="00F85189"/>
    <w:rsid w:val="00F8532A"/>
    <w:rsid w:val="00F8556F"/>
    <w:rsid w:val="00F85FA8"/>
    <w:rsid w:val="00F863D6"/>
    <w:rsid w:val="00F8657F"/>
    <w:rsid w:val="00F86815"/>
    <w:rsid w:val="00F86BA5"/>
    <w:rsid w:val="00F8788F"/>
    <w:rsid w:val="00F91CBD"/>
    <w:rsid w:val="00F92EA8"/>
    <w:rsid w:val="00F93369"/>
    <w:rsid w:val="00F94CFB"/>
    <w:rsid w:val="00F952C8"/>
    <w:rsid w:val="00F957CC"/>
    <w:rsid w:val="00F9640D"/>
    <w:rsid w:val="00F9756F"/>
    <w:rsid w:val="00FA01B1"/>
    <w:rsid w:val="00FA0853"/>
    <w:rsid w:val="00FA34F7"/>
    <w:rsid w:val="00FA42AD"/>
    <w:rsid w:val="00FA6002"/>
    <w:rsid w:val="00FA6658"/>
    <w:rsid w:val="00FB09D6"/>
    <w:rsid w:val="00FB11BA"/>
    <w:rsid w:val="00FB1D90"/>
    <w:rsid w:val="00FB2D74"/>
    <w:rsid w:val="00FB45C2"/>
    <w:rsid w:val="00FB45D0"/>
    <w:rsid w:val="00FB532F"/>
    <w:rsid w:val="00FB5710"/>
    <w:rsid w:val="00FB6F06"/>
    <w:rsid w:val="00FB7246"/>
    <w:rsid w:val="00FB7700"/>
    <w:rsid w:val="00FB7E59"/>
    <w:rsid w:val="00FC0DA5"/>
    <w:rsid w:val="00FC1508"/>
    <w:rsid w:val="00FC1A14"/>
    <w:rsid w:val="00FC1A5A"/>
    <w:rsid w:val="00FC3171"/>
    <w:rsid w:val="00FC344A"/>
    <w:rsid w:val="00FC39B6"/>
    <w:rsid w:val="00FC440E"/>
    <w:rsid w:val="00FD06CB"/>
    <w:rsid w:val="00FD1540"/>
    <w:rsid w:val="00FD1813"/>
    <w:rsid w:val="00FD2D1F"/>
    <w:rsid w:val="00FD38CD"/>
    <w:rsid w:val="00FD3A31"/>
    <w:rsid w:val="00FD3D94"/>
    <w:rsid w:val="00FD46DF"/>
    <w:rsid w:val="00FD4746"/>
    <w:rsid w:val="00FD70F0"/>
    <w:rsid w:val="00FD7857"/>
    <w:rsid w:val="00FD7949"/>
    <w:rsid w:val="00FE3DB8"/>
    <w:rsid w:val="00FE423B"/>
    <w:rsid w:val="00FE46B3"/>
    <w:rsid w:val="00FE48FC"/>
    <w:rsid w:val="00FE565F"/>
    <w:rsid w:val="00FE58C6"/>
    <w:rsid w:val="00FE778B"/>
    <w:rsid w:val="00FE7B9C"/>
    <w:rsid w:val="00FE7CCB"/>
    <w:rsid w:val="00FE7FF6"/>
    <w:rsid w:val="00FF0D03"/>
    <w:rsid w:val="00FF1C71"/>
    <w:rsid w:val="00FF1CE3"/>
    <w:rsid w:val="00FF1DD3"/>
    <w:rsid w:val="00FF4395"/>
    <w:rsid w:val="00FF464C"/>
    <w:rsid w:val="00FF4908"/>
    <w:rsid w:val="00FF4B3D"/>
    <w:rsid w:val="00FF58BC"/>
    <w:rsid w:val="00FF5F34"/>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locked/>
    <w:rsid w:val="007A4B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39"/>
    <w:rsid w:val="00E377B7"/>
    <w:pPr>
      <w:tabs>
        <w:tab w:val="right" w:leader="dot" w:pos="9350"/>
      </w:tabs>
      <w:spacing w:after="100"/>
    </w:pPr>
    <w:rPr>
      <w:rFonts w:asciiTheme="minorHAnsi" w:hAnsiTheme="minorHAnsi"/>
      <w:b/>
      <w:noProof/>
      <w:sz w:val="24"/>
      <w:szCs w:val="2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39"/>
    <w:locked/>
    <w:rsid w:val="00E377B7"/>
    <w:pPr>
      <w:tabs>
        <w:tab w:val="right" w:leader="dot" w:pos="9350"/>
      </w:tabs>
      <w:ind w:left="220"/>
    </w:pPr>
    <w:rPr>
      <w:noProof/>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rsid w:val="00C33EA6"/>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99"/>
    <w:locked/>
    <w:rsid w:val="00C33EA6"/>
    <w:pPr>
      <w:spacing w:after="200" w:line="276" w:lineRule="auto"/>
    </w:pPr>
    <w:rPr>
      <w:rFonts w:eastAsia="Times New Roman"/>
      <w:lang w:eastAsia="en-US"/>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A9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51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3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653AFD"/>
    <w:pPr>
      <w:spacing w:after="120"/>
      <w:ind w:left="360"/>
    </w:pPr>
  </w:style>
  <w:style w:type="character" w:customStyle="1" w:styleId="BodyTextIndentChar">
    <w:name w:val="Body Text Indent Char"/>
    <w:basedOn w:val="DefaultParagraphFont"/>
    <w:link w:val="BodyTextIndent"/>
    <w:uiPriority w:val="99"/>
    <w:semiHidden/>
    <w:rsid w:val="00653AFD"/>
    <w:rPr>
      <w:sz w:val="22"/>
      <w:szCs w:val="22"/>
      <w:lang w:eastAsia="en-US"/>
    </w:rPr>
  </w:style>
  <w:style w:type="paragraph" w:customStyle="1" w:styleId="Bullets1">
    <w:name w:val="Bullets1"/>
    <w:basedOn w:val="Normal"/>
    <w:uiPriority w:val="99"/>
    <w:rsid w:val="00D83C07"/>
    <w:pPr>
      <w:numPr>
        <w:numId w:val="17"/>
      </w:numPr>
      <w:spacing w:after="240" w:line="240" w:lineRule="exact"/>
    </w:pPr>
    <w:rPr>
      <w:rFonts w:ascii="Cambria" w:eastAsia="Times New Roman" w:hAnsi="Cambria"/>
      <w:sz w:val="21"/>
      <w:szCs w:val="21"/>
    </w:rPr>
  </w:style>
  <w:style w:type="character" w:customStyle="1" w:styleId="Heading4Char">
    <w:name w:val="Heading 4 Char"/>
    <w:basedOn w:val="DefaultParagraphFont"/>
    <w:link w:val="Heading4"/>
    <w:rsid w:val="007A4B9B"/>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locked/>
    <w:rsid w:val="007A4B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39"/>
    <w:rsid w:val="00E377B7"/>
    <w:pPr>
      <w:tabs>
        <w:tab w:val="right" w:leader="dot" w:pos="9350"/>
      </w:tabs>
      <w:spacing w:after="100"/>
    </w:pPr>
    <w:rPr>
      <w:rFonts w:asciiTheme="minorHAnsi" w:hAnsiTheme="minorHAnsi"/>
      <w:b/>
      <w:noProof/>
      <w:sz w:val="24"/>
      <w:szCs w:val="2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39"/>
    <w:locked/>
    <w:rsid w:val="00E377B7"/>
    <w:pPr>
      <w:tabs>
        <w:tab w:val="right" w:leader="dot" w:pos="9350"/>
      </w:tabs>
      <w:ind w:left="220"/>
    </w:pPr>
    <w:rPr>
      <w:noProof/>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rsid w:val="00C33EA6"/>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99"/>
    <w:locked/>
    <w:rsid w:val="00C33EA6"/>
    <w:pPr>
      <w:spacing w:after="200" w:line="276" w:lineRule="auto"/>
    </w:pPr>
    <w:rPr>
      <w:rFonts w:eastAsia="Times New Roman"/>
      <w:lang w:eastAsia="en-US"/>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A9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51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3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653AFD"/>
    <w:pPr>
      <w:spacing w:after="120"/>
      <w:ind w:left="360"/>
    </w:pPr>
  </w:style>
  <w:style w:type="character" w:customStyle="1" w:styleId="BodyTextIndentChar">
    <w:name w:val="Body Text Indent Char"/>
    <w:basedOn w:val="DefaultParagraphFont"/>
    <w:link w:val="BodyTextIndent"/>
    <w:uiPriority w:val="99"/>
    <w:semiHidden/>
    <w:rsid w:val="00653AFD"/>
    <w:rPr>
      <w:sz w:val="22"/>
      <w:szCs w:val="22"/>
      <w:lang w:eastAsia="en-US"/>
    </w:rPr>
  </w:style>
  <w:style w:type="paragraph" w:customStyle="1" w:styleId="Bullets1">
    <w:name w:val="Bullets1"/>
    <w:basedOn w:val="Normal"/>
    <w:uiPriority w:val="99"/>
    <w:rsid w:val="00D83C07"/>
    <w:pPr>
      <w:numPr>
        <w:numId w:val="17"/>
      </w:numPr>
      <w:spacing w:after="240" w:line="240" w:lineRule="exact"/>
    </w:pPr>
    <w:rPr>
      <w:rFonts w:ascii="Cambria" w:eastAsia="Times New Roman" w:hAnsi="Cambria"/>
      <w:sz w:val="21"/>
      <w:szCs w:val="21"/>
    </w:rPr>
  </w:style>
  <w:style w:type="character" w:customStyle="1" w:styleId="Heading4Char">
    <w:name w:val="Heading 4 Char"/>
    <w:basedOn w:val="DefaultParagraphFont"/>
    <w:link w:val="Heading4"/>
    <w:rsid w:val="007A4B9B"/>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94963">
      <w:bodyDiv w:val="1"/>
      <w:marLeft w:val="0"/>
      <w:marRight w:val="0"/>
      <w:marTop w:val="0"/>
      <w:marBottom w:val="0"/>
      <w:divBdr>
        <w:top w:val="none" w:sz="0" w:space="0" w:color="auto"/>
        <w:left w:val="none" w:sz="0" w:space="0" w:color="auto"/>
        <w:bottom w:val="none" w:sz="0" w:space="0" w:color="auto"/>
        <w:right w:val="none" w:sz="0" w:space="0" w:color="auto"/>
      </w:divBdr>
    </w:div>
    <w:div w:id="991177821">
      <w:bodyDiv w:val="1"/>
      <w:marLeft w:val="0"/>
      <w:marRight w:val="0"/>
      <w:marTop w:val="0"/>
      <w:marBottom w:val="0"/>
      <w:divBdr>
        <w:top w:val="none" w:sz="0" w:space="0" w:color="auto"/>
        <w:left w:val="none" w:sz="0" w:space="0" w:color="auto"/>
        <w:bottom w:val="none" w:sz="0" w:space="0" w:color="auto"/>
        <w:right w:val="none" w:sz="0" w:space="0" w:color="auto"/>
      </w:divBdr>
    </w:div>
    <w:div w:id="1521973092">
      <w:bodyDiv w:val="1"/>
      <w:marLeft w:val="0"/>
      <w:marRight w:val="0"/>
      <w:marTop w:val="0"/>
      <w:marBottom w:val="0"/>
      <w:divBdr>
        <w:top w:val="none" w:sz="0" w:space="0" w:color="auto"/>
        <w:left w:val="none" w:sz="0" w:space="0" w:color="auto"/>
        <w:bottom w:val="none" w:sz="0" w:space="0" w:color="auto"/>
        <w:right w:val="none" w:sz="0" w:space="0" w:color="auto"/>
      </w:divBdr>
    </w:div>
    <w:div w:id="1962035196">
      <w:bodyDiv w:val="1"/>
      <w:marLeft w:val="0"/>
      <w:marRight w:val="0"/>
      <w:marTop w:val="0"/>
      <w:marBottom w:val="0"/>
      <w:divBdr>
        <w:top w:val="none" w:sz="0" w:space="0" w:color="auto"/>
        <w:left w:val="none" w:sz="0" w:space="0" w:color="auto"/>
        <w:bottom w:val="none" w:sz="0" w:space="0" w:color="auto"/>
        <w:right w:val="none" w:sz="0" w:space="0" w:color="auto"/>
      </w:divBdr>
    </w:div>
    <w:div w:id="20058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d9d5cb136b941d176289af3aca30a83a&amp;term_occur=8&amp;term_src=Title:24:Subtitle:A:Part:91:Subpart:D:91.31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law.cornell.edu/definitions/index.php?width=840&amp;height=800&amp;iframe=true&amp;def_id=18181ddc0f3d400497065ad60d4ca994&amp;term_occur=19&amp;term_src=Title:24:Subtitle:A:Part:91:Subpart:D:91.315" TargetMode="Externa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www.law.cornell.edu/definitions/index.php?width=840&amp;height=800&amp;iframe=true&amp;def_id=5c7b4667105b680a05cf429cdc75d887&amp;term_occur=8&amp;term_src=Title:24:Subtitle:A:Part:91:Subpart:D:91.315"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36453B-9859-4598-A1E4-85AA9794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126</Pages>
  <Words>35048</Words>
  <Characters>203822</Characters>
  <Application>Microsoft Office Word</Application>
  <DocSecurity>0</DocSecurity>
  <Lines>1698</Lines>
  <Paragraphs>476</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238394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LADD, ALEXANDRA G.</cp:lastModifiedBy>
  <cp:revision>6</cp:revision>
  <cp:lastPrinted>2018-03-28T17:01:00Z</cp:lastPrinted>
  <dcterms:created xsi:type="dcterms:W3CDTF">2018-04-19T19:37:00Z</dcterms:created>
  <dcterms:modified xsi:type="dcterms:W3CDTF">2018-04-19T20:13:00Z</dcterms:modified>
</cp:coreProperties>
</file>