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9F8D" w14:textId="3DFC2A76" w:rsidR="00CC7C29" w:rsidRPr="002E623D" w:rsidRDefault="00A958A2" w:rsidP="006535C4">
      <w:pPr>
        <w:tabs>
          <w:tab w:val="center" w:pos="4680"/>
        </w:tabs>
        <w:ind w:left="-720" w:right="-720"/>
        <w:jc w:val="center"/>
        <w:rPr>
          <w:b/>
          <w:bCs/>
          <w:sz w:val="36"/>
          <w:szCs w:val="36"/>
        </w:rPr>
      </w:pPr>
      <w:r w:rsidRPr="002E623D">
        <w:rPr>
          <w:b/>
          <w:bCs/>
          <w:sz w:val="36"/>
          <w:szCs w:val="36"/>
        </w:rPr>
        <w:t>City of Santa Fe</w:t>
      </w:r>
    </w:p>
    <w:p w14:paraId="442545A6" w14:textId="11D8F2F7" w:rsidR="009E10C3" w:rsidRPr="002E623D" w:rsidRDefault="003F1CDD" w:rsidP="006535C4">
      <w:pPr>
        <w:ind w:left="-720" w:right="-720"/>
        <w:jc w:val="center"/>
        <w:rPr>
          <w:b/>
          <w:sz w:val="36"/>
          <w:szCs w:val="36"/>
        </w:rPr>
      </w:pPr>
      <w:r w:rsidRPr="002E623D">
        <w:rPr>
          <w:b/>
          <w:sz w:val="36"/>
          <w:szCs w:val="36"/>
        </w:rPr>
        <w:t>Planning and Land Use Department</w:t>
      </w:r>
    </w:p>
    <w:p w14:paraId="64EDC872" w14:textId="77777777" w:rsidR="00D06D60" w:rsidRPr="0084313C" w:rsidRDefault="00D06D60" w:rsidP="006535C4">
      <w:pPr>
        <w:ind w:left="-720" w:right="-720"/>
        <w:jc w:val="center"/>
      </w:pPr>
    </w:p>
    <w:p w14:paraId="112FA0C6" w14:textId="77777777" w:rsidR="00D06D60" w:rsidRPr="0084313C" w:rsidRDefault="00D06D60" w:rsidP="006535C4">
      <w:pPr>
        <w:tabs>
          <w:tab w:val="center" w:pos="4680"/>
        </w:tabs>
        <w:ind w:left="-720" w:right="-720"/>
        <w:jc w:val="center"/>
        <w:rPr>
          <w:b/>
          <w:bCs/>
          <w:sz w:val="32"/>
        </w:rPr>
      </w:pPr>
    </w:p>
    <w:p w14:paraId="6B3779DC" w14:textId="77777777" w:rsidR="00CC7C29" w:rsidRPr="0084313C" w:rsidRDefault="00CC7C29" w:rsidP="006535C4">
      <w:pPr>
        <w:tabs>
          <w:tab w:val="center" w:pos="4680"/>
        </w:tabs>
        <w:ind w:left="-720" w:right="-720"/>
        <w:jc w:val="center"/>
        <w:rPr>
          <w:u w:val="single"/>
        </w:rPr>
      </w:pPr>
      <w:r w:rsidRPr="0084313C">
        <w:rPr>
          <w:b/>
          <w:bCs/>
          <w:sz w:val="32"/>
          <w:u w:val="single"/>
        </w:rPr>
        <w:t>REQUEST FOR PROPOSALS (RFP)</w:t>
      </w:r>
    </w:p>
    <w:p w14:paraId="4A4AD406" w14:textId="77777777" w:rsidR="00CC7C29" w:rsidRPr="0084313C" w:rsidRDefault="00CC7C29" w:rsidP="006535C4">
      <w:pPr>
        <w:ind w:left="-720" w:right="-720"/>
        <w:jc w:val="center"/>
      </w:pPr>
    </w:p>
    <w:p w14:paraId="33B4C19F" w14:textId="77777777" w:rsidR="00D06D60" w:rsidRPr="0084313C" w:rsidRDefault="00D06D60" w:rsidP="006535C4">
      <w:pPr>
        <w:tabs>
          <w:tab w:val="center" w:pos="4680"/>
        </w:tabs>
        <w:ind w:left="-720" w:right="-720"/>
        <w:jc w:val="center"/>
        <w:rPr>
          <w:b/>
          <w:bCs/>
          <w:sz w:val="36"/>
          <w:szCs w:val="36"/>
        </w:rPr>
      </w:pPr>
    </w:p>
    <w:p w14:paraId="3874C9A1" w14:textId="06B1AEF1" w:rsidR="000F6BDE" w:rsidRPr="0084313C" w:rsidRDefault="091051FC" w:rsidP="006535C4">
      <w:pPr>
        <w:tabs>
          <w:tab w:val="center" w:pos="4680"/>
        </w:tabs>
        <w:ind w:left="-720" w:right="-720"/>
        <w:jc w:val="center"/>
        <w:rPr>
          <w:b/>
          <w:bCs/>
          <w:sz w:val="36"/>
          <w:szCs w:val="36"/>
        </w:rPr>
      </w:pPr>
      <w:r w:rsidRPr="091051FC">
        <w:rPr>
          <w:b/>
          <w:bCs/>
          <w:sz w:val="36"/>
          <w:szCs w:val="36"/>
        </w:rPr>
        <w:t>General Plan Update</w:t>
      </w:r>
    </w:p>
    <w:p w14:paraId="7367E94C" w14:textId="25AF4731" w:rsidR="000F6BDE" w:rsidRPr="0084313C" w:rsidRDefault="000F6BDE" w:rsidP="006535C4">
      <w:pPr>
        <w:tabs>
          <w:tab w:val="center" w:pos="4680"/>
        </w:tabs>
        <w:ind w:left="-720" w:right="-720"/>
        <w:jc w:val="center"/>
        <w:rPr>
          <w:b/>
          <w:bCs/>
          <w:sz w:val="36"/>
          <w:szCs w:val="36"/>
        </w:rPr>
      </w:pPr>
    </w:p>
    <w:p w14:paraId="6F46BCB3" w14:textId="3DF2878F" w:rsidR="00D06D60" w:rsidRPr="0084313C" w:rsidRDefault="005776DE" w:rsidP="006535C4">
      <w:pPr>
        <w:ind w:left="-720" w:right="-720"/>
        <w:jc w:val="center"/>
      </w:pPr>
      <w:r>
        <w:rPr>
          <w:noProof/>
          <w:color w:val="2B579A"/>
          <w:shd w:val="clear" w:color="auto" w:fill="E6E6E6"/>
        </w:rPr>
        <w:drawing>
          <wp:inline distT="0" distB="0" distL="0" distR="0" wp14:anchorId="793DC2AF" wp14:editId="4112F187">
            <wp:extent cx="1820462" cy="1737360"/>
            <wp:effectExtent l="0" t="0" r="9525" b="254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0462" cy="1737360"/>
                    </a:xfrm>
                    <a:prstGeom prst="rect">
                      <a:avLst/>
                    </a:prstGeom>
                  </pic:spPr>
                </pic:pic>
              </a:graphicData>
            </a:graphic>
          </wp:inline>
        </w:drawing>
      </w:r>
    </w:p>
    <w:p w14:paraId="07C217AA" w14:textId="77777777" w:rsidR="00D06D60" w:rsidRPr="0084313C" w:rsidRDefault="00D06D60" w:rsidP="006535C4">
      <w:pPr>
        <w:tabs>
          <w:tab w:val="center" w:pos="4680"/>
        </w:tabs>
        <w:ind w:left="-720" w:right="-720"/>
        <w:jc w:val="center"/>
      </w:pPr>
    </w:p>
    <w:p w14:paraId="3C129951" w14:textId="77777777" w:rsidR="00D06D60" w:rsidRPr="0084313C" w:rsidRDefault="00D06D60" w:rsidP="006535C4">
      <w:pPr>
        <w:tabs>
          <w:tab w:val="center" w:pos="4680"/>
        </w:tabs>
        <w:ind w:left="-720" w:right="-720"/>
        <w:jc w:val="center"/>
      </w:pPr>
    </w:p>
    <w:p w14:paraId="1375E0CC" w14:textId="77777777" w:rsidR="00D06D60" w:rsidRPr="0084313C" w:rsidRDefault="00D06D60" w:rsidP="006535C4">
      <w:pPr>
        <w:tabs>
          <w:tab w:val="center" w:pos="4680"/>
        </w:tabs>
        <w:ind w:left="-720" w:right="-720"/>
        <w:jc w:val="center"/>
      </w:pPr>
    </w:p>
    <w:p w14:paraId="2C3DBC11" w14:textId="77777777" w:rsidR="00CC7C29" w:rsidRPr="0084313C" w:rsidRDefault="00CC7C29" w:rsidP="006535C4">
      <w:pPr>
        <w:tabs>
          <w:tab w:val="center" w:pos="4680"/>
        </w:tabs>
        <w:ind w:left="-720" w:right="-720"/>
        <w:jc w:val="center"/>
        <w:rPr>
          <w:b/>
          <w:bCs/>
          <w:sz w:val="32"/>
        </w:rPr>
      </w:pPr>
      <w:r w:rsidRPr="0084313C">
        <w:rPr>
          <w:b/>
          <w:bCs/>
          <w:sz w:val="32"/>
        </w:rPr>
        <w:t>RFP#</w:t>
      </w:r>
    </w:p>
    <w:p w14:paraId="48E964D9" w14:textId="25040849" w:rsidR="00D06D60" w:rsidRPr="0084313C" w:rsidRDefault="00066684" w:rsidP="006535C4">
      <w:pPr>
        <w:tabs>
          <w:tab w:val="center" w:pos="4680"/>
        </w:tabs>
        <w:ind w:left="-720" w:right="-720"/>
        <w:jc w:val="center"/>
        <w:rPr>
          <w:sz w:val="28"/>
          <w:szCs w:val="48"/>
        </w:rPr>
      </w:pPr>
      <w:r w:rsidRPr="00066684">
        <w:rPr>
          <w:b/>
          <w:bCs/>
          <w:sz w:val="32"/>
          <w:szCs w:val="32"/>
        </w:rPr>
        <w:t>24/20/P</w:t>
      </w:r>
    </w:p>
    <w:p w14:paraId="3CCEA45C" w14:textId="77777777" w:rsidR="00D06D60" w:rsidRPr="0084313C" w:rsidRDefault="00D06D60" w:rsidP="006535C4">
      <w:pPr>
        <w:tabs>
          <w:tab w:val="center" w:pos="4680"/>
        </w:tabs>
        <w:ind w:left="-720" w:right="-720"/>
        <w:jc w:val="center"/>
        <w:rPr>
          <w:b/>
          <w:sz w:val="48"/>
          <w:szCs w:val="48"/>
        </w:rPr>
      </w:pPr>
    </w:p>
    <w:p w14:paraId="5E843ADB" w14:textId="77777777" w:rsidR="00D06D60" w:rsidRPr="0084313C" w:rsidRDefault="00D06D60" w:rsidP="006535C4">
      <w:pPr>
        <w:tabs>
          <w:tab w:val="center" w:pos="4680"/>
        </w:tabs>
        <w:ind w:left="-720" w:right="-720"/>
        <w:jc w:val="center"/>
      </w:pPr>
    </w:p>
    <w:p w14:paraId="11D2D0CF" w14:textId="30DB17EC" w:rsidR="00CC7C29" w:rsidRPr="00353B49" w:rsidRDefault="091051FC" w:rsidP="006535C4">
      <w:pPr>
        <w:ind w:left="-720" w:right="-720"/>
        <w:jc w:val="center"/>
        <w:rPr>
          <w:sz w:val="32"/>
          <w:szCs w:val="32"/>
        </w:rPr>
      </w:pPr>
      <w:r w:rsidRPr="091051FC">
        <w:rPr>
          <w:sz w:val="32"/>
          <w:szCs w:val="32"/>
        </w:rPr>
        <w:t>RFP Release Date:  October 18, 2023</w:t>
      </w:r>
    </w:p>
    <w:p w14:paraId="5FA1423B" w14:textId="77777777" w:rsidR="00CC7C29" w:rsidRPr="00353B49" w:rsidRDefault="00CC7C29" w:rsidP="006535C4">
      <w:pPr>
        <w:ind w:left="-720" w:right="-720"/>
        <w:jc w:val="center"/>
      </w:pPr>
    </w:p>
    <w:p w14:paraId="0C89C31D" w14:textId="5561B90E" w:rsidR="000F6BDE" w:rsidRPr="0084313C" w:rsidRDefault="091051FC" w:rsidP="006535C4">
      <w:pPr>
        <w:ind w:left="-720" w:right="-720"/>
        <w:jc w:val="center"/>
        <w:rPr>
          <w:sz w:val="32"/>
          <w:szCs w:val="32"/>
        </w:rPr>
      </w:pPr>
      <w:r w:rsidRPr="091051FC">
        <w:rPr>
          <w:sz w:val="32"/>
          <w:szCs w:val="32"/>
        </w:rPr>
        <w:t>Proposals Due Date:  November 28, 2023</w:t>
      </w:r>
    </w:p>
    <w:p w14:paraId="1C0EDD8B" w14:textId="77777777" w:rsidR="0053545C" w:rsidRPr="0084313C" w:rsidRDefault="0053545C" w:rsidP="006535C4">
      <w:pPr>
        <w:ind w:left="-720" w:right="-720"/>
        <w:jc w:val="center"/>
        <w:rPr>
          <w:b/>
          <w:sz w:val="32"/>
          <w:szCs w:val="32"/>
        </w:rPr>
      </w:pPr>
      <w:r w:rsidRPr="0084313C">
        <w:rPr>
          <w:b/>
          <w:sz w:val="32"/>
          <w:szCs w:val="32"/>
          <w:highlight w:val="green"/>
        </w:rPr>
        <w:t>ELECTRONIC-ONLY PROPOSAL SUBMISSION</w:t>
      </w:r>
    </w:p>
    <w:p w14:paraId="3F9467DD" w14:textId="77777777" w:rsidR="00506576" w:rsidRDefault="004273EC" w:rsidP="00506576">
      <w:pPr>
        <w:pStyle w:val="TOCHeading"/>
        <w:jc w:val="center"/>
      </w:pPr>
      <w:r w:rsidRPr="0084313C">
        <w:br w:type="page"/>
      </w:r>
    </w:p>
    <w:sdt>
      <w:sdtPr>
        <w:id w:val="410815221"/>
        <w:docPartObj>
          <w:docPartGallery w:val="Table of Contents"/>
          <w:docPartUnique/>
        </w:docPartObj>
      </w:sdtPr>
      <w:sdtEndPr>
        <w:rPr>
          <w:rFonts w:ascii="Times New Roman" w:hAnsi="Times New Roman"/>
          <w:noProof/>
          <w:color w:val="auto"/>
          <w:sz w:val="24"/>
          <w:szCs w:val="24"/>
          <w:lang w:eastAsia="en-US"/>
        </w:rPr>
      </w:sdtEndPr>
      <w:sdtContent>
        <w:p w14:paraId="6D768ECB" w14:textId="54D86240" w:rsidR="00DC6347" w:rsidRDefault="00DC6347">
          <w:pPr>
            <w:pStyle w:val="TOCHeading"/>
          </w:pPr>
          <w:r>
            <w:t>Contents</w:t>
          </w:r>
        </w:p>
        <w:p w14:paraId="33C37882" w14:textId="29AFB09A" w:rsidR="00DC6347" w:rsidRDefault="00DC6347">
          <w:pPr>
            <w:pStyle w:val="TOC1"/>
            <w:rPr>
              <w:rFonts w:asciiTheme="minorHAnsi" w:eastAsiaTheme="minorEastAsia" w:hAnsiTheme="minorHAnsi" w:cstheme="minorBidi"/>
              <w:b w:val="0"/>
              <w:bCs w:val="0"/>
              <w:caps w:val="0"/>
              <w:noProof/>
              <w:kern w:val="2"/>
              <w:sz w:val="22"/>
              <w:szCs w:val="22"/>
              <w14:ligatures w14:val="standardContextual"/>
            </w:rPr>
          </w:pPr>
          <w:r>
            <w:fldChar w:fldCharType="begin"/>
          </w:r>
          <w:r>
            <w:instrText xml:space="preserve"> TOC \o "1-3" \h \z \u </w:instrText>
          </w:r>
          <w:r>
            <w:fldChar w:fldCharType="separate"/>
          </w:r>
          <w:hyperlink w:anchor="_Toc148529703" w:history="1">
            <w:r w:rsidRPr="00205C88">
              <w:rPr>
                <w:rStyle w:val="Hyperlink"/>
                <w:noProof/>
              </w:rPr>
              <w:t>I.  INTRODUCTION</w:t>
            </w:r>
            <w:r>
              <w:rPr>
                <w:noProof/>
                <w:webHidden/>
              </w:rPr>
              <w:tab/>
            </w:r>
            <w:r>
              <w:rPr>
                <w:noProof/>
                <w:webHidden/>
              </w:rPr>
              <w:fldChar w:fldCharType="begin"/>
            </w:r>
            <w:r>
              <w:rPr>
                <w:noProof/>
                <w:webHidden/>
              </w:rPr>
              <w:instrText xml:space="preserve"> PAGEREF _Toc148529703 \h </w:instrText>
            </w:r>
            <w:r>
              <w:rPr>
                <w:noProof/>
                <w:webHidden/>
              </w:rPr>
            </w:r>
            <w:r>
              <w:rPr>
                <w:noProof/>
                <w:webHidden/>
              </w:rPr>
              <w:fldChar w:fldCharType="separate"/>
            </w:r>
            <w:r w:rsidR="00D72BCB">
              <w:rPr>
                <w:noProof/>
                <w:webHidden/>
              </w:rPr>
              <w:t>5</w:t>
            </w:r>
            <w:r>
              <w:rPr>
                <w:noProof/>
                <w:webHidden/>
              </w:rPr>
              <w:fldChar w:fldCharType="end"/>
            </w:r>
          </w:hyperlink>
        </w:p>
        <w:p w14:paraId="6CF2D7C9" w14:textId="07EBEBE0"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04" w:history="1">
            <w:r w:rsidRPr="00205C88">
              <w:rPr>
                <w:rStyle w:val="Hyperlink"/>
                <w:noProof/>
              </w:rPr>
              <w:t>A.</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PURPOSE OF THIS REQUEST FOR PROPOSALS</w:t>
            </w:r>
            <w:r>
              <w:rPr>
                <w:noProof/>
                <w:webHidden/>
              </w:rPr>
              <w:tab/>
            </w:r>
            <w:r>
              <w:rPr>
                <w:noProof/>
                <w:webHidden/>
              </w:rPr>
              <w:fldChar w:fldCharType="begin"/>
            </w:r>
            <w:r>
              <w:rPr>
                <w:noProof/>
                <w:webHidden/>
              </w:rPr>
              <w:instrText xml:space="preserve"> PAGEREF _Toc148529704 \h </w:instrText>
            </w:r>
            <w:r>
              <w:rPr>
                <w:noProof/>
                <w:webHidden/>
              </w:rPr>
            </w:r>
            <w:r>
              <w:rPr>
                <w:noProof/>
                <w:webHidden/>
              </w:rPr>
              <w:fldChar w:fldCharType="separate"/>
            </w:r>
            <w:r w:rsidR="00D72BCB">
              <w:rPr>
                <w:noProof/>
                <w:webHidden/>
              </w:rPr>
              <w:t>5</w:t>
            </w:r>
            <w:r>
              <w:rPr>
                <w:noProof/>
                <w:webHidden/>
              </w:rPr>
              <w:fldChar w:fldCharType="end"/>
            </w:r>
          </w:hyperlink>
        </w:p>
        <w:p w14:paraId="3B4D1B94" w14:textId="10E609DB"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05" w:history="1">
            <w:r w:rsidRPr="00205C88">
              <w:rPr>
                <w:rStyle w:val="Hyperlink"/>
                <w:noProof/>
              </w:rPr>
              <w:t>B.</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BACKGROUND INFORMATION</w:t>
            </w:r>
            <w:r>
              <w:rPr>
                <w:noProof/>
                <w:webHidden/>
              </w:rPr>
              <w:tab/>
            </w:r>
            <w:r>
              <w:rPr>
                <w:noProof/>
                <w:webHidden/>
              </w:rPr>
              <w:fldChar w:fldCharType="begin"/>
            </w:r>
            <w:r>
              <w:rPr>
                <w:noProof/>
                <w:webHidden/>
              </w:rPr>
              <w:instrText xml:space="preserve"> PAGEREF _Toc148529705 \h </w:instrText>
            </w:r>
            <w:r>
              <w:rPr>
                <w:noProof/>
                <w:webHidden/>
              </w:rPr>
            </w:r>
            <w:r>
              <w:rPr>
                <w:noProof/>
                <w:webHidden/>
              </w:rPr>
              <w:fldChar w:fldCharType="separate"/>
            </w:r>
            <w:r w:rsidR="00D72BCB">
              <w:rPr>
                <w:noProof/>
                <w:webHidden/>
              </w:rPr>
              <w:t>5</w:t>
            </w:r>
            <w:r>
              <w:rPr>
                <w:noProof/>
                <w:webHidden/>
              </w:rPr>
              <w:fldChar w:fldCharType="end"/>
            </w:r>
          </w:hyperlink>
        </w:p>
        <w:p w14:paraId="1827C36D" w14:textId="0E0787E4"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06" w:history="1">
            <w:r w:rsidRPr="00205C88">
              <w:rPr>
                <w:rStyle w:val="Hyperlink"/>
                <w:noProof/>
              </w:rPr>
              <w:t>C.</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SCOPE OF PROCUREMENT</w:t>
            </w:r>
            <w:r>
              <w:rPr>
                <w:noProof/>
                <w:webHidden/>
              </w:rPr>
              <w:tab/>
            </w:r>
            <w:r>
              <w:rPr>
                <w:noProof/>
                <w:webHidden/>
              </w:rPr>
              <w:fldChar w:fldCharType="begin"/>
            </w:r>
            <w:r>
              <w:rPr>
                <w:noProof/>
                <w:webHidden/>
              </w:rPr>
              <w:instrText xml:space="preserve"> PAGEREF _Toc148529706 \h </w:instrText>
            </w:r>
            <w:r>
              <w:rPr>
                <w:noProof/>
                <w:webHidden/>
              </w:rPr>
            </w:r>
            <w:r>
              <w:rPr>
                <w:noProof/>
                <w:webHidden/>
              </w:rPr>
              <w:fldChar w:fldCharType="separate"/>
            </w:r>
            <w:r w:rsidR="00D72BCB">
              <w:rPr>
                <w:noProof/>
                <w:webHidden/>
              </w:rPr>
              <w:t>7</w:t>
            </w:r>
            <w:r>
              <w:rPr>
                <w:noProof/>
                <w:webHidden/>
              </w:rPr>
              <w:fldChar w:fldCharType="end"/>
            </w:r>
          </w:hyperlink>
        </w:p>
        <w:p w14:paraId="4880EB16" w14:textId="3F365E03"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07" w:history="1">
            <w:r w:rsidRPr="00205C88">
              <w:rPr>
                <w:rStyle w:val="Hyperlink"/>
                <w:noProof/>
              </w:rPr>
              <w:t>D.</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PROCUREMENT MANAGER</w:t>
            </w:r>
            <w:r>
              <w:rPr>
                <w:noProof/>
                <w:webHidden/>
              </w:rPr>
              <w:tab/>
            </w:r>
            <w:r>
              <w:rPr>
                <w:noProof/>
                <w:webHidden/>
              </w:rPr>
              <w:fldChar w:fldCharType="begin"/>
            </w:r>
            <w:r>
              <w:rPr>
                <w:noProof/>
                <w:webHidden/>
              </w:rPr>
              <w:instrText xml:space="preserve"> PAGEREF _Toc148529707 \h </w:instrText>
            </w:r>
            <w:r>
              <w:rPr>
                <w:noProof/>
                <w:webHidden/>
              </w:rPr>
            </w:r>
            <w:r>
              <w:rPr>
                <w:noProof/>
                <w:webHidden/>
              </w:rPr>
              <w:fldChar w:fldCharType="separate"/>
            </w:r>
            <w:r w:rsidR="00D72BCB">
              <w:rPr>
                <w:noProof/>
                <w:webHidden/>
              </w:rPr>
              <w:t>7</w:t>
            </w:r>
            <w:r>
              <w:rPr>
                <w:noProof/>
                <w:webHidden/>
              </w:rPr>
              <w:fldChar w:fldCharType="end"/>
            </w:r>
          </w:hyperlink>
        </w:p>
        <w:p w14:paraId="14C79791" w14:textId="4F040A66"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08" w:history="1">
            <w:r w:rsidRPr="00DC6347">
              <w:rPr>
                <w:rStyle w:val="Hyperlink"/>
                <w:noProof/>
              </w:rPr>
              <w:t>E.</w:t>
            </w:r>
            <w:r w:rsidRPr="00DC6347">
              <w:rPr>
                <w:rFonts w:asciiTheme="minorHAnsi" w:eastAsiaTheme="minorEastAsia" w:hAnsiTheme="minorHAnsi" w:cstheme="minorBidi"/>
                <w:i w:val="0"/>
                <w:iCs w:val="0"/>
                <w:noProof/>
                <w:kern w:val="2"/>
                <w:sz w:val="22"/>
                <w:szCs w:val="22"/>
                <w14:ligatures w14:val="standardContextual"/>
              </w:rPr>
              <w:tab/>
            </w:r>
            <w:r w:rsidRPr="00DC6347">
              <w:rPr>
                <w:rStyle w:val="Hyperlink"/>
                <w:noProof/>
              </w:rPr>
              <w:t>PROPOSAL SUBMISSION</w:t>
            </w:r>
            <w:r w:rsidRPr="00DC6347">
              <w:rPr>
                <w:noProof/>
                <w:webHidden/>
              </w:rPr>
              <w:tab/>
            </w:r>
            <w:r w:rsidRPr="00DC6347">
              <w:rPr>
                <w:noProof/>
                <w:webHidden/>
              </w:rPr>
              <w:fldChar w:fldCharType="begin"/>
            </w:r>
            <w:r w:rsidRPr="00DC6347">
              <w:rPr>
                <w:noProof/>
                <w:webHidden/>
              </w:rPr>
              <w:instrText xml:space="preserve"> PAGEREF _Toc148529708 \h </w:instrText>
            </w:r>
            <w:r w:rsidRPr="00DC6347">
              <w:rPr>
                <w:noProof/>
                <w:webHidden/>
              </w:rPr>
            </w:r>
            <w:r w:rsidRPr="00DC6347">
              <w:rPr>
                <w:noProof/>
                <w:webHidden/>
              </w:rPr>
              <w:fldChar w:fldCharType="separate"/>
            </w:r>
            <w:r w:rsidR="00D72BCB">
              <w:rPr>
                <w:noProof/>
                <w:webHidden/>
              </w:rPr>
              <w:t>8</w:t>
            </w:r>
            <w:r w:rsidRPr="00DC6347">
              <w:rPr>
                <w:noProof/>
                <w:webHidden/>
              </w:rPr>
              <w:fldChar w:fldCharType="end"/>
            </w:r>
          </w:hyperlink>
        </w:p>
        <w:p w14:paraId="480E50B8" w14:textId="2012138F"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09" w:history="1">
            <w:r w:rsidRPr="00205C88">
              <w:rPr>
                <w:rStyle w:val="Hyperlink"/>
                <w:noProof/>
              </w:rPr>
              <w:t>F.</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DEFINITION OF TERMINOLOGY</w:t>
            </w:r>
            <w:r>
              <w:rPr>
                <w:noProof/>
                <w:webHidden/>
              </w:rPr>
              <w:tab/>
            </w:r>
            <w:r>
              <w:rPr>
                <w:noProof/>
                <w:webHidden/>
              </w:rPr>
              <w:fldChar w:fldCharType="begin"/>
            </w:r>
            <w:r>
              <w:rPr>
                <w:noProof/>
                <w:webHidden/>
              </w:rPr>
              <w:instrText xml:space="preserve"> PAGEREF _Toc148529709 \h </w:instrText>
            </w:r>
            <w:r>
              <w:rPr>
                <w:noProof/>
                <w:webHidden/>
              </w:rPr>
            </w:r>
            <w:r>
              <w:rPr>
                <w:noProof/>
                <w:webHidden/>
              </w:rPr>
              <w:fldChar w:fldCharType="separate"/>
            </w:r>
            <w:r w:rsidR="00D72BCB">
              <w:rPr>
                <w:noProof/>
                <w:webHidden/>
              </w:rPr>
              <w:t>8</w:t>
            </w:r>
            <w:r>
              <w:rPr>
                <w:noProof/>
                <w:webHidden/>
              </w:rPr>
              <w:fldChar w:fldCharType="end"/>
            </w:r>
          </w:hyperlink>
        </w:p>
        <w:p w14:paraId="683B81C7" w14:textId="3E6F836E"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10" w:history="1">
            <w:r w:rsidRPr="00205C88">
              <w:rPr>
                <w:rStyle w:val="Hyperlink"/>
                <w:noProof/>
              </w:rPr>
              <w:t>G.</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PROCUREMENT LIBRARY</w:t>
            </w:r>
            <w:r>
              <w:rPr>
                <w:noProof/>
                <w:webHidden/>
              </w:rPr>
              <w:tab/>
            </w:r>
            <w:r>
              <w:rPr>
                <w:noProof/>
                <w:webHidden/>
              </w:rPr>
              <w:fldChar w:fldCharType="begin"/>
            </w:r>
            <w:r>
              <w:rPr>
                <w:noProof/>
                <w:webHidden/>
              </w:rPr>
              <w:instrText xml:space="preserve"> PAGEREF _Toc148529710 \h </w:instrText>
            </w:r>
            <w:r>
              <w:rPr>
                <w:noProof/>
                <w:webHidden/>
              </w:rPr>
            </w:r>
            <w:r>
              <w:rPr>
                <w:noProof/>
                <w:webHidden/>
              </w:rPr>
              <w:fldChar w:fldCharType="separate"/>
            </w:r>
            <w:r w:rsidR="00D72BCB">
              <w:rPr>
                <w:noProof/>
                <w:webHidden/>
              </w:rPr>
              <w:t>11</w:t>
            </w:r>
            <w:r>
              <w:rPr>
                <w:noProof/>
                <w:webHidden/>
              </w:rPr>
              <w:fldChar w:fldCharType="end"/>
            </w:r>
          </w:hyperlink>
        </w:p>
        <w:p w14:paraId="4DEE8E74" w14:textId="6343A256" w:rsidR="00DC6347" w:rsidRDefault="00DC6347">
          <w:pPr>
            <w:pStyle w:val="TOC1"/>
            <w:rPr>
              <w:rFonts w:asciiTheme="minorHAnsi" w:eastAsiaTheme="minorEastAsia" w:hAnsiTheme="minorHAnsi" w:cstheme="minorBidi"/>
              <w:b w:val="0"/>
              <w:bCs w:val="0"/>
              <w:caps w:val="0"/>
              <w:noProof/>
              <w:kern w:val="2"/>
              <w:sz w:val="22"/>
              <w:szCs w:val="22"/>
              <w14:ligatures w14:val="standardContextual"/>
            </w:rPr>
          </w:pPr>
          <w:hyperlink w:anchor="_Toc148529711" w:history="1">
            <w:r w:rsidRPr="00205C88">
              <w:rPr>
                <w:rStyle w:val="Hyperlink"/>
                <w:noProof/>
              </w:rPr>
              <w:t>II. CONDITIONS GOVERNING THE PROCUREMENT</w:t>
            </w:r>
            <w:r>
              <w:rPr>
                <w:noProof/>
                <w:webHidden/>
              </w:rPr>
              <w:tab/>
            </w:r>
            <w:r>
              <w:rPr>
                <w:noProof/>
                <w:webHidden/>
              </w:rPr>
              <w:fldChar w:fldCharType="begin"/>
            </w:r>
            <w:r>
              <w:rPr>
                <w:noProof/>
                <w:webHidden/>
              </w:rPr>
              <w:instrText xml:space="preserve"> PAGEREF _Toc148529711 \h </w:instrText>
            </w:r>
            <w:r>
              <w:rPr>
                <w:noProof/>
                <w:webHidden/>
              </w:rPr>
            </w:r>
            <w:r>
              <w:rPr>
                <w:noProof/>
                <w:webHidden/>
              </w:rPr>
              <w:fldChar w:fldCharType="separate"/>
            </w:r>
            <w:r w:rsidR="00D72BCB">
              <w:rPr>
                <w:noProof/>
                <w:webHidden/>
              </w:rPr>
              <w:t>13</w:t>
            </w:r>
            <w:r>
              <w:rPr>
                <w:noProof/>
                <w:webHidden/>
              </w:rPr>
              <w:fldChar w:fldCharType="end"/>
            </w:r>
          </w:hyperlink>
        </w:p>
        <w:p w14:paraId="53DBC5D7" w14:textId="0481B768" w:rsidR="00DC6347" w:rsidRDefault="00DC6347">
          <w:pPr>
            <w:pStyle w:val="TOC2"/>
            <w:tabs>
              <w:tab w:val="left" w:pos="720"/>
            </w:tabs>
            <w:rPr>
              <w:rFonts w:asciiTheme="minorHAnsi" w:eastAsiaTheme="minorEastAsia" w:hAnsiTheme="minorHAnsi" w:cstheme="minorBidi"/>
              <w:smallCaps w:val="0"/>
              <w:noProof/>
              <w:kern w:val="2"/>
              <w:sz w:val="22"/>
              <w:szCs w:val="22"/>
              <w14:ligatures w14:val="standardContextual"/>
            </w:rPr>
          </w:pPr>
          <w:hyperlink w:anchor="_Toc148529712" w:history="1">
            <w:r w:rsidRPr="00205C88">
              <w:rPr>
                <w:rStyle w:val="Hyperlink"/>
                <w:noProof/>
              </w:rPr>
              <w:t>A.</w:t>
            </w:r>
            <w:r>
              <w:rPr>
                <w:rFonts w:asciiTheme="minorHAnsi" w:eastAsiaTheme="minorEastAsia" w:hAnsiTheme="minorHAnsi" w:cstheme="minorBidi"/>
                <w:smallCaps w:val="0"/>
                <w:noProof/>
                <w:kern w:val="2"/>
                <w:sz w:val="22"/>
                <w:szCs w:val="22"/>
                <w14:ligatures w14:val="standardContextual"/>
              </w:rPr>
              <w:tab/>
            </w:r>
            <w:r w:rsidRPr="00205C88">
              <w:rPr>
                <w:rStyle w:val="Hyperlink"/>
                <w:noProof/>
              </w:rPr>
              <w:t>SEQUENCE OF EVENTS</w:t>
            </w:r>
            <w:r>
              <w:rPr>
                <w:noProof/>
                <w:webHidden/>
              </w:rPr>
              <w:tab/>
            </w:r>
            <w:r>
              <w:rPr>
                <w:noProof/>
                <w:webHidden/>
              </w:rPr>
              <w:fldChar w:fldCharType="begin"/>
            </w:r>
            <w:r>
              <w:rPr>
                <w:noProof/>
                <w:webHidden/>
              </w:rPr>
              <w:instrText xml:space="preserve"> PAGEREF _Toc148529712 \h </w:instrText>
            </w:r>
            <w:r>
              <w:rPr>
                <w:noProof/>
                <w:webHidden/>
              </w:rPr>
            </w:r>
            <w:r>
              <w:rPr>
                <w:noProof/>
                <w:webHidden/>
              </w:rPr>
              <w:fldChar w:fldCharType="separate"/>
            </w:r>
            <w:r w:rsidR="00D72BCB">
              <w:rPr>
                <w:noProof/>
                <w:webHidden/>
              </w:rPr>
              <w:t>13</w:t>
            </w:r>
            <w:r>
              <w:rPr>
                <w:noProof/>
                <w:webHidden/>
              </w:rPr>
              <w:fldChar w:fldCharType="end"/>
            </w:r>
          </w:hyperlink>
        </w:p>
        <w:p w14:paraId="3141B0CF" w14:textId="7C1BC12F" w:rsidR="00DC6347" w:rsidRDefault="00DC6347">
          <w:pPr>
            <w:pStyle w:val="TOC2"/>
            <w:tabs>
              <w:tab w:val="left" w:pos="720"/>
            </w:tabs>
            <w:rPr>
              <w:rFonts w:asciiTheme="minorHAnsi" w:eastAsiaTheme="minorEastAsia" w:hAnsiTheme="minorHAnsi" w:cstheme="minorBidi"/>
              <w:smallCaps w:val="0"/>
              <w:noProof/>
              <w:kern w:val="2"/>
              <w:sz w:val="22"/>
              <w:szCs w:val="22"/>
              <w14:ligatures w14:val="standardContextual"/>
            </w:rPr>
          </w:pPr>
          <w:hyperlink w:anchor="_Toc148529713" w:history="1">
            <w:r w:rsidRPr="00205C88">
              <w:rPr>
                <w:rStyle w:val="Hyperlink"/>
                <w:noProof/>
              </w:rPr>
              <w:t>B.</w:t>
            </w:r>
            <w:r>
              <w:rPr>
                <w:rFonts w:asciiTheme="minorHAnsi" w:eastAsiaTheme="minorEastAsia" w:hAnsiTheme="minorHAnsi" w:cstheme="minorBidi"/>
                <w:smallCaps w:val="0"/>
                <w:noProof/>
                <w:kern w:val="2"/>
                <w:sz w:val="22"/>
                <w:szCs w:val="22"/>
                <w14:ligatures w14:val="standardContextual"/>
              </w:rPr>
              <w:tab/>
            </w:r>
            <w:r w:rsidRPr="00205C88">
              <w:rPr>
                <w:rStyle w:val="Hyperlink"/>
                <w:noProof/>
              </w:rPr>
              <w:t>EXPLANATION OF EVENTS</w:t>
            </w:r>
            <w:r>
              <w:rPr>
                <w:noProof/>
                <w:webHidden/>
              </w:rPr>
              <w:tab/>
            </w:r>
            <w:r>
              <w:rPr>
                <w:noProof/>
                <w:webHidden/>
              </w:rPr>
              <w:fldChar w:fldCharType="begin"/>
            </w:r>
            <w:r>
              <w:rPr>
                <w:noProof/>
                <w:webHidden/>
              </w:rPr>
              <w:instrText xml:space="preserve"> PAGEREF _Toc148529713 \h </w:instrText>
            </w:r>
            <w:r>
              <w:rPr>
                <w:noProof/>
                <w:webHidden/>
              </w:rPr>
            </w:r>
            <w:r>
              <w:rPr>
                <w:noProof/>
                <w:webHidden/>
              </w:rPr>
              <w:fldChar w:fldCharType="separate"/>
            </w:r>
            <w:r w:rsidR="00D72BCB">
              <w:rPr>
                <w:noProof/>
                <w:webHidden/>
              </w:rPr>
              <w:t>13</w:t>
            </w:r>
            <w:r>
              <w:rPr>
                <w:noProof/>
                <w:webHidden/>
              </w:rPr>
              <w:fldChar w:fldCharType="end"/>
            </w:r>
          </w:hyperlink>
        </w:p>
        <w:p w14:paraId="4028B7A9" w14:textId="56A29C0F"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14" w:history="1">
            <w:r w:rsidRPr="00205C88">
              <w:rPr>
                <w:rStyle w:val="Hyperlink"/>
                <w:noProof/>
              </w:rPr>
              <w:t>1.</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Issue RFP</w:t>
            </w:r>
            <w:r>
              <w:rPr>
                <w:noProof/>
                <w:webHidden/>
              </w:rPr>
              <w:tab/>
            </w:r>
            <w:r>
              <w:rPr>
                <w:noProof/>
                <w:webHidden/>
              </w:rPr>
              <w:fldChar w:fldCharType="begin"/>
            </w:r>
            <w:r>
              <w:rPr>
                <w:noProof/>
                <w:webHidden/>
              </w:rPr>
              <w:instrText xml:space="preserve"> PAGEREF _Toc148529714 \h </w:instrText>
            </w:r>
            <w:r>
              <w:rPr>
                <w:noProof/>
                <w:webHidden/>
              </w:rPr>
            </w:r>
            <w:r>
              <w:rPr>
                <w:noProof/>
                <w:webHidden/>
              </w:rPr>
              <w:fldChar w:fldCharType="separate"/>
            </w:r>
            <w:r w:rsidR="00D72BCB">
              <w:rPr>
                <w:noProof/>
                <w:webHidden/>
              </w:rPr>
              <w:t>13</w:t>
            </w:r>
            <w:r>
              <w:rPr>
                <w:noProof/>
                <w:webHidden/>
              </w:rPr>
              <w:fldChar w:fldCharType="end"/>
            </w:r>
          </w:hyperlink>
        </w:p>
        <w:p w14:paraId="751AACA7" w14:textId="2721F707"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15" w:history="1">
            <w:r w:rsidRPr="00205C88">
              <w:rPr>
                <w:rStyle w:val="Hyperlink"/>
                <w:noProof/>
              </w:rPr>
              <w:t>2.</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Acknowledgement of Receipt Form</w:t>
            </w:r>
            <w:r>
              <w:rPr>
                <w:noProof/>
                <w:webHidden/>
              </w:rPr>
              <w:tab/>
            </w:r>
            <w:r>
              <w:rPr>
                <w:noProof/>
                <w:webHidden/>
              </w:rPr>
              <w:fldChar w:fldCharType="begin"/>
            </w:r>
            <w:r>
              <w:rPr>
                <w:noProof/>
                <w:webHidden/>
              </w:rPr>
              <w:instrText xml:space="preserve"> PAGEREF _Toc148529715 \h </w:instrText>
            </w:r>
            <w:r>
              <w:rPr>
                <w:noProof/>
                <w:webHidden/>
              </w:rPr>
            </w:r>
            <w:r>
              <w:rPr>
                <w:noProof/>
                <w:webHidden/>
              </w:rPr>
              <w:fldChar w:fldCharType="separate"/>
            </w:r>
            <w:r w:rsidR="00D72BCB">
              <w:rPr>
                <w:noProof/>
                <w:webHidden/>
              </w:rPr>
              <w:t>14</w:t>
            </w:r>
            <w:r>
              <w:rPr>
                <w:noProof/>
                <w:webHidden/>
              </w:rPr>
              <w:fldChar w:fldCharType="end"/>
            </w:r>
          </w:hyperlink>
        </w:p>
        <w:p w14:paraId="1B5E6FD7" w14:textId="11558C30"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16" w:history="1">
            <w:r w:rsidRPr="00205C88">
              <w:rPr>
                <w:rStyle w:val="Hyperlink"/>
                <w:noProof/>
              </w:rPr>
              <w:t>3.</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Pre-Proposal Conference</w:t>
            </w:r>
            <w:r>
              <w:rPr>
                <w:noProof/>
                <w:webHidden/>
              </w:rPr>
              <w:tab/>
            </w:r>
            <w:r>
              <w:rPr>
                <w:noProof/>
                <w:webHidden/>
              </w:rPr>
              <w:fldChar w:fldCharType="begin"/>
            </w:r>
            <w:r>
              <w:rPr>
                <w:noProof/>
                <w:webHidden/>
              </w:rPr>
              <w:instrText xml:space="preserve"> PAGEREF _Toc148529716 \h </w:instrText>
            </w:r>
            <w:r>
              <w:rPr>
                <w:noProof/>
                <w:webHidden/>
              </w:rPr>
            </w:r>
            <w:r>
              <w:rPr>
                <w:noProof/>
                <w:webHidden/>
              </w:rPr>
              <w:fldChar w:fldCharType="separate"/>
            </w:r>
            <w:r w:rsidR="00D72BCB">
              <w:rPr>
                <w:noProof/>
                <w:webHidden/>
              </w:rPr>
              <w:t>14</w:t>
            </w:r>
            <w:r>
              <w:rPr>
                <w:noProof/>
                <w:webHidden/>
              </w:rPr>
              <w:fldChar w:fldCharType="end"/>
            </w:r>
          </w:hyperlink>
        </w:p>
        <w:p w14:paraId="10F5579C" w14:textId="1E7DBA89"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17" w:history="1">
            <w:r w:rsidRPr="00205C88">
              <w:rPr>
                <w:rStyle w:val="Hyperlink"/>
                <w:noProof/>
              </w:rPr>
              <w:t>4.</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Deadline to Submit Written Questions</w:t>
            </w:r>
            <w:r>
              <w:rPr>
                <w:noProof/>
                <w:webHidden/>
              </w:rPr>
              <w:tab/>
            </w:r>
            <w:r>
              <w:rPr>
                <w:noProof/>
                <w:webHidden/>
              </w:rPr>
              <w:fldChar w:fldCharType="begin"/>
            </w:r>
            <w:r>
              <w:rPr>
                <w:noProof/>
                <w:webHidden/>
              </w:rPr>
              <w:instrText xml:space="preserve"> PAGEREF _Toc148529717 \h </w:instrText>
            </w:r>
            <w:r>
              <w:rPr>
                <w:noProof/>
                <w:webHidden/>
              </w:rPr>
            </w:r>
            <w:r>
              <w:rPr>
                <w:noProof/>
                <w:webHidden/>
              </w:rPr>
              <w:fldChar w:fldCharType="separate"/>
            </w:r>
            <w:r w:rsidR="00D72BCB">
              <w:rPr>
                <w:noProof/>
                <w:webHidden/>
              </w:rPr>
              <w:t>14</w:t>
            </w:r>
            <w:r>
              <w:rPr>
                <w:noProof/>
                <w:webHidden/>
              </w:rPr>
              <w:fldChar w:fldCharType="end"/>
            </w:r>
          </w:hyperlink>
        </w:p>
        <w:p w14:paraId="2F2EC09B" w14:textId="6F388CF1"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18" w:history="1">
            <w:r w:rsidRPr="00205C88">
              <w:rPr>
                <w:rStyle w:val="Hyperlink"/>
                <w:noProof/>
              </w:rPr>
              <w:t>5.</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Response to Written Questions</w:t>
            </w:r>
            <w:r>
              <w:rPr>
                <w:noProof/>
                <w:webHidden/>
              </w:rPr>
              <w:tab/>
            </w:r>
            <w:r>
              <w:rPr>
                <w:noProof/>
                <w:webHidden/>
              </w:rPr>
              <w:fldChar w:fldCharType="begin"/>
            </w:r>
            <w:r>
              <w:rPr>
                <w:noProof/>
                <w:webHidden/>
              </w:rPr>
              <w:instrText xml:space="preserve"> PAGEREF _Toc148529718 \h </w:instrText>
            </w:r>
            <w:r>
              <w:rPr>
                <w:noProof/>
                <w:webHidden/>
              </w:rPr>
            </w:r>
            <w:r>
              <w:rPr>
                <w:noProof/>
                <w:webHidden/>
              </w:rPr>
              <w:fldChar w:fldCharType="separate"/>
            </w:r>
            <w:r w:rsidR="00D72BCB">
              <w:rPr>
                <w:noProof/>
                <w:webHidden/>
              </w:rPr>
              <w:t>15</w:t>
            </w:r>
            <w:r>
              <w:rPr>
                <w:noProof/>
                <w:webHidden/>
              </w:rPr>
              <w:fldChar w:fldCharType="end"/>
            </w:r>
          </w:hyperlink>
        </w:p>
        <w:p w14:paraId="2F9FD858" w14:textId="4C33DCE5"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19" w:history="1">
            <w:r w:rsidRPr="00205C88">
              <w:rPr>
                <w:rStyle w:val="Hyperlink"/>
                <w:noProof/>
              </w:rPr>
              <w:t>6.</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Submission of Proposal</w:t>
            </w:r>
            <w:r>
              <w:rPr>
                <w:noProof/>
                <w:webHidden/>
              </w:rPr>
              <w:tab/>
            </w:r>
            <w:r>
              <w:rPr>
                <w:noProof/>
                <w:webHidden/>
              </w:rPr>
              <w:fldChar w:fldCharType="begin"/>
            </w:r>
            <w:r>
              <w:rPr>
                <w:noProof/>
                <w:webHidden/>
              </w:rPr>
              <w:instrText xml:space="preserve"> PAGEREF _Toc148529719 \h </w:instrText>
            </w:r>
            <w:r>
              <w:rPr>
                <w:noProof/>
                <w:webHidden/>
              </w:rPr>
            </w:r>
            <w:r>
              <w:rPr>
                <w:noProof/>
                <w:webHidden/>
              </w:rPr>
              <w:fldChar w:fldCharType="separate"/>
            </w:r>
            <w:r w:rsidR="00D72BCB">
              <w:rPr>
                <w:noProof/>
                <w:webHidden/>
              </w:rPr>
              <w:t>15</w:t>
            </w:r>
            <w:r>
              <w:rPr>
                <w:noProof/>
                <w:webHidden/>
              </w:rPr>
              <w:fldChar w:fldCharType="end"/>
            </w:r>
          </w:hyperlink>
        </w:p>
        <w:p w14:paraId="223B803D" w14:textId="3B8B988A"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20" w:history="1">
            <w:r w:rsidRPr="00205C88">
              <w:rPr>
                <w:rStyle w:val="Hyperlink"/>
                <w:noProof/>
              </w:rPr>
              <w:t>7.</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Proposal Evaluation</w:t>
            </w:r>
            <w:r>
              <w:rPr>
                <w:noProof/>
                <w:webHidden/>
              </w:rPr>
              <w:tab/>
            </w:r>
            <w:r>
              <w:rPr>
                <w:noProof/>
                <w:webHidden/>
              </w:rPr>
              <w:fldChar w:fldCharType="begin"/>
            </w:r>
            <w:r>
              <w:rPr>
                <w:noProof/>
                <w:webHidden/>
              </w:rPr>
              <w:instrText xml:space="preserve"> PAGEREF _Toc148529720 \h </w:instrText>
            </w:r>
            <w:r>
              <w:rPr>
                <w:noProof/>
                <w:webHidden/>
              </w:rPr>
            </w:r>
            <w:r>
              <w:rPr>
                <w:noProof/>
                <w:webHidden/>
              </w:rPr>
              <w:fldChar w:fldCharType="separate"/>
            </w:r>
            <w:r w:rsidR="00D72BCB">
              <w:rPr>
                <w:noProof/>
                <w:webHidden/>
              </w:rPr>
              <w:t>15</w:t>
            </w:r>
            <w:r>
              <w:rPr>
                <w:noProof/>
                <w:webHidden/>
              </w:rPr>
              <w:fldChar w:fldCharType="end"/>
            </w:r>
          </w:hyperlink>
        </w:p>
        <w:p w14:paraId="5FB35696" w14:textId="26A4577F"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21" w:history="1">
            <w:r w:rsidRPr="00205C88">
              <w:rPr>
                <w:rStyle w:val="Hyperlink"/>
                <w:noProof/>
              </w:rPr>
              <w:t>8.</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Selection of Finalists</w:t>
            </w:r>
            <w:r>
              <w:rPr>
                <w:noProof/>
                <w:webHidden/>
              </w:rPr>
              <w:tab/>
            </w:r>
            <w:r>
              <w:rPr>
                <w:noProof/>
                <w:webHidden/>
              </w:rPr>
              <w:fldChar w:fldCharType="begin"/>
            </w:r>
            <w:r>
              <w:rPr>
                <w:noProof/>
                <w:webHidden/>
              </w:rPr>
              <w:instrText xml:space="preserve"> PAGEREF _Toc148529721 \h </w:instrText>
            </w:r>
            <w:r>
              <w:rPr>
                <w:noProof/>
                <w:webHidden/>
              </w:rPr>
            </w:r>
            <w:r>
              <w:rPr>
                <w:noProof/>
                <w:webHidden/>
              </w:rPr>
              <w:fldChar w:fldCharType="separate"/>
            </w:r>
            <w:r w:rsidR="00D72BCB">
              <w:rPr>
                <w:noProof/>
                <w:webHidden/>
              </w:rPr>
              <w:t>15</w:t>
            </w:r>
            <w:r>
              <w:rPr>
                <w:noProof/>
                <w:webHidden/>
              </w:rPr>
              <w:fldChar w:fldCharType="end"/>
            </w:r>
          </w:hyperlink>
        </w:p>
        <w:p w14:paraId="7E0D9BB2" w14:textId="411506AC"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22" w:history="1">
            <w:r w:rsidRPr="00205C88">
              <w:rPr>
                <w:rStyle w:val="Hyperlink"/>
                <w:noProof/>
              </w:rPr>
              <w:t>9.</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Oral Presentations</w:t>
            </w:r>
            <w:r>
              <w:rPr>
                <w:noProof/>
                <w:webHidden/>
              </w:rPr>
              <w:tab/>
            </w:r>
            <w:r>
              <w:rPr>
                <w:noProof/>
                <w:webHidden/>
              </w:rPr>
              <w:fldChar w:fldCharType="begin"/>
            </w:r>
            <w:r>
              <w:rPr>
                <w:noProof/>
                <w:webHidden/>
              </w:rPr>
              <w:instrText xml:space="preserve"> PAGEREF _Toc148529722 \h </w:instrText>
            </w:r>
            <w:r>
              <w:rPr>
                <w:noProof/>
                <w:webHidden/>
              </w:rPr>
            </w:r>
            <w:r>
              <w:rPr>
                <w:noProof/>
                <w:webHidden/>
              </w:rPr>
              <w:fldChar w:fldCharType="separate"/>
            </w:r>
            <w:r w:rsidR="00D72BCB">
              <w:rPr>
                <w:noProof/>
                <w:webHidden/>
              </w:rPr>
              <w:t>16</w:t>
            </w:r>
            <w:r>
              <w:rPr>
                <w:noProof/>
                <w:webHidden/>
              </w:rPr>
              <w:fldChar w:fldCharType="end"/>
            </w:r>
          </w:hyperlink>
        </w:p>
        <w:p w14:paraId="6B1AE862" w14:textId="4AE86DCF"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23" w:history="1">
            <w:r w:rsidRPr="00205C88">
              <w:rPr>
                <w:rStyle w:val="Hyperlink"/>
                <w:noProof/>
              </w:rPr>
              <w:t>10.</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Finalize Contractual Agreements</w:t>
            </w:r>
            <w:r>
              <w:rPr>
                <w:noProof/>
                <w:webHidden/>
              </w:rPr>
              <w:tab/>
            </w:r>
            <w:r>
              <w:rPr>
                <w:noProof/>
                <w:webHidden/>
              </w:rPr>
              <w:fldChar w:fldCharType="begin"/>
            </w:r>
            <w:r>
              <w:rPr>
                <w:noProof/>
                <w:webHidden/>
              </w:rPr>
              <w:instrText xml:space="preserve"> PAGEREF _Toc148529723 \h </w:instrText>
            </w:r>
            <w:r>
              <w:rPr>
                <w:noProof/>
                <w:webHidden/>
              </w:rPr>
            </w:r>
            <w:r>
              <w:rPr>
                <w:noProof/>
                <w:webHidden/>
              </w:rPr>
              <w:fldChar w:fldCharType="separate"/>
            </w:r>
            <w:r w:rsidR="00D72BCB">
              <w:rPr>
                <w:noProof/>
                <w:webHidden/>
              </w:rPr>
              <w:t>16</w:t>
            </w:r>
            <w:r>
              <w:rPr>
                <w:noProof/>
                <w:webHidden/>
              </w:rPr>
              <w:fldChar w:fldCharType="end"/>
            </w:r>
          </w:hyperlink>
        </w:p>
        <w:p w14:paraId="0251E706" w14:textId="3A7ED8C0"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24" w:history="1">
            <w:r w:rsidRPr="00205C88">
              <w:rPr>
                <w:rStyle w:val="Hyperlink"/>
                <w:noProof/>
              </w:rPr>
              <w:t>11.</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Contract Awards</w:t>
            </w:r>
            <w:r>
              <w:rPr>
                <w:noProof/>
                <w:webHidden/>
              </w:rPr>
              <w:tab/>
            </w:r>
            <w:r>
              <w:rPr>
                <w:noProof/>
                <w:webHidden/>
              </w:rPr>
              <w:fldChar w:fldCharType="begin"/>
            </w:r>
            <w:r>
              <w:rPr>
                <w:noProof/>
                <w:webHidden/>
              </w:rPr>
              <w:instrText xml:space="preserve"> PAGEREF _Toc148529724 \h </w:instrText>
            </w:r>
            <w:r>
              <w:rPr>
                <w:noProof/>
                <w:webHidden/>
              </w:rPr>
            </w:r>
            <w:r>
              <w:rPr>
                <w:noProof/>
                <w:webHidden/>
              </w:rPr>
              <w:fldChar w:fldCharType="separate"/>
            </w:r>
            <w:r w:rsidR="00D72BCB">
              <w:rPr>
                <w:noProof/>
                <w:webHidden/>
              </w:rPr>
              <w:t>16</w:t>
            </w:r>
            <w:r>
              <w:rPr>
                <w:noProof/>
                <w:webHidden/>
              </w:rPr>
              <w:fldChar w:fldCharType="end"/>
            </w:r>
          </w:hyperlink>
        </w:p>
        <w:p w14:paraId="1B18888E" w14:textId="634A7DBF"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25" w:history="1">
            <w:r w:rsidRPr="00205C88">
              <w:rPr>
                <w:rStyle w:val="Hyperlink"/>
                <w:noProof/>
              </w:rPr>
              <w:t>12.</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Protest Deadline</w:t>
            </w:r>
            <w:r>
              <w:rPr>
                <w:noProof/>
                <w:webHidden/>
              </w:rPr>
              <w:tab/>
            </w:r>
            <w:r>
              <w:rPr>
                <w:noProof/>
                <w:webHidden/>
              </w:rPr>
              <w:fldChar w:fldCharType="begin"/>
            </w:r>
            <w:r>
              <w:rPr>
                <w:noProof/>
                <w:webHidden/>
              </w:rPr>
              <w:instrText xml:space="preserve"> PAGEREF _Toc148529725 \h </w:instrText>
            </w:r>
            <w:r>
              <w:rPr>
                <w:noProof/>
                <w:webHidden/>
              </w:rPr>
            </w:r>
            <w:r>
              <w:rPr>
                <w:noProof/>
                <w:webHidden/>
              </w:rPr>
              <w:fldChar w:fldCharType="separate"/>
            </w:r>
            <w:r w:rsidR="00D72BCB">
              <w:rPr>
                <w:noProof/>
                <w:webHidden/>
              </w:rPr>
              <w:t>16</w:t>
            </w:r>
            <w:r>
              <w:rPr>
                <w:noProof/>
                <w:webHidden/>
              </w:rPr>
              <w:fldChar w:fldCharType="end"/>
            </w:r>
          </w:hyperlink>
        </w:p>
        <w:p w14:paraId="173B6BFC" w14:textId="5CF4E249" w:rsidR="00DC6347" w:rsidRDefault="00DC6347">
          <w:pPr>
            <w:pStyle w:val="TOC2"/>
            <w:tabs>
              <w:tab w:val="left" w:pos="720"/>
            </w:tabs>
            <w:rPr>
              <w:rFonts w:asciiTheme="minorHAnsi" w:eastAsiaTheme="minorEastAsia" w:hAnsiTheme="minorHAnsi" w:cstheme="minorBidi"/>
              <w:smallCaps w:val="0"/>
              <w:noProof/>
              <w:kern w:val="2"/>
              <w:sz w:val="22"/>
              <w:szCs w:val="22"/>
              <w14:ligatures w14:val="standardContextual"/>
            </w:rPr>
          </w:pPr>
          <w:hyperlink w:anchor="_Toc148529726" w:history="1">
            <w:r w:rsidRPr="00205C88">
              <w:rPr>
                <w:rStyle w:val="Hyperlink"/>
                <w:noProof/>
              </w:rPr>
              <w:t>C.</w:t>
            </w:r>
            <w:r>
              <w:rPr>
                <w:rFonts w:asciiTheme="minorHAnsi" w:eastAsiaTheme="minorEastAsia" w:hAnsiTheme="minorHAnsi" w:cstheme="minorBidi"/>
                <w:smallCaps w:val="0"/>
                <w:noProof/>
                <w:kern w:val="2"/>
                <w:sz w:val="22"/>
                <w:szCs w:val="22"/>
                <w14:ligatures w14:val="standardContextual"/>
              </w:rPr>
              <w:tab/>
            </w:r>
            <w:r w:rsidRPr="00205C88">
              <w:rPr>
                <w:rStyle w:val="Hyperlink"/>
                <w:noProof/>
              </w:rPr>
              <w:t>GENERAL REQUIREMENTS</w:t>
            </w:r>
            <w:r>
              <w:rPr>
                <w:noProof/>
                <w:webHidden/>
              </w:rPr>
              <w:tab/>
            </w:r>
            <w:r>
              <w:rPr>
                <w:noProof/>
                <w:webHidden/>
              </w:rPr>
              <w:fldChar w:fldCharType="begin"/>
            </w:r>
            <w:r>
              <w:rPr>
                <w:noProof/>
                <w:webHidden/>
              </w:rPr>
              <w:instrText xml:space="preserve"> PAGEREF _Toc148529726 \h </w:instrText>
            </w:r>
            <w:r>
              <w:rPr>
                <w:noProof/>
                <w:webHidden/>
              </w:rPr>
            </w:r>
            <w:r>
              <w:rPr>
                <w:noProof/>
                <w:webHidden/>
              </w:rPr>
              <w:fldChar w:fldCharType="separate"/>
            </w:r>
            <w:r w:rsidR="00D72BCB">
              <w:rPr>
                <w:noProof/>
                <w:webHidden/>
              </w:rPr>
              <w:t>17</w:t>
            </w:r>
            <w:r>
              <w:rPr>
                <w:noProof/>
                <w:webHidden/>
              </w:rPr>
              <w:fldChar w:fldCharType="end"/>
            </w:r>
          </w:hyperlink>
        </w:p>
        <w:p w14:paraId="5DAA5619" w14:textId="62589262"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27" w:history="1">
            <w:r w:rsidRPr="00205C88">
              <w:rPr>
                <w:rStyle w:val="Hyperlink"/>
                <w:noProof/>
              </w:rPr>
              <w:t>1.</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Acceptance of Conditions Governing the Procurement</w:t>
            </w:r>
            <w:r>
              <w:rPr>
                <w:noProof/>
                <w:webHidden/>
              </w:rPr>
              <w:tab/>
            </w:r>
            <w:r>
              <w:rPr>
                <w:noProof/>
                <w:webHidden/>
              </w:rPr>
              <w:fldChar w:fldCharType="begin"/>
            </w:r>
            <w:r>
              <w:rPr>
                <w:noProof/>
                <w:webHidden/>
              </w:rPr>
              <w:instrText xml:space="preserve"> PAGEREF _Toc148529727 \h </w:instrText>
            </w:r>
            <w:r>
              <w:rPr>
                <w:noProof/>
                <w:webHidden/>
              </w:rPr>
            </w:r>
            <w:r>
              <w:rPr>
                <w:noProof/>
                <w:webHidden/>
              </w:rPr>
              <w:fldChar w:fldCharType="separate"/>
            </w:r>
            <w:r w:rsidR="00D72BCB">
              <w:rPr>
                <w:noProof/>
                <w:webHidden/>
              </w:rPr>
              <w:t>17</w:t>
            </w:r>
            <w:r>
              <w:rPr>
                <w:noProof/>
                <w:webHidden/>
              </w:rPr>
              <w:fldChar w:fldCharType="end"/>
            </w:r>
          </w:hyperlink>
        </w:p>
        <w:p w14:paraId="6AB5D5B8" w14:textId="14981E6A"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28" w:history="1">
            <w:r w:rsidRPr="00205C88">
              <w:rPr>
                <w:rStyle w:val="Hyperlink"/>
                <w:noProof/>
              </w:rPr>
              <w:t>2.</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Incurring Cost</w:t>
            </w:r>
            <w:r>
              <w:rPr>
                <w:noProof/>
                <w:webHidden/>
              </w:rPr>
              <w:tab/>
            </w:r>
            <w:r>
              <w:rPr>
                <w:noProof/>
                <w:webHidden/>
              </w:rPr>
              <w:fldChar w:fldCharType="begin"/>
            </w:r>
            <w:r>
              <w:rPr>
                <w:noProof/>
                <w:webHidden/>
              </w:rPr>
              <w:instrText xml:space="preserve"> PAGEREF _Toc148529728 \h </w:instrText>
            </w:r>
            <w:r>
              <w:rPr>
                <w:noProof/>
                <w:webHidden/>
              </w:rPr>
            </w:r>
            <w:r>
              <w:rPr>
                <w:noProof/>
                <w:webHidden/>
              </w:rPr>
              <w:fldChar w:fldCharType="separate"/>
            </w:r>
            <w:r w:rsidR="00D72BCB">
              <w:rPr>
                <w:noProof/>
                <w:webHidden/>
              </w:rPr>
              <w:t>17</w:t>
            </w:r>
            <w:r>
              <w:rPr>
                <w:noProof/>
                <w:webHidden/>
              </w:rPr>
              <w:fldChar w:fldCharType="end"/>
            </w:r>
          </w:hyperlink>
        </w:p>
        <w:p w14:paraId="5CD4EF79" w14:textId="0FC3B327"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29" w:history="1">
            <w:r w:rsidRPr="00205C88">
              <w:rPr>
                <w:rStyle w:val="Hyperlink"/>
                <w:noProof/>
              </w:rPr>
              <w:t>3.</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Prime Contractor Responsibility</w:t>
            </w:r>
            <w:r>
              <w:rPr>
                <w:noProof/>
                <w:webHidden/>
              </w:rPr>
              <w:tab/>
            </w:r>
            <w:r>
              <w:rPr>
                <w:noProof/>
                <w:webHidden/>
              </w:rPr>
              <w:fldChar w:fldCharType="begin"/>
            </w:r>
            <w:r>
              <w:rPr>
                <w:noProof/>
                <w:webHidden/>
              </w:rPr>
              <w:instrText xml:space="preserve"> PAGEREF _Toc148529729 \h </w:instrText>
            </w:r>
            <w:r>
              <w:rPr>
                <w:noProof/>
                <w:webHidden/>
              </w:rPr>
            </w:r>
            <w:r>
              <w:rPr>
                <w:noProof/>
                <w:webHidden/>
              </w:rPr>
              <w:fldChar w:fldCharType="separate"/>
            </w:r>
            <w:r w:rsidR="00D72BCB">
              <w:rPr>
                <w:noProof/>
                <w:webHidden/>
              </w:rPr>
              <w:t>17</w:t>
            </w:r>
            <w:r>
              <w:rPr>
                <w:noProof/>
                <w:webHidden/>
              </w:rPr>
              <w:fldChar w:fldCharType="end"/>
            </w:r>
          </w:hyperlink>
        </w:p>
        <w:p w14:paraId="6FF3E9EB" w14:textId="1938E24A"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30" w:history="1">
            <w:r w:rsidRPr="00205C88">
              <w:rPr>
                <w:rStyle w:val="Hyperlink"/>
                <w:noProof/>
              </w:rPr>
              <w:t>4.</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Subcontractors/Consent</w:t>
            </w:r>
            <w:r>
              <w:rPr>
                <w:noProof/>
                <w:webHidden/>
              </w:rPr>
              <w:tab/>
            </w:r>
            <w:r>
              <w:rPr>
                <w:noProof/>
                <w:webHidden/>
              </w:rPr>
              <w:fldChar w:fldCharType="begin"/>
            </w:r>
            <w:r>
              <w:rPr>
                <w:noProof/>
                <w:webHidden/>
              </w:rPr>
              <w:instrText xml:space="preserve"> PAGEREF _Toc148529730 \h </w:instrText>
            </w:r>
            <w:r>
              <w:rPr>
                <w:noProof/>
                <w:webHidden/>
              </w:rPr>
            </w:r>
            <w:r>
              <w:rPr>
                <w:noProof/>
                <w:webHidden/>
              </w:rPr>
              <w:fldChar w:fldCharType="separate"/>
            </w:r>
            <w:r w:rsidR="00D72BCB">
              <w:rPr>
                <w:noProof/>
                <w:webHidden/>
              </w:rPr>
              <w:t>17</w:t>
            </w:r>
            <w:r>
              <w:rPr>
                <w:noProof/>
                <w:webHidden/>
              </w:rPr>
              <w:fldChar w:fldCharType="end"/>
            </w:r>
          </w:hyperlink>
        </w:p>
        <w:p w14:paraId="7B61CAF6" w14:textId="68354CF3"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31" w:history="1">
            <w:r w:rsidRPr="00205C88">
              <w:rPr>
                <w:rStyle w:val="Hyperlink"/>
                <w:noProof/>
              </w:rPr>
              <w:t>5.</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Amended Proposals</w:t>
            </w:r>
            <w:r>
              <w:rPr>
                <w:noProof/>
                <w:webHidden/>
              </w:rPr>
              <w:tab/>
            </w:r>
            <w:r>
              <w:rPr>
                <w:noProof/>
                <w:webHidden/>
              </w:rPr>
              <w:fldChar w:fldCharType="begin"/>
            </w:r>
            <w:r>
              <w:rPr>
                <w:noProof/>
                <w:webHidden/>
              </w:rPr>
              <w:instrText xml:space="preserve"> PAGEREF _Toc148529731 \h </w:instrText>
            </w:r>
            <w:r>
              <w:rPr>
                <w:noProof/>
                <w:webHidden/>
              </w:rPr>
            </w:r>
            <w:r>
              <w:rPr>
                <w:noProof/>
                <w:webHidden/>
              </w:rPr>
              <w:fldChar w:fldCharType="separate"/>
            </w:r>
            <w:r w:rsidR="00D72BCB">
              <w:rPr>
                <w:noProof/>
                <w:webHidden/>
              </w:rPr>
              <w:t>17</w:t>
            </w:r>
            <w:r>
              <w:rPr>
                <w:noProof/>
                <w:webHidden/>
              </w:rPr>
              <w:fldChar w:fldCharType="end"/>
            </w:r>
          </w:hyperlink>
        </w:p>
        <w:p w14:paraId="71B44377" w14:textId="2EA146EE"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32" w:history="1">
            <w:r w:rsidRPr="00205C88">
              <w:rPr>
                <w:rStyle w:val="Hyperlink"/>
                <w:noProof/>
              </w:rPr>
              <w:t>6.</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Offeror’s Rights to Withdraw Proposal</w:t>
            </w:r>
            <w:r>
              <w:rPr>
                <w:noProof/>
                <w:webHidden/>
              </w:rPr>
              <w:tab/>
            </w:r>
            <w:r>
              <w:rPr>
                <w:noProof/>
                <w:webHidden/>
              </w:rPr>
              <w:fldChar w:fldCharType="begin"/>
            </w:r>
            <w:r>
              <w:rPr>
                <w:noProof/>
                <w:webHidden/>
              </w:rPr>
              <w:instrText xml:space="preserve"> PAGEREF _Toc148529732 \h </w:instrText>
            </w:r>
            <w:r>
              <w:rPr>
                <w:noProof/>
                <w:webHidden/>
              </w:rPr>
            </w:r>
            <w:r>
              <w:rPr>
                <w:noProof/>
                <w:webHidden/>
              </w:rPr>
              <w:fldChar w:fldCharType="separate"/>
            </w:r>
            <w:r w:rsidR="00D72BCB">
              <w:rPr>
                <w:noProof/>
                <w:webHidden/>
              </w:rPr>
              <w:t>17</w:t>
            </w:r>
            <w:r>
              <w:rPr>
                <w:noProof/>
                <w:webHidden/>
              </w:rPr>
              <w:fldChar w:fldCharType="end"/>
            </w:r>
          </w:hyperlink>
        </w:p>
        <w:p w14:paraId="2B8D0F10" w14:textId="1328ED7B"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33" w:history="1">
            <w:r w:rsidRPr="00205C88">
              <w:rPr>
                <w:rStyle w:val="Hyperlink"/>
                <w:noProof/>
              </w:rPr>
              <w:t>7.</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Proposal Offer Firm</w:t>
            </w:r>
            <w:r>
              <w:rPr>
                <w:noProof/>
                <w:webHidden/>
              </w:rPr>
              <w:tab/>
            </w:r>
            <w:r>
              <w:rPr>
                <w:noProof/>
                <w:webHidden/>
              </w:rPr>
              <w:fldChar w:fldCharType="begin"/>
            </w:r>
            <w:r>
              <w:rPr>
                <w:noProof/>
                <w:webHidden/>
              </w:rPr>
              <w:instrText xml:space="preserve"> PAGEREF _Toc148529733 \h </w:instrText>
            </w:r>
            <w:r>
              <w:rPr>
                <w:noProof/>
                <w:webHidden/>
              </w:rPr>
            </w:r>
            <w:r>
              <w:rPr>
                <w:noProof/>
                <w:webHidden/>
              </w:rPr>
              <w:fldChar w:fldCharType="separate"/>
            </w:r>
            <w:r w:rsidR="00D72BCB">
              <w:rPr>
                <w:noProof/>
                <w:webHidden/>
              </w:rPr>
              <w:t>18</w:t>
            </w:r>
            <w:r>
              <w:rPr>
                <w:noProof/>
                <w:webHidden/>
              </w:rPr>
              <w:fldChar w:fldCharType="end"/>
            </w:r>
          </w:hyperlink>
        </w:p>
        <w:p w14:paraId="5D87A2C4" w14:textId="29FC6065"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34" w:history="1">
            <w:r w:rsidRPr="00205C88">
              <w:rPr>
                <w:rStyle w:val="Hyperlink"/>
                <w:noProof/>
              </w:rPr>
              <w:t>8.</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Disclosure of Proposal Contents</w:t>
            </w:r>
            <w:r>
              <w:rPr>
                <w:noProof/>
                <w:webHidden/>
              </w:rPr>
              <w:tab/>
            </w:r>
            <w:r>
              <w:rPr>
                <w:noProof/>
                <w:webHidden/>
              </w:rPr>
              <w:fldChar w:fldCharType="begin"/>
            </w:r>
            <w:r>
              <w:rPr>
                <w:noProof/>
                <w:webHidden/>
              </w:rPr>
              <w:instrText xml:space="preserve"> PAGEREF _Toc148529734 \h </w:instrText>
            </w:r>
            <w:r>
              <w:rPr>
                <w:noProof/>
                <w:webHidden/>
              </w:rPr>
            </w:r>
            <w:r>
              <w:rPr>
                <w:noProof/>
                <w:webHidden/>
              </w:rPr>
              <w:fldChar w:fldCharType="separate"/>
            </w:r>
            <w:r w:rsidR="00D72BCB">
              <w:rPr>
                <w:noProof/>
                <w:webHidden/>
              </w:rPr>
              <w:t>18</w:t>
            </w:r>
            <w:r>
              <w:rPr>
                <w:noProof/>
                <w:webHidden/>
              </w:rPr>
              <w:fldChar w:fldCharType="end"/>
            </w:r>
          </w:hyperlink>
        </w:p>
        <w:p w14:paraId="377C1DC2" w14:textId="03F4F384"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35" w:history="1">
            <w:r w:rsidRPr="00205C88">
              <w:rPr>
                <w:rStyle w:val="Hyperlink"/>
                <w:noProof/>
              </w:rPr>
              <w:t>9.</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No Obligation</w:t>
            </w:r>
            <w:r>
              <w:rPr>
                <w:noProof/>
                <w:webHidden/>
              </w:rPr>
              <w:tab/>
            </w:r>
            <w:r>
              <w:rPr>
                <w:noProof/>
                <w:webHidden/>
              </w:rPr>
              <w:fldChar w:fldCharType="begin"/>
            </w:r>
            <w:r>
              <w:rPr>
                <w:noProof/>
                <w:webHidden/>
              </w:rPr>
              <w:instrText xml:space="preserve"> PAGEREF _Toc148529735 \h </w:instrText>
            </w:r>
            <w:r>
              <w:rPr>
                <w:noProof/>
                <w:webHidden/>
              </w:rPr>
            </w:r>
            <w:r>
              <w:rPr>
                <w:noProof/>
                <w:webHidden/>
              </w:rPr>
              <w:fldChar w:fldCharType="separate"/>
            </w:r>
            <w:r w:rsidR="00D72BCB">
              <w:rPr>
                <w:noProof/>
                <w:webHidden/>
              </w:rPr>
              <w:t>18</w:t>
            </w:r>
            <w:r>
              <w:rPr>
                <w:noProof/>
                <w:webHidden/>
              </w:rPr>
              <w:fldChar w:fldCharType="end"/>
            </w:r>
          </w:hyperlink>
        </w:p>
        <w:p w14:paraId="2F8E6C2D" w14:textId="07AC4A39"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36" w:history="1">
            <w:r w:rsidRPr="00205C88">
              <w:rPr>
                <w:rStyle w:val="Hyperlink"/>
                <w:noProof/>
              </w:rPr>
              <w:t>10.</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Termination</w:t>
            </w:r>
            <w:r>
              <w:rPr>
                <w:noProof/>
                <w:webHidden/>
              </w:rPr>
              <w:tab/>
            </w:r>
            <w:r>
              <w:rPr>
                <w:noProof/>
                <w:webHidden/>
              </w:rPr>
              <w:fldChar w:fldCharType="begin"/>
            </w:r>
            <w:r>
              <w:rPr>
                <w:noProof/>
                <w:webHidden/>
              </w:rPr>
              <w:instrText xml:space="preserve"> PAGEREF _Toc148529736 \h </w:instrText>
            </w:r>
            <w:r>
              <w:rPr>
                <w:noProof/>
                <w:webHidden/>
              </w:rPr>
            </w:r>
            <w:r>
              <w:rPr>
                <w:noProof/>
                <w:webHidden/>
              </w:rPr>
              <w:fldChar w:fldCharType="separate"/>
            </w:r>
            <w:r w:rsidR="00D72BCB">
              <w:rPr>
                <w:noProof/>
                <w:webHidden/>
              </w:rPr>
              <w:t>18</w:t>
            </w:r>
            <w:r>
              <w:rPr>
                <w:noProof/>
                <w:webHidden/>
              </w:rPr>
              <w:fldChar w:fldCharType="end"/>
            </w:r>
          </w:hyperlink>
        </w:p>
        <w:p w14:paraId="05D8C5E1" w14:textId="08B0B3B2"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37" w:history="1">
            <w:r w:rsidRPr="00205C88">
              <w:rPr>
                <w:rStyle w:val="Hyperlink"/>
                <w:noProof/>
              </w:rPr>
              <w:t>11.</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Sufficient Appropriation</w:t>
            </w:r>
            <w:r>
              <w:rPr>
                <w:noProof/>
                <w:webHidden/>
              </w:rPr>
              <w:tab/>
            </w:r>
            <w:r>
              <w:rPr>
                <w:noProof/>
                <w:webHidden/>
              </w:rPr>
              <w:fldChar w:fldCharType="begin"/>
            </w:r>
            <w:r>
              <w:rPr>
                <w:noProof/>
                <w:webHidden/>
              </w:rPr>
              <w:instrText xml:space="preserve"> PAGEREF _Toc148529737 \h </w:instrText>
            </w:r>
            <w:r>
              <w:rPr>
                <w:noProof/>
                <w:webHidden/>
              </w:rPr>
            </w:r>
            <w:r>
              <w:rPr>
                <w:noProof/>
                <w:webHidden/>
              </w:rPr>
              <w:fldChar w:fldCharType="separate"/>
            </w:r>
            <w:r w:rsidR="00D72BCB">
              <w:rPr>
                <w:noProof/>
                <w:webHidden/>
              </w:rPr>
              <w:t>18</w:t>
            </w:r>
            <w:r>
              <w:rPr>
                <w:noProof/>
                <w:webHidden/>
              </w:rPr>
              <w:fldChar w:fldCharType="end"/>
            </w:r>
          </w:hyperlink>
        </w:p>
        <w:p w14:paraId="682BFFCF" w14:textId="273582B7"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38" w:history="1">
            <w:r w:rsidRPr="00205C88">
              <w:rPr>
                <w:rStyle w:val="Hyperlink"/>
                <w:noProof/>
              </w:rPr>
              <w:t>12.</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Legal Review</w:t>
            </w:r>
            <w:r>
              <w:rPr>
                <w:noProof/>
                <w:webHidden/>
              </w:rPr>
              <w:tab/>
            </w:r>
            <w:r>
              <w:rPr>
                <w:noProof/>
                <w:webHidden/>
              </w:rPr>
              <w:fldChar w:fldCharType="begin"/>
            </w:r>
            <w:r>
              <w:rPr>
                <w:noProof/>
                <w:webHidden/>
              </w:rPr>
              <w:instrText xml:space="preserve"> PAGEREF _Toc148529738 \h </w:instrText>
            </w:r>
            <w:r>
              <w:rPr>
                <w:noProof/>
                <w:webHidden/>
              </w:rPr>
            </w:r>
            <w:r>
              <w:rPr>
                <w:noProof/>
                <w:webHidden/>
              </w:rPr>
              <w:fldChar w:fldCharType="separate"/>
            </w:r>
            <w:r w:rsidR="00D72BCB">
              <w:rPr>
                <w:noProof/>
                <w:webHidden/>
              </w:rPr>
              <w:t>19</w:t>
            </w:r>
            <w:r>
              <w:rPr>
                <w:noProof/>
                <w:webHidden/>
              </w:rPr>
              <w:fldChar w:fldCharType="end"/>
            </w:r>
          </w:hyperlink>
        </w:p>
        <w:p w14:paraId="7B019571" w14:textId="36924FB6"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39" w:history="1">
            <w:r w:rsidRPr="00205C88">
              <w:rPr>
                <w:rStyle w:val="Hyperlink"/>
                <w:noProof/>
              </w:rPr>
              <w:t>13.</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Governing Law</w:t>
            </w:r>
            <w:r>
              <w:rPr>
                <w:noProof/>
                <w:webHidden/>
              </w:rPr>
              <w:tab/>
            </w:r>
            <w:r>
              <w:rPr>
                <w:noProof/>
                <w:webHidden/>
              </w:rPr>
              <w:fldChar w:fldCharType="begin"/>
            </w:r>
            <w:r>
              <w:rPr>
                <w:noProof/>
                <w:webHidden/>
              </w:rPr>
              <w:instrText xml:space="preserve"> PAGEREF _Toc148529739 \h </w:instrText>
            </w:r>
            <w:r>
              <w:rPr>
                <w:noProof/>
                <w:webHidden/>
              </w:rPr>
            </w:r>
            <w:r>
              <w:rPr>
                <w:noProof/>
                <w:webHidden/>
              </w:rPr>
              <w:fldChar w:fldCharType="separate"/>
            </w:r>
            <w:r w:rsidR="00D72BCB">
              <w:rPr>
                <w:noProof/>
                <w:webHidden/>
              </w:rPr>
              <w:t>19</w:t>
            </w:r>
            <w:r>
              <w:rPr>
                <w:noProof/>
                <w:webHidden/>
              </w:rPr>
              <w:fldChar w:fldCharType="end"/>
            </w:r>
          </w:hyperlink>
        </w:p>
        <w:p w14:paraId="06CF09D0" w14:textId="380B3B49"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40" w:history="1">
            <w:r w:rsidRPr="00205C88">
              <w:rPr>
                <w:rStyle w:val="Hyperlink"/>
                <w:noProof/>
              </w:rPr>
              <w:t>14.</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Basis for Proposal</w:t>
            </w:r>
            <w:r>
              <w:rPr>
                <w:noProof/>
                <w:webHidden/>
              </w:rPr>
              <w:tab/>
            </w:r>
            <w:r>
              <w:rPr>
                <w:noProof/>
                <w:webHidden/>
              </w:rPr>
              <w:fldChar w:fldCharType="begin"/>
            </w:r>
            <w:r>
              <w:rPr>
                <w:noProof/>
                <w:webHidden/>
              </w:rPr>
              <w:instrText xml:space="preserve"> PAGEREF _Toc148529740 \h </w:instrText>
            </w:r>
            <w:r>
              <w:rPr>
                <w:noProof/>
                <w:webHidden/>
              </w:rPr>
            </w:r>
            <w:r>
              <w:rPr>
                <w:noProof/>
                <w:webHidden/>
              </w:rPr>
              <w:fldChar w:fldCharType="separate"/>
            </w:r>
            <w:r w:rsidR="00D72BCB">
              <w:rPr>
                <w:noProof/>
                <w:webHidden/>
              </w:rPr>
              <w:t>19</w:t>
            </w:r>
            <w:r>
              <w:rPr>
                <w:noProof/>
                <w:webHidden/>
              </w:rPr>
              <w:fldChar w:fldCharType="end"/>
            </w:r>
          </w:hyperlink>
        </w:p>
        <w:p w14:paraId="4FB82A7B" w14:textId="497D62B7"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41" w:history="1">
            <w:r w:rsidRPr="00205C88">
              <w:rPr>
                <w:rStyle w:val="Hyperlink"/>
                <w:noProof/>
              </w:rPr>
              <w:t>15.</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Contract Terms and Conditions</w:t>
            </w:r>
            <w:r>
              <w:rPr>
                <w:noProof/>
                <w:webHidden/>
              </w:rPr>
              <w:tab/>
            </w:r>
            <w:r>
              <w:rPr>
                <w:noProof/>
                <w:webHidden/>
              </w:rPr>
              <w:fldChar w:fldCharType="begin"/>
            </w:r>
            <w:r>
              <w:rPr>
                <w:noProof/>
                <w:webHidden/>
              </w:rPr>
              <w:instrText xml:space="preserve"> PAGEREF _Toc148529741 \h </w:instrText>
            </w:r>
            <w:r>
              <w:rPr>
                <w:noProof/>
                <w:webHidden/>
              </w:rPr>
            </w:r>
            <w:r>
              <w:rPr>
                <w:noProof/>
                <w:webHidden/>
              </w:rPr>
              <w:fldChar w:fldCharType="separate"/>
            </w:r>
            <w:r w:rsidR="00D72BCB">
              <w:rPr>
                <w:noProof/>
                <w:webHidden/>
              </w:rPr>
              <w:t>19</w:t>
            </w:r>
            <w:r>
              <w:rPr>
                <w:noProof/>
                <w:webHidden/>
              </w:rPr>
              <w:fldChar w:fldCharType="end"/>
            </w:r>
          </w:hyperlink>
        </w:p>
        <w:p w14:paraId="67429A2E" w14:textId="588B1D33"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42" w:history="1">
            <w:r w:rsidRPr="00205C88">
              <w:rPr>
                <w:rStyle w:val="Hyperlink"/>
                <w:noProof/>
              </w:rPr>
              <w:t>16.</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Offeror’s Terms and Conditions</w:t>
            </w:r>
            <w:r>
              <w:rPr>
                <w:noProof/>
                <w:webHidden/>
              </w:rPr>
              <w:tab/>
            </w:r>
            <w:r>
              <w:rPr>
                <w:noProof/>
                <w:webHidden/>
              </w:rPr>
              <w:fldChar w:fldCharType="begin"/>
            </w:r>
            <w:r>
              <w:rPr>
                <w:noProof/>
                <w:webHidden/>
              </w:rPr>
              <w:instrText xml:space="preserve"> PAGEREF _Toc148529742 \h </w:instrText>
            </w:r>
            <w:r>
              <w:rPr>
                <w:noProof/>
                <w:webHidden/>
              </w:rPr>
            </w:r>
            <w:r>
              <w:rPr>
                <w:noProof/>
                <w:webHidden/>
              </w:rPr>
              <w:fldChar w:fldCharType="separate"/>
            </w:r>
            <w:r w:rsidR="00D72BCB">
              <w:rPr>
                <w:noProof/>
                <w:webHidden/>
              </w:rPr>
              <w:t>20</w:t>
            </w:r>
            <w:r>
              <w:rPr>
                <w:noProof/>
                <w:webHidden/>
              </w:rPr>
              <w:fldChar w:fldCharType="end"/>
            </w:r>
          </w:hyperlink>
        </w:p>
        <w:p w14:paraId="0121CD54" w14:textId="5808FCA6"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43" w:history="1">
            <w:r w:rsidRPr="00205C88">
              <w:rPr>
                <w:rStyle w:val="Hyperlink"/>
                <w:noProof/>
              </w:rPr>
              <w:t>17.</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Contract Deviations</w:t>
            </w:r>
            <w:r>
              <w:rPr>
                <w:noProof/>
                <w:webHidden/>
              </w:rPr>
              <w:tab/>
            </w:r>
            <w:r>
              <w:rPr>
                <w:noProof/>
                <w:webHidden/>
              </w:rPr>
              <w:fldChar w:fldCharType="begin"/>
            </w:r>
            <w:r>
              <w:rPr>
                <w:noProof/>
                <w:webHidden/>
              </w:rPr>
              <w:instrText xml:space="preserve"> PAGEREF _Toc148529743 \h </w:instrText>
            </w:r>
            <w:r>
              <w:rPr>
                <w:noProof/>
                <w:webHidden/>
              </w:rPr>
            </w:r>
            <w:r>
              <w:rPr>
                <w:noProof/>
                <w:webHidden/>
              </w:rPr>
              <w:fldChar w:fldCharType="separate"/>
            </w:r>
            <w:r w:rsidR="00D72BCB">
              <w:rPr>
                <w:noProof/>
                <w:webHidden/>
              </w:rPr>
              <w:t>20</w:t>
            </w:r>
            <w:r>
              <w:rPr>
                <w:noProof/>
                <w:webHidden/>
              </w:rPr>
              <w:fldChar w:fldCharType="end"/>
            </w:r>
          </w:hyperlink>
        </w:p>
        <w:p w14:paraId="08CEB13D" w14:textId="5762C0C4"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44" w:history="1">
            <w:r w:rsidRPr="00205C88">
              <w:rPr>
                <w:rStyle w:val="Hyperlink"/>
                <w:noProof/>
              </w:rPr>
              <w:t>18.</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Offeror Qualifications</w:t>
            </w:r>
            <w:r>
              <w:rPr>
                <w:noProof/>
                <w:webHidden/>
              </w:rPr>
              <w:tab/>
            </w:r>
            <w:r>
              <w:rPr>
                <w:noProof/>
                <w:webHidden/>
              </w:rPr>
              <w:fldChar w:fldCharType="begin"/>
            </w:r>
            <w:r>
              <w:rPr>
                <w:noProof/>
                <w:webHidden/>
              </w:rPr>
              <w:instrText xml:space="preserve"> PAGEREF _Toc148529744 \h </w:instrText>
            </w:r>
            <w:r>
              <w:rPr>
                <w:noProof/>
                <w:webHidden/>
              </w:rPr>
            </w:r>
            <w:r>
              <w:rPr>
                <w:noProof/>
                <w:webHidden/>
              </w:rPr>
              <w:fldChar w:fldCharType="separate"/>
            </w:r>
            <w:r w:rsidR="00D72BCB">
              <w:rPr>
                <w:noProof/>
                <w:webHidden/>
              </w:rPr>
              <w:t>20</w:t>
            </w:r>
            <w:r>
              <w:rPr>
                <w:noProof/>
                <w:webHidden/>
              </w:rPr>
              <w:fldChar w:fldCharType="end"/>
            </w:r>
          </w:hyperlink>
        </w:p>
        <w:p w14:paraId="7C721A98" w14:textId="046E524A"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45" w:history="1">
            <w:r w:rsidRPr="00205C88">
              <w:rPr>
                <w:rStyle w:val="Hyperlink"/>
                <w:noProof/>
              </w:rPr>
              <w:t>19.</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Right to Waive Minor Irregularities</w:t>
            </w:r>
            <w:r>
              <w:rPr>
                <w:noProof/>
                <w:webHidden/>
              </w:rPr>
              <w:tab/>
            </w:r>
            <w:r>
              <w:rPr>
                <w:noProof/>
                <w:webHidden/>
              </w:rPr>
              <w:fldChar w:fldCharType="begin"/>
            </w:r>
            <w:r>
              <w:rPr>
                <w:noProof/>
                <w:webHidden/>
              </w:rPr>
              <w:instrText xml:space="preserve"> PAGEREF _Toc148529745 \h </w:instrText>
            </w:r>
            <w:r>
              <w:rPr>
                <w:noProof/>
                <w:webHidden/>
              </w:rPr>
            </w:r>
            <w:r>
              <w:rPr>
                <w:noProof/>
                <w:webHidden/>
              </w:rPr>
              <w:fldChar w:fldCharType="separate"/>
            </w:r>
            <w:r w:rsidR="00D72BCB">
              <w:rPr>
                <w:noProof/>
                <w:webHidden/>
              </w:rPr>
              <w:t>20</w:t>
            </w:r>
            <w:r>
              <w:rPr>
                <w:noProof/>
                <w:webHidden/>
              </w:rPr>
              <w:fldChar w:fldCharType="end"/>
            </w:r>
          </w:hyperlink>
        </w:p>
        <w:p w14:paraId="40732FB8" w14:textId="1650B12D"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46" w:history="1">
            <w:r w:rsidRPr="00205C88">
              <w:rPr>
                <w:rStyle w:val="Hyperlink"/>
                <w:noProof/>
              </w:rPr>
              <w:t>20.</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Change in Contractor Representatives</w:t>
            </w:r>
            <w:r>
              <w:rPr>
                <w:noProof/>
                <w:webHidden/>
              </w:rPr>
              <w:tab/>
            </w:r>
            <w:r>
              <w:rPr>
                <w:noProof/>
                <w:webHidden/>
              </w:rPr>
              <w:fldChar w:fldCharType="begin"/>
            </w:r>
            <w:r>
              <w:rPr>
                <w:noProof/>
                <w:webHidden/>
              </w:rPr>
              <w:instrText xml:space="preserve"> PAGEREF _Toc148529746 \h </w:instrText>
            </w:r>
            <w:r>
              <w:rPr>
                <w:noProof/>
                <w:webHidden/>
              </w:rPr>
            </w:r>
            <w:r>
              <w:rPr>
                <w:noProof/>
                <w:webHidden/>
              </w:rPr>
              <w:fldChar w:fldCharType="separate"/>
            </w:r>
            <w:r w:rsidR="00D72BCB">
              <w:rPr>
                <w:noProof/>
                <w:webHidden/>
              </w:rPr>
              <w:t>20</w:t>
            </w:r>
            <w:r>
              <w:rPr>
                <w:noProof/>
                <w:webHidden/>
              </w:rPr>
              <w:fldChar w:fldCharType="end"/>
            </w:r>
          </w:hyperlink>
        </w:p>
        <w:p w14:paraId="1DFA76B2" w14:textId="7C9B7448"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47" w:history="1">
            <w:r w:rsidRPr="00205C88">
              <w:rPr>
                <w:rStyle w:val="Hyperlink"/>
                <w:noProof/>
              </w:rPr>
              <w:t>21.</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Notice of Penalties</w:t>
            </w:r>
            <w:r>
              <w:rPr>
                <w:noProof/>
                <w:webHidden/>
              </w:rPr>
              <w:tab/>
            </w:r>
            <w:r>
              <w:rPr>
                <w:noProof/>
                <w:webHidden/>
              </w:rPr>
              <w:fldChar w:fldCharType="begin"/>
            </w:r>
            <w:r>
              <w:rPr>
                <w:noProof/>
                <w:webHidden/>
              </w:rPr>
              <w:instrText xml:space="preserve"> PAGEREF _Toc148529747 \h </w:instrText>
            </w:r>
            <w:r>
              <w:rPr>
                <w:noProof/>
                <w:webHidden/>
              </w:rPr>
            </w:r>
            <w:r>
              <w:rPr>
                <w:noProof/>
                <w:webHidden/>
              </w:rPr>
              <w:fldChar w:fldCharType="separate"/>
            </w:r>
            <w:r w:rsidR="00D72BCB">
              <w:rPr>
                <w:noProof/>
                <w:webHidden/>
              </w:rPr>
              <w:t>20</w:t>
            </w:r>
            <w:r>
              <w:rPr>
                <w:noProof/>
                <w:webHidden/>
              </w:rPr>
              <w:fldChar w:fldCharType="end"/>
            </w:r>
          </w:hyperlink>
        </w:p>
        <w:p w14:paraId="2CA83DC4" w14:textId="1E91821F"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48" w:history="1">
            <w:r w:rsidRPr="00205C88">
              <w:rPr>
                <w:rStyle w:val="Hyperlink"/>
                <w:noProof/>
              </w:rPr>
              <w:t>22.</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Department Rights</w:t>
            </w:r>
            <w:r>
              <w:rPr>
                <w:noProof/>
                <w:webHidden/>
              </w:rPr>
              <w:tab/>
            </w:r>
            <w:r>
              <w:rPr>
                <w:noProof/>
                <w:webHidden/>
              </w:rPr>
              <w:fldChar w:fldCharType="begin"/>
            </w:r>
            <w:r>
              <w:rPr>
                <w:noProof/>
                <w:webHidden/>
              </w:rPr>
              <w:instrText xml:space="preserve"> PAGEREF _Toc148529748 \h </w:instrText>
            </w:r>
            <w:r>
              <w:rPr>
                <w:noProof/>
                <w:webHidden/>
              </w:rPr>
            </w:r>
            <w:r>
              <w:rPr>
                <w:noProof/>
                <w:webHidden/>
              </w:rPr>
              <w:fldChar w:fldCharType="separate"/>
            </w:r>
            <w:r w:rsidR="00D72BCB">
              <w:rPr>
                <w:noProof/>
                <w:webHidden/>
              </w:rPr>
              <w:t>20</w:t>
            </w:r>
            <w:r>
              <w:rPr>
                <w:noProof/>
                <w:webHidden/>
              </w:rPr>
              <w:fldChar w:fldCharType="end"/>
            </w:r>
          </w:hyperlink>
        </w:p>
        <w:p w14:paraId="4D565D65" w14:textId="7234867F"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49" w:history="1">
            <w:r w:rsidRPr="00205C88">
              <w:rPr>
                <w:rStyle w:val="Hyperlink"/>
                <w:noProof/>
              </w:rPr>
              <w:t>23.</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Right to Publish</w:t>
            </w:r>
            <w:r>
              <w:rPr>
                <w:noProof/>
                <w:webHidden/>
              </w:rPr>
              <w:tab/>
            </w:r>
            <w:r>
              <w:rPr>
                <w:noProof/>
                <w:webHidden/>
              </w:rPr>
              <w:fldChar w:fldCharType="begin"/>
            </w:r>
            <w:r>
              <w:rPr>
                <w:noProof/>
                <w:webHidden/>
              </w:rPr>
              <w:instrText xml:space="preserve"> PAGEREF _Toc148529749 \h </w:instrText>
            </w:r>
            <w:r>
              <w:rPr>
                <w:noProof/>
                <w:webHidden/>
              </w:rPr>
            </w:r>
            <w:r>
              <w:rPr>
                <w:noProof/>
                <w:webHidden/>
              </w:rPr>
              <w:fldChar w:fldCharType="separate"/>
            </w:r>
            <w:r w:rsidR="00D72BCB">
              <w:rPr>
                <w:noProof/>
                <w:webHidden/>
              </w:rPr>
              <w:t>21</w:t>
            </w:r>
            <w:r>
              <w:rPr>
                <w:noProof/>
                <w:webHidden/>
              </w:rPr>
              <w:fldChar w:fldCharType="end"/>
            </w:r>
          </w:hyperlink>
        </w:p>
        <w:p w14:paraId="0549D9B1" w14:textId="22883FD2"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50" w:history="1">
            <w:r w:rsidRPr="00205C88">
              <w:rPr>
                <w:rStyle w:val="Hyperlink"/>
                <w:noProof/>
              </w:rPr>
              <w:t>24.</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Ownership of Proposals</w:t>
            </w:r>
            <w:r>
              <w:rPr>
                <w:noProof/>
                <w:webHidden/>
              </w:rPr>
              <w:tab/>
            </w:r>
            <w:r>
              <w:rPr>
                <w:noProof/>
                <w:webHidden/>
              </w:rPr>
              <w:fldChar w:fldCharType="begin"/>
            </w:r>
            <w:r>
              <w:rPr>
                <w:noProof/>
                <w:webHidden/>
              </w:rPr>
              <w:instrText xml:space="preserve"> PAGEREF _Toc148529750 \h </w:instrText>
            </w:r>
            <w:r>
              <w:rPr>
                <w:noProof/>
                <w:webHidden/>
              </w:rPr>
            </w:r>
            <w:r>
              <w:rPr>
                <w:noProof/>
                <w:webHidden/>
              </w:rPr>
              <w:fldChar w:fldCharType="separate"/>
            </w:r>
            <w:r w:rsidR="00D72BCB">
              <w:rPr>
                <w:noProof/>
                <w:webHidden/>
              </w:rPr>
              <w:t>21</w:t>
            </w:r>
            <w:r>
              <w:rPr>
                <w:noProof/>
                <w:webHidden/>
              </w:rPr>
              <w:fldChar w:fldCharType="end"/>
            </w:r>
          </w:hyperlink>
        </w:p>
        <w:p w14:paraId="7D310149" w14:textId="4030830D"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51" w:history="1">
            <w:r w:rsidRPr="00205C88">
              <w:rPr>
                <w:rStyle w:val="Hyperlink"/>
                <w:noProof/>
              </w:rPr>
              <w:t>25.</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Confidentiality</w:t>
            </w:r>
            <w:r>
              <w:rPr>
                <w:noProof/>
                <w:webHidden/>
              </w:rPr>
              <w:tab/>
            </w:r>
            <w:r>
              <w:rPr>
                <w:noProof/>
                <w:webHidden/>
              </w:rPr>
              <w:fldChar w:fldCharType="begin"/>
            </w:r>
            <w:r>
              <w:rPr>
                <w:noProof/>
                <w:webHidden/>
              </w:rPr>
              <w:instrText xml:space="preserve"> PAGEREF _Toc148529751 \h </w:instrText>
            </w:r>
            <w:r>
              <w:rPr>
                <w:noProof/>
                <w:webHidden/>
              </w:rPr>
            </w:r>
            <w:r>
              <w:rPr>
                <w:noProof/>
                <w:webHidden/>
              </w:rPr>
              <w:fldChar w:fldCharType="separate"/>
            </w:r>
            <w:r w:rsidR="00D72BCB">
              <w:rPr>
                <w:noProof/>
                <w:webHidden/>
              </w:rPr>
              <w:t>21</w:t>
            </w:r>
            <w:r>
              <w:rPr>
                <w:noProof/>
                <w:webHidden/>
              </w:rPr>
              <w:fldChar w:fldCharType="end"/>
            </w:r>
          </w:hyperlink>
        </w:p>
        <w:p w14:paraId="5C0B513E" w14:textId="16EE6D99"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52" w:history="1">
            <w:r w:rsidRPr="00205C88">
              <w:rPr>
                <w:rStyle w:val="Hyperlink"/>
                <w:noProof/>
              </w:rPr>
              <w:t>26.</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Electronic mail address required</w:t>
            </w:r>
            <w:r>
              <w:rPr>
                <w:noProof/>
                <w:webHidden/>
              </w:rPr>
              <w:tab/>
            </w:r>
            <w:r>
              <w:rPr>
                <w:noProof/>
                <w:webHidden/>
              </w:rPr>
              <w:fldChar w:fldCharType="begin"/>
            </w:r>
            <w:r>
              <w:rPr>
                <w:noProof/>
                <w:webHidden/>
              </w:rPr>
              <w:instrText xml:space="preserve"> PAGEREF _Toc148529752 \h </w:instrText>
            </w:r>
            <w:r>
              <w:rPr>
                <w:noProof/>
                <w:webHidden/>
              </w:rPr>
            </w:r>
            <w:r>
              <w:rPr>
                <w:noProof/>
                <w:webHidden/>
              </w:rPr>
              <w:fldChar w:fldCharType="separate"/>
            </w:r>
            <w:r w:rsidR="00D72BCB">
              <w:rPr>
                <w:noProof/>
                <w:webHidden/>
              </w:rPr>
              <w:t>21</w:t>
            </w:r>
            <w:r>
              <w:rPr>
                <w:noProof/>
                <w:webHidden/>
              </w:rPr>
              <w:fldChar w:fldCharType="end"/>
            </w:r>
          </w:hyperlink>
        </w:p>
        <w:p w14:paraId="39389DF3" w14:textId="1CC0F58B"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53" w:history="1">
            <w:r w:rsidRPr="00205C88">
              <w:rPr>
                <w:rStyle w:val="Hyperlink"/>
                <w:noProof/>
              </w:rPr>
              <w:t>27.</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Use of Electronic Versions of this RFP</w:t>
            </w:r>
            <w:r>
              <w:rPr>
                <w:noProof/>
                <w:webHidden/>
              </w:rPr>
              <w:tab/>
            </w:r>
            <w:r>
              <w:rPr>
                <w:noProof/>
                <w:webHidden/>
              </w:rPr>
              <w:fldChar w:fldCharType="begin"/>
            </w:r>
            <w:r>
              <w:rPr>
                <w:noProof/>
                <w:webHidden/>
              </w:rPr>
              <w:instrText xml:space="preserve"> PAGEREF _Toc148529753 \h </w:instrText>
            </w:r>
            <w:r>
              <w:rPr>
                <w:noProof/>
                <w:webHidden/>
              </w:rPr>
            </w:r>
            <w:r>
              <w:rPr>
                <w:noProof/>
                <w:webHidden/>
              </w:rPr>
              <w:fldChar w:fldCharType="separate"/>
            </w:r>
            <w:r w:rsidR="00D72BCB">
              <w:rPr>
                <w:noProof/>
                <w:webHidden/>
              </w:rPr>
              <w:t>21</w:t>
            </w:r>
            <w:r>
              <w:rPr>
                <w:noProof/>
                <w:webHidden/>
              </w:rPr>
              <w:fldChar w:fldCharType="end"/>
            </w:r>
          </w:hyperlink>
        </w:p>
        <w:p w14:paraId="4C1058BB" w14:textId="47DEFB2F"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54" w:history="1">
            <w:r w:rsidRPr="00205C88">
              <w:rPr>
                <w:rStyle w:val="Hyperlink"/>
                <w:noProof/>
              </w:rPr>
              <w:t>28.</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Campaign Contribution Disclosure Form</w:t>
            </w:r>
            <w:r>
              <w:rPr>
                <w:noProof/>
                <w:webHidden/>
              </w:rPr>
              <w:tab/>
            </w:r>
            <w:r>
              <w:rPr>
                <w:noProof/>
                <w:webHidden/>
              </w:rPr>
              <w:fldChar w:fldCharType="begin"/>
            </w:r>
            <w:r>
              <w:rPr>
                <w:noProof/>
                <w:webHidden/>
              </w:rPr>
              <w:instrText xml:space="preserve"> PAGEREF _Toc148529754 \h </w:instrText>
            </w:r>
            <w:r>
              <w:rPr>
                <w:noProof/>
                <w:webHidden/>
              </w:rPr>
            </w:r>
            <w:r>
              <w:rPr>
                <w:noProof/>
                <w:webHidden/>
              </w:rPr>
              <w:fldChar w:fldCharType="separate"/>
            </w:r>
            <w:r w:rsidR="00D72BCB">
              <w:rPr>
                <w:noProof/>
                <w:webHidden/>
              </w:rPr>
              <w:t>21</w:t>
            </w:r>
            <w:r>
              <w:rPr>
                <w:noProof/>
                <w:webHidden/>
              </w:rPr>
              <w:fldChar w:fldCharType="end"/>
            </w:r>
          </w:hyperlink>
        </w:p>
        <w:p w14:paraId="2A28D587" w14:textId="379B2A12"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55" w:history="1">
            <w:r w:rsidRPr="00205C88">
              <w:rPr>
                <w:rStyle w:val="Hyperlink"/>
                <w:noProof/>
              </w:rPr>
              <w:t>29.</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Letter of Transmittal</w:t>
            </w:r>
            <w:r>
              <w:rPr>
                <w:noProof/>
                <w:webHidden/>
              </w:rPr>
              <w:tab/>
            </w:r>
            <w:r>
              <w:rPr>
                <w:noProof/>
                <w:webHidden/>
              </w:rPr>
              <w:fldChar w:fldCharType="begin"/>
            </w:r>
            <w:r>
              <w:rPr>
                <w:noProof/>
                <w:webHidden/>
              </w:rPr>
              <w:instrText xml:space="preserve"> PAGEREF _Toc148529755 \h </w:instrText>
            </w:r>
            <w:r>
              <w:rPr>
                <w:noProof/>
                <w:webHidden/>
              </w:rPr>
            </w:r>
            <w:r>
              <w:rPr>
                <w:noProof/>
                <w:webHidden/>
              </w:rPr>
              <w:fldChar w:fldCharType="separate"/>
            </w:r>
            <w:r w:rsidR="00D72BCB">
              <w:rPr>
                <w:noProof/>
                <w:webHidden/>
              </w:rPr>
              <w:t>21</w:t>
            </w:r>
            <w:r>
              <w:rPr>
                <w:noProof/>
                <w:webHidden/>
              </w:rPr>
              <w:fldChar w:fldCharType="end"/>
            </w:r>
          </w:hyperlink>
        </w:p>
        <w:p w14:paraId="7B945C7A" w14:textId="47687E90"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56" w:history="1">
            <w:r w:rsidRPr="00205C88">
              <w:rPr>
                <w:rStyle w:val="Hyperlink"/>
                <w:noProof/>
              </w:rPr>
              <w:t>30.</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Disclosure Regarding Responsibility</w:t>
            </w:r>
            <w:r>
              <w:rPr>
                <w:noProof/>
                <w:webHidden/>
              </w:rPr>
              <w:tab/>
            </w:r>
            <w:r>
              <w:rPr>
                <w:noProof/>
                <w:webHidden/>
              </w:rPr>
              <w:fldChar w:fldCharType="begin"/>
            </w:r>
            <w:r>
              <w:rPr>
                <w:noProof/>
                <w:webHidden/>
              </w:rPr>
              <w:instrText xml:space="preserve"> PAGEREF _Toc148529756 \h </w:instrText>
            </w:r>
            <w:r>
              <w:rPr>
                <w:noProof/>
                <w:webHidden/>
              </w:rPr>
            </w:r>
            <w:r>
              <w:rPr>
                <w:noProof/>
                <w:webHidden/>
              </w:rPr>
              <w:fldChar w:fldCharType="separate"/>
            </w:r>
            <w:r w:rsidR="00D72BCB">
              <w:rPr>
                <w:noProof/>
                <w:webHidden/>
              </w:rPr>
              <w:t>22</w:t>
            </w:r>
            <w:r>
              <w:rPr>
                <w:noProof/>
                <w:webHidden/>
              </w:rPr>
              <w:fldChar w:fldCharType="end"/>
            </w:r>
          </w:hyperlink>
        </w:p>
        <w:p w14:paraId="05ACBC9E" w14:textId="4A7273EB"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57" w:history="1">
            <w:r w:rsidRPr="00205C88">
              <w:rPr>
                <w:rStyle w:val="Hyperlink"/>
                <w:noProof/>
              </w:rPr>
              <w:t>31.</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Local Preferences</w:t>
            </w:r>
            <w:r>
              <w:rPr>
                <w:noProof/>
                <w:webHidden/>
              </w:rPr>
              <w:tab/>
            </w:r>
            <w:r>
              <w:rPr>
                <w:noProof/>
                <w:webHidden/>
              </w:rPr>
              <w:fldChar w:fldCharType="begin"/>
            </w:r>
            <w:r>
              <w:rPr>
                <w:noProof/>
                <w:webHidden/>
              </w:rPr>
              <w:instrText xml:space="preserve"> PAGEREF _Toc148529757 \h </w:instrText>
            </w:r>
            <w:r>
              <w:rPr>
                <w:noProof/>
                <w:webHidden/>
              </w:rPr>
            </w:r>
            <w:r>
              <w:rPr>
                <w:noProof/>
                <w:webHidden/>
              </w:rPr>
              <w:fldChar w:fldCharType="separate"/>
            </w:r>
            <w:r w:rsidR="00D72BCB">
              <w:rPr>
                <w:noProof/>
                <w:webHidden/>
              </w:rPr>
              <w:t>24</w:t>
            </w:r>
            <w:r>
              <w:rPr>
                <w:noProof/>
                <w:webHidden/>
              </w:rPr>
              <w:fldChar w:fldCharType="end"/>
            </w:r>
          </w:hyperlink>
        </w:p>
        <w:p w14:paraId="4ECCBC75" w14:textId="5E0AFED5"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58" w:history="1">
            <w:r w:rsidRPr="00205C88">
              <w:rPr>
                <w:rStyle w:val="Hyperlink"/>
                <w:noProof/>
              </w:rPr>
              <w:t>32.</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Living Wage</w:t>
            </w:r>
            <w:r>
              <w:rPr>
                <w:noProof/>
                <w:webHidden/>
              </w:rPr>
              <w:tab/>
            </w:r>
            <w:r>
              <w:rPr>
                <w:noProof/>
                <w:webHidden/>
              </w:rPr>
              <w:fldChar w:fldCharType="begin"/>
            </w:r>
            <w:r>
              <w:rPr>
                <w:noProof/>
                <w:webHidden/>
              </w:rPr>
              <w:instrText xml:space="preserve"> PAGEREF _Toc148529758 \h </w:instrText>
            </w:r>
            <w:r>
              <w:rPr>
                <w:noProof/>
                <w:webHidden/>
              </w:rPr>
            </w:r>
            <w:r>
              <w:rPr>
                <w:noProof/>
                <w:webHidden/>
              </w:rPr>
              <w:fldChar w:fldCharType="separate"/>
            </w:r>
            <w:r w:rsidR="00D72BCB">
              <w:rPr>
                <w:noProof/>
                <w:webHidden/>
              </w:rPr>
              <w:t>25</w:t>
            </w:r>
            <w:r>
              <w:rPr>
                <w:noProof/>
                <w:webHidden/>
              </w:rPr>
              <w:fldChar w:fldCharType="end"/>
            </w:r>
          </w:hyperlink>
        </w:p>
        <w:p w14:paraId="1F66C426" w14:textId="15709883" w:rsidR="00DC6347" w:rsidRDefault="00DC6347">
          <w:pPr>
            <w:pStyle w:val="TOC1"/>
            <w:rPr>
              <w:rFonts w:asciiTheme="minorHAnsi" w:eastAsiaTheme="minorEastAsia" w:hAnsiTheme="minorHAnsi" w:cstheme="minorBidi"/>
              <w:b w:val="0"/>
              <w:bCs w:val="0"/>
              <w:caps w:val="0"/>
              <w:noProof/>
              <w:kern w:val="2"/>
              <w:sz w:val="22"/>
              <w:szCs w:val="22"/>
              <w14:ligatures w14:val="standardContextual"/>
            </w:rPr>
          </w:pPr>
          <w:hyperlink w:anchor="_Toc148529759" w:history="1">
            <w:r w:rsidRPr="00205C88">
              <w:rPr>
                <w:rStyle w:val="Hyperlink"/>
                <w:noProof/>
              </w:rPr>
              <w:t>III. RESPONSE FORMAT AND ORGANIZATION</w:t>
            </w:r>
            <w:r>
              <w:rPr>
                <w:noProof/>
                <w:webHidden/>
              </w:rPr>
              <w:tab/>
            </w:r>
            <w:r>
              <w:rPr>
                <w:noProof/>
                <w:webHidden/>
              </w:rPr>
              <w:fldChar w:fldCharType="begin"/>
            </w:r>
            <w:r>
              <w:rPr>
                <w:noProof/>
                <w:webHidden/>
              </w:rPr>
              <w:instrText xml:space="preserve"> PAGEREF _Toc148529759 \h </w:instrText>
            </w:r>
            <w:r>
              <w:rPr>
                <w:noProof/>
                <w:webHidden/>
              </w:rPr>
            </w:r>
            <w:r>
              <w:rPr>
                <w:noProof/>
                <w:webHidden/>
              </w:rPr>
              <w:fldChar w:fldCharType="separate"/>
            </w:r>
            <w:r w:rsidR="00D72BCB">
              <w:rPr>
                <w:noProof/>
                <w:webHidden/>
              </w:rPr>
              <w:t>25</w:t>
            </w:r>
            <w:r>
              <w:rPr>
                <w:noProof/>
                <w:webHidden/>
              </w:rPr>
              <w:fldChar w:fldCharType="end"/>
            </w:r>
          </w:hyperlink>
        </w:p>
        <w:p w14:paraId="447FB202" w14:textId="1F67BE39" w:rsidR="00DC6347" w:rsidRDefault="00DC6347">
          <w:pPr>
            <w:pStyle w:val="TOC2"/>
            <w:tabs>
              <w:tab w:val="left" w:pos="720"/>
            </w:tabs>
            <w:rPr>
              <w:rFonts w:asciiTheme="minorHAnsi" w:eastAsiaTheme="minorEastAsia" w:hAnsiTheme="minorHAnsi" w:cstheme="minorBidi"/>
              <w:smallCaps w:val="0"/>
              <w:noProof/>
              <w:kern w:val="2"/>
              <w:sz w:val="22"/>
              <w:szCs w:val="22"/>
              <w14:ligatures w14:val="standardContextual"/>
            </w:rPr>
          </w:pPr>
          <w:hyperlink w:anchor="_Toc148529760" w:history="1">
            <w:r w:rsidRPr="00205C88">
              <w:rPr>
                <w:rStyle w:val="Hyperlink"/>
                <w:noProof/>
              </w:rPr>
              <w:t>A.</w:t>
            </w:r>
            <w:r>
              <w:rPr>
                <w:rFonts w:asciiTheme="minorHAnsi" w:eastAsiaTheme="minorEastAsia" w:hAnsiTheme="minorHAnsi" w:cstheme="minorBidi"/>
                <w:smallCaps w:val="0"/>
                <w:noProof/>
                <w:kern w:val="2"/>
                <w:sz w:val="22"/>
                <w:szCs w:val="22"/>
                <w14:ligatures w14:val="standardContextual"/>
              </w:rPr>
              <w:tab/>
            </w:r>
            <w:r w:rsidRPr="00205C88">
              <w:rPr>
                <w:rStyle w:val="Hyperlink"/>
                <w:noProof/>
              </w:rPr>
              <w:t>NUMBER OF RESPONSES</w:t>
            </w:r>
            <w:r>
              <w:rPr>
                <w:noProof/>
                <w:webHidden/>
              </w:rPr>
              <w:tab/>
            </w:r>
            <w:r>
              <w:rPr>
                <w:noProof/>
                <w:webHidden/>
              </w:rPr>
              <w:fldChar w:fldCharType="begin"/>
            </w:r>
            <w:r>
              <w:rPr>
                <w:noProof/>
                <w:webHidden/>
              </w:rPr>
              <w:instrText xml:space="preserve"> PAGEREF _Toc148529760 \h </w:instrText>
            </w:r>
            <w:r>
              <w:rPr>
                <w:noProof/>
                <w:webHidden/>
              </w:rPr>
            </w:r>
            <w:r>
              <w:rPr>
                <w:noProof/>
                <w:webHidden/>
              </w:rPr>
              <w:fldChar w:fldCharType="separate"/>
            </w:r>
            <w:r w:rsidR="00D72BCB">
              <w:rPr>
                <w:noProof/>
                <w:webHidden/>
              </w:rPr>
              <w:t>25</w:t>
            </w:r>
            <w:r>
              <w:rPr>
                <w:noProof/>
                <w:webHidden/>
              </w:rPr>
              <w:fldChar w:fldCharType="end"/>
            </w:r>
          </w:hyperlink>
        </w:p>
        <w:p w14:paraId="71DCC626" w14:textId="1B5D6961" w:rsidR="00DC6347" w:rsidRDefault="00DC6347">
          <w:pPr>
            <w:pStyle w:val="TOC2"/>
            <w:tabs>
              <w:tab w:val="left" w:pos="720"/>
            </w:tabs>
            <w:rPr>
              <w:rFonts w:asciiTheme="minorHAnsi" w:eastAsiaTheme="minorEastAsia" w:hAnsiTheme="minorHAnsi" w:cstheme="minorBidi"/>
              <w:smallCaps w:val="0"/>
              <w:noProof/>
              <w:kern w:val="2"/>
              <w:sz w:val="22"/>
              <w:szCs w:val="22"/>
              <w14:ligatures w14:val="standardContextual"/>
            </w:rPr>
          </w:pPr>
          <w:hyperlink w:anchor="_Toc148529761" w:history="1">
            <w:r w:rsidRPr="00205C88">
              <w:rPr>
                <w:rStyle w:val="Hyperlink"/>
                <w:noProof/>
              </w:rPr>
              <w:t>B.</w:t>
            </w:r>
            <w:r>
              <w:rPr>
                <w:rFonts w:asciiTheme="minorHAnsi" w:eastAsiaTheme="minorEastAsia" w:hAnsiTheme="minorHAnsi" w:cstheme="minorBidi"/>
                <w:smallCaps w:val="0"/>
                <w:noProof/>
                <w:kern w:val="2"/>
                <w:sz w:val="22"/>
                <w:szCs w:val="22"/>
                <w14:ligatures w14:val="standardContextual"/>
              </w:rPr>
              <w:tab/>
            </w:r>
            <w:r w:rsidRPr="00205C88">
              <w:rPr>
                <w:rStyle w:val="Hyperlink"/>
                <w:noProof/>
              </w:rPr>
              <w:t>NUMBER OF COPIES</w:t>
            </w:r>
            <w:r>
              <w:rPr>
                <w:noProof/>
                <w:webHidden/>
              </w:rPr>
              <w:tab/>
            </w:r>
            <w:r>
              <w:rPr>
                <w:noProof/>
                <w:webHidden/>
              </w:rPr>
              <w:fldChar w:fldCharType="begin"/>
            </w:r>
            <w:r>
              <w:rPr>
                <w:noProof/>
                <w:webHidden/>
              </w:rPr>
              <w:instrText xml:space="preserve"> PAGEREF _Toc148529761 \h </w:instrText>
            </w:r>
            <w:r>
              <w:rPr>
                <w:noProof/>
                <w:webHidden/>
              </w:rPr>
            </w:r>
            <w:r>
              <w:rPr>
                <w:noProof/>
                <w:webHidden/>
              </w:rPr>
              <w:fldChar w:fldCharType="separate"/>
            </w:r>
            <w:r w:rsidR="00D72BCB">
              <w:rPr>
                <w:noProof/>
                <w:webHidden/>
              </w:rPr>
              <w:t>25</w:t>
            </w:r>
            <w:r>
              <w:rPr>
                <w:noProof/>
                <w:webHidden/>
              </w:rPr>
              <w:fldChar w:fldCharType="end"/>
            </w:r>
          </w:hyperlink>
        </w:p>
        <w:p w14:paraId="3DAA8E53" w14:textId="480B2413"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62" w:history="1">
            <w:r w:rsidRPr="00205C88">
              <w:rPr>
                <w:rStyle w:val="Hyperlink"/>
                <w:noProof/>
              </w:rPr>
              <w:t>1.</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ELECTRONIC SUBMISSION ONLY Responses</w:t>
            </w:r>
            <w:r>
              <w:rPr>
                <w:noProof/>
                <w:webHidden/>
              </w:rPr>
              <w:tab/>
            </w:r>
            <w:r>
              <w:rPr>
                <w:noProof/>
                <w:webHidden/>
              </w:rPr>
              <w:fldChar w:fldCharType="begin"/>
            </w:r>
            <w:r>
              <w:rPr>
                <w:noProof/>
                <w:webHidden/>
              </w:rPr>
              <w:instrText xml:space="preserve"> PAGEREF _Toc148529762 \h </w:instrText>
            </w:r>
            <w:r>
              <w:rPr>
                <w:noProof/>
                <w:webHidden/>
              </w:rPr>
            </w:r>
            <w:r>
              <w:rPr>
                <w:noProof/>
                <w:webHidden/>
              </w:rPr>
              <w:fldChar w:fldCharType="separate"/>
            </w:r>
            <w:r w:rsidR="00D72BCB">
              <w:rPr>
                <w:noProof/>
                <w:webHidden/>
              </w:rPr>
              <w:t>25</w:t>
            </w:r>
            <w:r>
              <w:rPr>
                <w:noProof/>
                <w:webHidden/>
              </w:rPr>
              <w:fldChar w:fldCharType="end"/>
            </w:r>
          </w:hyperlink>
        </w:p>
        <w:p w14:paraId="5322DCFE" w14:textId="6CE97E2E" w:rsidR="00DC6347" w:rsidRDefault="00DC6347">
          <w:pPr>
            <w:pStyle w:val="TOC2"/>
            <w:tabs>
              <w:tab w:val="left" w:pos="720"/>
            </w:tabs>
            <w:rPr>
              <w:rFonts w:asciiTheme="minorHAnsi" w:eastAsiaTheme="minorEastAsia" w:hAnsiTheme="minorHAnsi" w:cstheme="minorBidi"/>
              <w:smallCaps w:val="0"/>
              <w:noProof/>
              <w:kern w:val="2"/>
              <w:sz w:val="22"/>
              <w:szCs w:val="22"/>
              <w14:ligatures w14:val="standardContextual"/>
            </w:rPr>
          </w:pPr>
          <w:hyperlink w:anchor="_Toc148529763" w:history="1">
            <w:r w:rsidRPr="00205C88">
              <w:rPr>
                <w:rStyle w:val="Hyperlink"/>
                <w:noProof/>
              </w:rPr>
              <w:t>C.</w:t>
            </w:r>
            <w:r>
              <w:rPr>
                <w:rFonts w:asciiTheme="minorHAnsi" w:eastAsiaTheme="minorEastAsia" w:hAnsiTheme="minorHAnsi" w:cstheme="minorBidi"/>
                <w:smallCaps w:val="0"/>
                <w:noProof/>
                <w:kern w:val="2"/>
                <w:sz w:val="22"/>
                <w:szCs w:val="22"/>
                <w14:ligatures w14:val="standardContextual"/>
              </w:rPr>
              <w:tab/>
            </w:r>
            <w:r w:rsidRPr="00205C88">
              <w:rPr>
                <w:rStyle w:val="Hyperlink"/>
                <w:noProof/>
              </w:rPr>
              <w:t>PROPOSAL FORMAT</w:t>
            </w:r>
            <w:r>
              <w:rPr>
                <w:noProof/>
                <w:webHidden/>
              </w:rPr>
              <w:tab/>
            </w:r>
            <w:r>
              <w:rPr>
                <w:noProof/>
                <w:webHidden/>
              </w:rPr>
              <w:fldChar w:fldCharType="begin"/>
            </w:r>
            <w:r>
              <w:rPr>
                <w:noProof/>
                <w:webHidden/>
              </w:rPr>
              <w:instrText xml:space="preserve"> PAGEREF _Toc148529763 \h </w:instrText>
            </w:r>
            <w:r>
              <w:rPr>
                <w:noProof/>
                <w:webHidden/>
              </w:rPr>
            </w:r>
            <w:r>
              <w:rPr>
                <w:noProof/>
                <w:webHidden/>
              </w:rPr>
              <w:fldChar w:fldCharType="separate"/>
            </w:r>
            <w:r w:rsidR="00D72BCB">
              <w:rPr>
                <w:noProof/>
                <w:webHidden/>
              </w:rPr>
              <w:t>26</w:t>
            </w:r>
            <w:r>
              <w:rPr>
                <w:noProof/>
                <w:webHidden/>
              </w:rPr>
              <w:fldChar w:fldCharType="end"/>
            </w:r>
          </w:hyperlink>
        </w:p>
        <w:p w14:paraId="7B84EA1D" w14:textId="4C6DA6D3"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64" w:history="1">
            <w:r w:rsidRPr="00205C88">
              <w:rPr>
                <w:rStyle w:val="Hyperlink"/>
                <w:noProof/>
              </w:rPr>
              <w:t>1.</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Proposal Content and Organization</w:t>
            </w:r>
            <w:r>
              <w:rPr>
                <w:noProof/>
                <w:webHidden/>
              </w:rPr>
              <w:tab/>
            </w:r>
            <w:r>
              <w:rPr>
                <w:noProof/>
                <w:webHidden/>
              </w:rPr>
              <w:fldChar w:fldCharType="begin"/>
            </w:r>
            <w:r>
              <w:rPr>
                <w:noProof/>
                <w:webHidden/>
              </w:rPr>
              <w:instrText xml:space="preserve"> PAGEREF _Toc148529764 \h </w:instrText>
            </w:r>
            <w:r>
              <w:rPr>
                <w:noProof/>
                <w:webHidden/>
              </w:rPr>
            </w:r>
            <w:r>
              <w:rPr>
                <w:noProof/>
                <w:webHidden/>
              </w:rPr>
              <w:fldChar w:fldCharType="separate"/>
            </w:r>
            <w:r w:rsidR="00D72BCB">
              <w:rPr>
                <w:noProof/>
                <w:webHidden/>
              </w:rPr>
              <w:t>26</w:t>
            </w:r>
            <w:r>
              <w:rPr>
                <w:noProof/>
                <w:webHidden/>
              </w:rPr>
              <w:fldChar w:fldCharType="end"/>
            </w:r>
          </w:hyperlink>
        </w:p>
        <w:p w14:paraId="351665AE" w14:textId="6318C8D1" w:rsidR="00DC6347" w:rsidRDefault="00DC6347">
          <w:pPr>
            <w:pStyle w:val="TOC1"/>
            <w:rPr>
              <w:rFonts w:asciiTheme="minorHAnsi" w:eastAsiaTheme="minorEastAsia" w:hAnsiTheme="minorHAnsi" w:cstheme="minorBidi"/>
              <w:b w:val="0"/>
              <w:bCs w:val="0"/>
              <w:caps w:val="0"/>
              <w:noProof/>
              <w:kern w:val="2"/>
              <w:sz w:val="22"/>
              <w:szCs w:val="22"/>
              <w14:ligatures w14:val="standardContextual"/>
            </w:rPr>
          </w:pPr>
          <w:hyperlink w:anchor="_Toc148529765" w:history="1">
            <w:r w:rsidRPr="00205C88">
              <w:rPr>
                <w:rStyle w:val="Hyperlink"/>
                <w:noProof/>
              </w:rPr>
              <w:t>IV. SPECIFICATIONS</w:t>
            </w:r>
            <w:r>
              <w:rPr>
                <w:noProof/>
                <w:webHidden/>
              </w:rPr>
              <w:tab/>
            </w:r>
            <w:r>
              <w:rPr>
                <w:noProof/>
                <w:webHidden/>
              </w:rPr>
              <w:fldChar w:fldCharType="begin"/>
            </w:r>
            <w:r>
              <w:rPr>
                <w:noProof/>
                <w:webHidden/>
              </w:rPr>
              <w:instrText xml:space="preserve"> PAGEREF _Toc148529765 \h </w:instrText>
            </w:r>
            <w:r>
              <w:rPr>
                <w:noProof/>
                <w:webHidden/>
              </w:rPr>
            </w:r>
            <w:r>
              <w:rPr>
                <w:noProof/>
                <w:webHidden/>
              </w:rPr>
              <w:fldChar w:fldCharType="separate"/>
            </w:r>
            <w:r w:rsidR="00D72BCB">
              <w:rPr>
                <w:noProof/>
                <w:webHidden/>
              </w:rPr>
              <w:t>28</w:t>
            </w:r>
            <w:r>
              <w:rPr>
                <w:noProof/>
                <w:webHidden/>
              </w:rPr>
              <w:fldChar w:fldCharType="end"/>
            </w:r>
          </w:hyperlink>
        </w:p>
        <w:p w14:paraId="37478387" w14:textId="5B58B081" w:rsidR="00DC6347" w:rsidRDefault="00DC6347">
          <w:pPr>
            <w:pStyle w:val="TOC2"/>
            <w:tabs>
              <w:tab w:val="left" w:pos="720"/>
            </w:tabs>
            <w:rPr>
              <w:rFonts w:asciiTheme="minorHAnsi" w:eastAsiaTheme="minorEastAsia" w:hAnsiTheme="minorHAnsi" w:cstheme="minorBidi"/>
              <w:smallCaps w:val="0"/>
              <w:noProof/>
              <w:kern w:val="2"/>
              <w:sz w:val="22"/>
              <w:szCs w:val="22"/>
              <w14:ligatures w14:val="standardContextual"/>
            </w:rPr>
          </w:pPr>
          <w:hyperlink w:anchor="_Toc148529766" w:history="1">
            <w:r w:rsidRPr="00205C88">
              <w:rPr>
                <w:rStyle w:val="Hyperlink"/>
                <w:noProof/>
              </w:rPr>
              <w:t>A.</w:t>
            </w:r>
            <w:r>
              <w:rPr>
                <w:rFonts w:asciiTheme="minorHAnsi" w:eastAsiaTheme="minorEastAsia" w:hAnsiTheme="minorHAnsi" w:cstheme="minorBidi"/>
                <w:smallCaps w:val="0"/>
                <w:noProof/>
                <w:kern w:val="2"/>
                <w:sz w:val="22"/>
                <w:szCs w:val="22"/>
                <w14:ligatures w14:val="standardContextual"/>
              </w:rPr>
              <w:tab/>
            </w:r>
            <w:r w:rsidRPr="00205C88">
              <w:rPr>
                <w:rStyle w:val="Hyperlink"/>
                <w:noProof/>
              </w:rPr>
              <w:t>GOALS</w:t>
            </w:r>
            <w:r>
              <w:rPr>
                <w:noProof/>
                <w:webHidden/>
              </w:rPr>
              <w:tab/>
            </w:r>
            <w:r>
              <w:rPr>
                <w:noProof/>
                <w:webHidden/>
              </w:rPr>
              <w:fldChar w:fldCharType="begin"/>
            </w:r>
            <w:r>
              <w:rPr>
                <w:noProof/>
                <w:webHidden/>
              </w:rPr>
              <w:instrText xml:space="preserve"> PAGEREF _Toc148529766 \h </w:instrText>
            </w:r>
            <w:r>
              <w:rPr>
                <w:noProof/>
                <w:webHidden/>
              </w:rPr>
            </w:r>
            <w:r>
              <w:rPr>
                <w:noProof/>
                <w:webHidden/>
              </w:rPr>
              <w:fldChar w:fldCharType="separate"/>
            </w:r>
            <w:r w:rsidR="00D72BCB">
              <w:rPr>
                <w:noProof/>
                <w:webHidden/>
              </w:rPr>
              <w:t>28</w:t>
            </w:r>
            <w:r>
              <w:rPr>
                <w:noProof/>
                <w:webHidden/>
              </w:rPr>
              <w:fldChar w:fldCharType="end"/>
            </w:r>
          </w:hyperlink>
        </w:p>
        <w:p w14:paraId="4D8D982D" w14:textId="3E7859FD" w:rsidR="00DC6347" w:rsidRDefault="00DC6347">
          <w:pPr>
            <w:pStyle w:val="TOC2"/>
            <w:tabs>
              <w:tab w:val="left" w:pos="720"/>
            </w:tabs>
            <w:rPr>
              <w:rFonts w:asciiTheme="minorHAnsi" w:eastAsiaTheme="minorEastAsia" w:hAnsiTheme="minorHAnsi" w:cstheme="minorBidi"/>
              <w:smallCaps w:val="0"/>
              <w:noProof/>
              <w:kern w:val="2"/>
              <w:sz w:val="22"/>
              <w:szCs w:val="22"/>
              <w14:ligatures w14:val="standardContextual"/>
            </w:rPr>
          </w:pPr>
          <w:hyperlink w:anchor="_Toc148529767" w:history="1">
            <w:r w:rsidRPr="00205C88">
              <w:rPr>
                <w:rStyle w:val="Hyperlink"/>
                <w:noProof/>
              </w:rPr>
              <w:t>B.</w:t>
            </w:r>
            <w:r>
              <w:rPr>
                <w:rFonts w:asciiTheme="minorHAnsi" w:eastAsiaTheme="minorEastAsia" w:hAnsiTheme="minorHAnsi" w:cstheme="minorBidi"/>
                <w:smallCaps w:val="0"/>
                <w:noProof/>
                <w:kern w:val="2"/>
                <w:sz w:val="22"/>
                <w:szCs w:val="22"/>
                <w14:ligatures w14:val="standardContextual"/>
              </w:rPr>
              <w:tab/>
            </w:r>
            <w:r w:rsidRPr="00205C88">
              <w:rPr>
                <w:rStyle w:val="Hyperlink"/>
                <w:noProof/>
              </w:rPr>
              <w:t>OBJECTIVES</w:t>
            </w:r>
            <w:r>
              <w:rPr>
                <w:noProof/>
                <w:webHidden/>
              </w:rPr>
              <w:tab/>
            </w:r>
            <w:r>
              <w:rPr>
                <w:noProof/>
                <w:webHidden/>
              </w:rPr>
              <w:fldChar w:fldCharType="begin"/>
            </w:r>
            <w:r>
              <w:rPr>
                <w:noProof/>
                <w:webHidden/>
              </w:rPr>
              <w:instrText xml:space="preserve"> PAGEREF _Toc148529767 \h </w:instrText>
            </w:r>
            <w:r>
              <w:rPr>
                <w:noProof/>
                <w:webHidden/>
              </w:rPr>
            </w:r>
            <w:r>
              <w:rPr>
                <w:noProof/>
                <w:webHidden/>
              </w:rPr>
              <w:fldChar w:fldCharType="separate"/>
            </w:r>
            <w:r w:rsidR="00D72BCB">
              <w:rPr>
                <w:noProof/>
                <w:webHidden/>
              </w:rPr>
              <w:t>29</w:t>
            </w:r>
            <w:r>
              <w:rPr>
                <w:noProof/>
                <w:webHidden/>
              </w:rPr>
              <w:fldChar w:fldCharType="end"/>
            </w:r>
          </w:hyperlink>
        </w:p>
        <w:p w14:paraId="4C13D0C9" w14:textId="4F4FB6FF" w:rsidR="00DC6347" w:rsidRDefault="00DC6347">
          <w:pPr>
            <w:pStyle w:val="TOC2"/>
            <w:tabs>
              <w:tab w:val="left" w:pos="720"/>
            </w:tabs>
            <w:rPr>
              <w:rFonts w:asciiTheme="minorHAnsi" w:eastAsiaTheme="minorEastAsia" w:hAnsiTheme="minorHAnsi" w:cstheme="minorBidi"/>
              <w:smallCaps w:val="0"/>
              <w:noProof/>
              <w:kern w:val="2"/>
              <w:sz w:val="22"/>
              <w:szCs w:val="22"/>
              <w14:ligatures w14:val="standardContextual"/>
            </w:rPr>
          </w:pPr>
          <w:hyperlink w:anchor="_Toc148529768" w:history="1">
            <w:r w:rsidRPr="00205C88">
              <w:rPr>
                <w:rStyle w:val="Hyperlink"/>
                <w:noProof/>
              </w:rPr>
              <w:t>C.</w:t>
            </w:r>
            <w:r>
              <w:rPr>
                <w:rFonts w:asciiTheme="minorHAnsi" w:eastAsiaTheme="minorEastAsia" w:hAnsiTheme="minorHAnsi" w:cstheme="minorBidi"/>
                <w:smallCaps w:val="0"/>
                <w:noProof/>
                <w:kern w:val="2"/>
                <w:sz w:val="22"/>
                <w:szCs w:val="22"/>
                <w14:ligatures w14:val="standardContextual"/>
              </w:rPr>
              <w:tab/>
            </w:r>
            <w:r w:rsidRPr="00D72BCB">
              <w:rPr>
                <w:rStyle w:val="Hyperlink"/>
                <w:noProof/>
              </w:rPr>
              <w:t>ASSUMPTIONS</w:t>
            </w:r>
            <w:r>
              <w:rPr>
                <w:noProof/>
                <w:webHidden/>
              </w:rPr>
              <w:tab/>
            </w:r>
            <w:r>
              <w:rPr>
                <w:noProof/>
                <w:webHidden/>
              </w:rPr>
              <w:fldChar w:fldCharType="begin"/>
            </w:r>
            <w:r>
              <w:rPr>
                <w:noProof/>
                <w:webHidden/>
              </w:rPr>
              <w:instrText xml:space="preserve"> PAGEREF _Toc148529768 \h </w:instrText>
            </w:r>
            <w:r>
              <w:rPr>
                <w:noProof/>
                <w:webHidden/>
              </w:rPr>
            </w:r>
            <w:r>
              <w:rPr>
                <w:noProof/>
                <w:webHidden/>
              </w:rPr>
              <w:fldChar w:fldCharType="separate"/>
            </w:r>
            <w:r w:rsidR="00D72BCB">
              <w:rPr>
                <w:noProof/>
                <w:webHidden/>
              </w:rPr>
              <w:t>29</w:t>
            </w:r>
            <w:r>
              <w:rPr>
                <w:noProof/>
                <w:webHidden/>
              </w:rPr>
              <w:fldChar w:fldCharType="end"/>
            </w:r>
          </w:hyperlink>
        </w:p>
        <w:p w14:paraId="2F3D9213" w14:textId="7930D94D" w:rsidR="00DC6347" w:rsidRDefault="00DC6347">
          <w:pPr>
            <w:pStyle w:val="TOC2"/>
            <w:tabs>
              <w:tab w:val="left" w:pos="720"/>
            </w:tabs>
            <w:rPr>
              <w:rFonts w:asciiTheme="minorHAnsi" w:eastAsiaTheme="minorEastAsia" w:hAnsiTheme="minorHAnsi" w:cstheme="minorBidi"/>
              <w:smallCaps w:val="0"/>
              <w:noProof/>
              <w:kern w:val="2"/>
              <w:sz w:val="22"/>
              <w:szCs w:val="22"/>
              <w14:ligatures w14:val="standardContextual"/>
            </w:rPr>
          </w:pPr>
          <w:hyperlink w:anchor="_Toc148529769" w:history="1">
            <w:r w:rsidRPr="00205C88">
              <w:rPr>
                <w:rStyle w:val="Hyperlink"/>
                <w:noProof/>
              </w:rPr>
              <w:t>D.</w:t>
            </w:r>
            <w:r>
              <w:rPr>
                <w:rFonts w:asciiTheme="minorHAnsi" w:eastAsiaTheme="minorEastAsia" w:hAnsiTheme="minorHAnsi" w:cstheme="minorBidi"/>
                <w:smallCaps w:val="0"/>
                <w:noProof/>
                <w:kern w:val="2"/>
                <w:sz w:val="22"/>
                <w:szCs w:val="22"/>
                <w14:ligatures w14:val="standardContextual"/>
              </w:rPr>
              <w:tab/>
            </w:r>
            <w:r w:rsidRPr="00205C88">
              <w:rPr>
                <w:rStyle w:val="Hyperlink"/>
                <w:noProof/>
              </w:rPr>
              <w:t>DETAILED SCOPE OF WORK</w:t>
            </w:r>
            <w:r>
              <w:rPr>
                <w:noProof/>
                <w:webHidden/>
              </w:rPr>
              <w:tab/>
            </w:r>
            <w:r>
              <w:rPr>
                <w:noProof/>
                <w:webHidden/>
              </w:rPr>
              <w:fldChar w:fldCharType="begin"/>
            </w:r>
            <w:r>
              <w:rPr>
                <w:noProof/>
                <w:webHidden/>
              </w:rPr>
              <w:instrText xml:space="preserve"> PAGEREF _Toc148529769 \h </w:instrText>
            </w:r>
            <w:r>
              <w:rPr>
                <w:noProof/>
                <w:webHidden/>
              </w:rPr>
            </w:r>
            <w:r>
              <w:rPr>
                <w:noProof/>
                <w:webHidden/>
              </w:rPr>
              <w:fldChar w:fldCharType="separate"/>
            </w:r>
            <w:r w:rsidR="00D72BCB">
              <w:rPr>
                <w:noProof/>
                <w:webHidden/>
              </w:rPr>
              <w:t>30</w:t>
            </w:r>
            <w:r>
              <w:rPr>
                <w:noProof/>
                <w:webHidden/>
              </w:rPr>
              <w:fldChar w:fldCharType="end"/>
            </w:r>
          </w:hyperlink>
        </w:p>
        <w:p w14:paraId="6819C1AF" w14:textId="3470E576" w:rsidR="00DC6347" w:rsidRDefault="00DC6347">
          <w:pPr>
            <w:pStyle w:val="TOC2"/>
            <w:tabs>
              <w:tab w:val="left" w:pos="720"/>
            </w:tabs>
            <w:rPr>
              <w:rFonts w:asciiTheme="minorHAnsi" w:eastAsiaTheme="minorEastAsia" w:hAnsiTheme="minorHAnsi" w:cstheme="minorBidi"/>
              <w:smallCaps w:val="0"/>
              <w:noProof/>
              <w:kern w:val="2"/>
              <w:sz w:val="22"/>
              <w:szCs w:val="22"/>
              <w14:ligatures w14:val="standardContextual"/>
            </w:rPr>
          </w:pPr>
          <w:hyperlink w:anchor="_Toc148529770" w:history="1">
            <w:r w:rsidRPr="00205C88">
              <w:rPr>
                <w:rStyle w:val="Hyperlink"/>
                <w:noProof/>
              </w:rPr>
              <w:t>B.</w:t>
            </w:r>
            <w:r>
              <w:rPr>
                <w:rFonts w:asciiTheme="minorHAnsi" w:eastAsiaTheme="minorEastAsia" w:hAnsiTheme="minorHAnsi" w:cstheme="minorBidi"/>
                <w:smallCaps w:val="0"/>
                <w:noProof/>
                <w:kern w:val="2"/>
                <w:sz w:val="22"/>
                <w:szCs w:val="22"/>
                <w14:ligatures w14:val="standardContextual"/>
              </w:rPr>
              <w:tab/>
            </w:r>
            <w:r w:rsidRPr="00205C88">
              <w:rPr>
                <w:rStyle w:val="Hyperlink"/>
                <w:noProof/>
              </w:rPr>
              <w:t>TECHNICAL SPECIFICATIONS</w:t>
            </w:r>
            <w:r>
              <w:rPr>
                <w:noProof/>
                <w:webHidden/>
              </w:rPr>
              <w:tab/>
            </w:r>
            <w:r>
              <w:rPr>
                <w:noProof/>
                <w:webHidden/>
              </w:rPr>
              <w:fldChar w:fldCharType="begin"/>
            </w:r>
            <w:r>
              <w:rPr>
                <w:noProof/>
                <w:webHidden/>
              </w:rPr>
              <w:instrText xml:space="preserve"> PAGEREF _Toc148529770 \h </w:instrText>
            </w:r>
            <w:r>
              <w:rPr>
                <w:noProof/>
                <w:webHidden/>
              </w:rPr>
            </w:r>
            <w:r>
              <w:rPr>
                <w:noProof/>
                <w:webHidden/>
              </w:rPr>
              <w:fldChar w:fldCharType="separate"/>
            </w:r>
            <w:r w:rsidR="00D72BCB">
              <w:rPr>
                <w:noProof/>
                <w:webHidden/>
              </w:rPr>
              <w:t>35</w:t>
            </w:r>
            <w:r>
              <w:rPr>
                <w:noProof/>
                <w:webHidden/>
              </w:rPr>
              <w:fldChar w:fldCharType="end"/>
            </w:r>
          </w:hyperlink>
        </w:p>
        <w:p w14:paraId="3F284E29" w14:textId="5AD42C93"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71" w:history="1">
            <w:r w:rsidRPr="00205C88">
              <w:rPr>
                <w:rStyle w:val="Hyperlink"/>
                <w:noProof/>
              </w:rPr>
              <w:t>1.</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Organizational Experience</w:t>
            </w:r>
            <w:r>
              <w:rPr>
                <w:noProof/>
                <w:webHidden/>
              </w:rPr>
              <w:tab/>
            </w:r>
            <w:r>
              <w:rPr>
                <w:noProof/>
                <w:webHidden/>
              </w:rPr>
              <w:fldChar w:fldCharType="begin"/>
            </w:r>
            <w:r>
              <w:rPr>
                <w:noProof/>
                <w:webHidden/>
              </w:rPr>
              <w:instrText xml:space="preserve"> PAGEREF _Toc148529771 \h </w:instrText>
            </w:r>
            <w:r>
              <w:rPr>
                <w:noProof/>
                <w:webHidden/>
              </w:rPr>
            </w:r>
            <w:r>
              <w:rPr>
                <w:noProof/>
                <w:webHidden/>
              </w:rPr>
              <w:fldChar w:fldCharType="separate"/>
            </w:r>
            <w:r w:rsidR="00D72BCB">
              <w:rPr>
                <w:noProof/>
                <w:webHidden/>
              </w:rPr>
              <w:t>35</w:t>
            </w:r>
            <w:r>
              <w:rPr>
                <w:noProof/>
                <w:webHidden/>
              </w:rPr>
              <w:fldChar w:fldCharType="end"/>
            </w:r>
          </w:hyperlink>
        </w:p>
        <w:p w14:paraId="084B50D7" w14:textId="711FD851"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72" w:history="1">
            <w:r w:rsidRPr="00205C88">
              <w:rPr>
                <w:rStyle w:val="Hyperlink"/>
                <w:noProof/>
              </w:rPr>
              <w:t>2.</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Mandatory Specification</w:t>
            </w:r>
            <w:r>
              <w:rPr>
                <w:noProof/>
                <w:webHidden/>
              </w:rPr>
              <w:tab/>
            </w:r>
            <w:r>
              <w:rPr>
                <w:noProof/>
                <w:webHidden/>
              </w:rPr>
              <w:fldChar w:fldCharType="begin"/>
            </w:r>
            <w:r>
              <w:rPr>
                <w:noProof/>
                <w:webHidden/>
              </w:rPr>
              <w:instrText xml:space="preserve"> PAGEREF _Toc148529772 \h </w:instrText>
            </w:r>
            <w:r>
              <w:rPr>
                <w:noProof/>
                <w:webHidden/>
              </w:rPr>
            </w:r>
            <w:r>
              <w:rPr>
                <w:noProof/>
                <w:webHidden/>
              </w:rPr>
              <w:fldChar w:fldCharType="separate"/>
            </w:r>
            <w:r w:rsidR="00D72BCB">
              <w:rPr>
                <w:noProof/>
                <w:webHidden/>
              </w:rPr>
              <w:t>35</w:t>
            </w:r>
            <w:r>
              <w:rPr>
                <w:noProof/>
                <w:webHidden/>
              </w:rPr>
              <w:fldChar w:fldCharType="end"/>
            </w:r>
          </w:hyperlink>
        </w:p>
        <w:p w14:paraId="4C6908B1" w14:textId="294AB42C"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73" w:history="1">
            <w:r w:rsidRPr="00205C88">
              <w:rPr>
                <w:rStyle w:val="Hyperlink"/>
                <w:noProof/>
              </w:rPr>
              <w:t>3.</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Desirable Specification</w:t>
            </w:r>
            <w:r>
              <w:rPr>
                <w:noProof/>
                <w:webHidden/>
              </w:rPr>
              <w:tab/>
            </w:r>
            <w:r>
              <w:rPr>
                <w:noProof/>
                <w:webHidden/>
              </w:rPr>
              <w:fldChar w:fldCharType="begin"/>
            </w:r>
            <w:r>
              <w:rPr>
                <w:noProof/>
                <w:webHidden/>
              </w:rPr>
              <w:instrText xml:space="preserve"> PAGEREF _Toc148529773 \h </w:instrText>
            </w:r>
            <w:r>
              <w:rPr>
                <w:noProof/>
                <w:webHidden/>
              </w:rPr>
            </w:r>
            <w:r>
              <w:rPr>
                <w:noProof/>
                <w:webHidden/>
              </w:rPr>
              <w:fldChar w:fldCharType="separate"/>
            </w:r>
            <w:r w:rsidR="00D72BCB">
              <w:rPr>
                <w:noProof/>
                <w:webHidden/>
              </w:rPr>
              <w:t>36</w:t>
            </w:r>
            <w:r>
              <w:rPr>
                <w:noProof/>
                <w:webHidden/>
              </w:rPr>
              <w:fldChar w:fldCharType="end"/>
            </w:r>
          </w:hyperlink>
        </w:p>
        <w:p w14:paraId="747F5E2A" w14:textId="314BDFCF" w:rsidR="00DC6347" w:rsidRDefault="00DC6347">
          <w:pPr>
            <w:pStyle w:val="TOC2"/>
            <w:tabs>
              <w:tab w:val="left" w:pos="720"/>
            </w:tabs>
            <w:rPr>
              <w:rFonts w:asciiTheme="minorHAnsi" w:eastAsiaTheme="minorEastAsia" w:hAnsiTheme="minorHAnsi" w:cstheme="minorBidi"/>
              <w:smallCaps w:val="0"/>
              <w:noProof/>
              <w:kern w:val="2"/>
              <w:sz w:val="22"/>
              <w:szCs w:val="22"/>
              <w14:ligatures w14:val="standardContextual"/>
            </w:rPr>
          </w:pPr>
          <w:hyperlink w:anchor="_Toc148529774" w:history="1">
            <w:r w:rsidRPr="00205C88">
              <w:rPr>
                <w:rStyle w:val="Hyperlink"/>
                <w:noProof/>
              </w:rPr>
              <w:t>C.</w:t>
            </w:r>
            <w:r>
              <w:rPr>
                <w:rFonts w:asciiTheme="minorHAnsi" w:eastAsiaTheme="minorEastAsia" w:hAnsiTheme="minorHAnsi" w:cstheme="minorBidi"/>
                <w:smallCaps w:val="0"/>
                <w:noProof/>
                <w:kern w:val="2"/>
                <w:sz w:val="22"/>
                <w:szCs w:val="22"/>
                <w14:ligatures w14:val="standardContextual"/>
              </w:rPr>
              <w:tab/>
            </w:r>
            <w:r w:rsidRPr="00205C88">
              <w:rPr>
                <w:rStyle w:val="Hyperlink"/>
                <w:noProof/>
              </w:rPr>
              <w:t>BUSINESS SPECIFICATIONS</w:t>
            </w:r>
            <w:r>
              <w:rPr>
                <w:noProof/>
                <w:webHidden/>
              </w:rPr>
              <w:tab/>
            </w:r>
            <w:r>
              <w:rPr>
                <w:noProof/>
                <w:webHidden/>
              </w:rPr>
              <w:fldChar w:fldCharType="begin"/>
            </w:r>
            <w:r>
              <w:rPr>
                <w:noProof/>
                <w:webHidden/>
              </w:rPr>
              <w:instrText xml:space="preserve"> PAGEREF _Toc148529774 \h </w:instrText>
            </w:r>
            <w:r>
              <w:rPr>
                <w:noProof/>
                <w:webHidden/>
              </w:rPr>
            </w:r>
            <w:r>
              <w:rPr>
                <w:noProof/>
                <w:webHidden/>
              </w:rPr>
              <w:fldChar w:fldCharType="separate"/>
            </w:r>
            <w:r w:rsidR="00D72BCB">
              <w:rPr>
                <w:noProof/>
                <w:webHidden/>
              </w:rPr>
              <w:t>36</w:t>
            </w:r>
            <w:r>
              <w:rPr>
                <w:noProof/>
                <w:webHidden/>
              </w:rPr>
              <w:fldChar w:fldCharType="end"/>
            </w:r>
          </w:hyperlink>
        </w:p>
        <w:p w14:paraId="554C78BA" w14:textId="166A2A04"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75" w:history="1">
            <w:r w:rsidRPr="00205C88">
              <w:rPr>
                <w:rStyle w:val="Hyperlink"/>
                <w:noProof/>
              </w:rPr>
              <w:t>1.</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Letter of Transmittal Form</w:t>
            </w:r>
            <w:r>
              <w:rPr>
                <w:noProof/>
                <w:webHidden/>
              </w:rPr>
              <w:tab/>
            </w:r>
            <w:r>
              <w:rPr>
                <w:noProof/>
                <w:webHidden/>
              </w:rPr>
              <w:fldChar w:fldCharType="begin"/>
            </w:r>
            <w:r>
              <w:rPr>
                <w:noProof/>
                <w:webHidden/>
              </w:rPr>
              <w:instrText xml:space="preserve"> PAGEREF _Toc148529775 \h </w:instrText>
            </w:r>
            <w:r>
              <w:rPr>
                <w:noProof/>
                <w:webHidden/>
              </w:rPr>
            </w:r>
            <w:r>
              <w:rPr>
                <w:noProof/>
                <w:webHidden/>
              </w:rPr>
              <w:fldChar w:fldCharType="separate"/>
            </w:r>
            <w:r w:rsidR="00D72BCB">
              <w:rPr>
                <w:noProof/>
                <w:webHidden/>
              </w:rPr>
              <w:t>36</w:t>
            </w:r>
            <w:r>
              <w:rPr>
                <w:noProof/>
                <w:webHidden/>
              </w:rPr>
              <w:fldChar w:fldCharType="end"/>
            </w:r>
          </w:hyperlink>
        </w:p>
        <w:p w14:paraId="71C060FE" w14:textId="382B97D3"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76" w:history="1">
            <w:r w:rsidRPr="00205C88">
              <w:rPr>
                <w:rStyle w:val="Hyperlink"/>
                <w:noProof/>
              </w:rPr>
              <w:t>2.</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Campaign Contribution Disclosure Form</w:t>
            </w:r>
            <w:r>
              <w:rPr>
                <w:noProof/>
                <w:webHidden/>
              </w:rPr>
              <w:tab/>
            </w:r>
            <w:r>
              <w:rPr>
                <w:noProof/>
                <w:webHidden/>
              </w:rPr>
              <w:fldChar w:fldCharType="begin"/>
            </w:r>
            <w:r>
              <w:rPr>
                <w:noProof/>
                <w:webHidden/>
              </w:rPr>
              <w:instrText xml:space="preserve"> PAGEREF _Toc148529776 \h </w:instrText>
            </w:r>
            <w:r>
              <w:rPr>
                <w:noProof/>
                <w:webHidden/>
              </w:rPr>
            </w:r>
            <w:r>
              <w:rPr>
                <w:noProof/>
                <w:webHidden/>
              </w:rPr>
              <w:fldChar w:fldCharType="separate"/>
            </w:r>
            <w:r w:rsidR="00D72BCB">
              <w:rPr>
                <w:noProof/>
                <w:webHidden/>
              </w:rPr>
              <w:t>36</w:t>
            </w:r>
            <w:r>
              <w:rPr>
                <w:noProof/>
                <w:webHidden/>
              </w:rPr>
              <w:fldChar w:fldCharType="end"/>
            </w:r>
          </w:hyperlink>
        </w:p>
        <w:p w14:paraId="7C55DFEA" w14:textId="04284455"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77" w:history="1">
            <w:r w:rsidRPr="00205C88">
              <w:rPr>
                <w:rStyle w:val="Hyperlink"/>
                <w:noProof/>
              </w:rPr>
              <w:t>3.</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Oral Presentation</w:t>
            </w:r>
            <w:r>
              <w:rPr>
                <w:noProof/>
                <w:webHidden/>
              </w:rPr>
              <w:tab/>
            </w:r>
            <w:r>
              <w:rPr>
                <w:noProof/>
                <w:webHidden/>
              </w:rPr>
              <w:fldChar w:fldCharType="begin"/>
            </w:r>
            <w:r>
              <w:rPr>
                <w:noProof/>
                <w:webHidden/>
              </w:rPr>
              <w:instrText xml:space="preserve"> PAGEREF _Toc148529777 \h </w:instrText>
            </w:r>
            <w:r>
              <w:rPr>
                <w:noProof/>
                <w:webHidden/>
              </w:rPr>
            </w:r>
            <w:r>
              <w:rPr>
                <w:noProof/>
                <w:webHidden/>
              </w:rPr>
              <w:fldChar w:fldCharType="separate"/>
            </w:r>
            <w:r w:rsidR="00D72BCB">
              <w:rPr>
                <w:noProof/>
                <w:webHidden/>
              </w:rPr>
              <w:t>37</w:t>
            </w:r>
            <w:r>
              <w:rPr>
                <w:noProof/>
                <w:webHidden/>
              </w:rPr>
              <w:fldChar w:fldCharType="end"/>
            </w:r>
          </w:hyperlink>
        </w:p>
        <w:p w14:paraId="057C06BA" w14:textId="764D6BC2"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78" w:history="1">
            <w:r w:rsidRPr="00205C88">
              <w:rPr>
                <w:rStyle w:val="Hyperlink"/>
                <w:noProof/>
              </w:rPr>
              <w:t>4.</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Cost</w:t>
            </w:r>
            <w:r>
              <w:rPr>
                <w:noProof/>
                <w:webHidden/>
              </w:rPr>
              <w:tab/>
            </w:r>
            <w:r>
              <w:rPr>
                <w:noProof/>
                <w:webHidden/>
              </w:rPr>
              <w:fldChar w:fldCharType="begin"/>
            </w:r>
            <w:r>
              <w:rPr>
                <w:noProof/>
                <w:webHidden/>
              </w:rPr>
              <w:instrText xml:space="preserve"> PAGEREF _Toc148529778 \h </w:instrText>
            </w:r>
            <w:r>
              <w:rPr>
                <w:noProof/>
                <w:webHidden/>
              </w:rPr>
            </w:r>
            <w:r>
              <w:rPr>
                <w:noProof/>
                <w:webHidden/>
              </w:rPr>
              <w:fldChar w:fldCharType="separate"/>
            </w:r>
            <w:r w:rsidR="00D72BCB">
              <w:rPr>
                <w:noProof/>
                <w:webHidden/>
              </w:rPr>
              <w:t>37</w:t>
            </w:r>
            <w:r>
              <w:rPr>
                <w:noProof/>
                <w:webHidden/>
              </w:rPr>
              <w:fldChar w:fldCharType="end"/>
            </w:r>
          </w:hyperlink>
        </w:p>
        <w:p w14:paraId="021AC4A6" w14:textId="177636E0"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79" w:history="1">
            <w:r w:rsidRPr="00205C88">
              <w:rPr>
                <w:rStyle w:val="Hyperlink"/>
                <w:noProof/>
              </w:rPr>
              <w:t>5.</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Local Preference</w:t>
            </w:r>
            <w:r>
              <w:rPr>
                <w:noProof/>
                <w:webHidden/>
              </w:rPr>
              <w:tab/>
            </w:r>
            <w:r>
              <w:rPr>
                <w:noProof/>
                <w:webHidden/>
              </w:rPr>
              <w:fldChar w:fldCharType="begin"/>
            </w:r>
            <w:r>
              <w:rPr>
                <w:noProof/>
                <w:webHidden/>
              </w:rPr>
              <w:instrText xml:space="preserve"> PAGEREF _Toc148529779 \h </w:instrText>
            </w:r>
            <w:r>
              <w:rPr>
                <w:noProof/>
                <w:webHidden/>
              </w:rPr>
            </w:r>
            <w:r>
              <w:rPr>
                <w:noProof/>
                <w:webHidden/>
              </w:rPr>
              <w:fldChar w:fldCharType="separate"/>
            </w:r>
            <w:r w:rsidR="00D72BCB">
              <w:rPr>
                <w:noProof/>
                <w:webHidden/>
              </w:rPr>
              <w:t>37</w:t>
            </w:r>
            <w:r>
              <w:rPr>
                <w:noProof/>
                <w:webHidden/>
              </w:rPr>
              <w:fldChar w:fldCharType="end"/>
            </w:r>
          </w:hyperlink>
        </w:p>
        <w:p w14:paraId="57F6B4D3" w14:textId="5635662F" w:rsidR="00DC6347" w:rsidRDefault="00DC6347">
          <w:pPr>
            <w:pStyle w:val="TOC1"/>
            <w:rPr>
              <w:rFonts w:asciiTheme="minorHAnsi" w:eastAsiaTheme="minorEastAsia" w:hAnsiTheme="minorHAnsi" w:cstheme="minorBidi"/>
              <w:b w:val="0"/>
              <w:bCs w:val="0"/>
              <w:caps w:val="0"/>
              <w:noProof/>
              <w:kern w:val="2"/>
              <w:sz w:val="22"/>
              <w:szCs w:val="22"/>
              <w14:ligatures w14:val="standardContextual"/>
            </w:rPr>
          </w:pPr>
          <w:hyperlink w:anchor="_Toc148529780" w:history="1">
            <w:r w:rsidRPr="00205C88">
              <w:rPr>
                <w:rStyle w:val="Hyperlink"/>
                <w:noProof/>
              </w:rPr>
              <w:t>V.  EVALUATION</w:t>
            </w:r>
            <w:r>
              <w:rPr>
                <w:noProof/>
                <w:webHidden/>
              </w:rPr>
              <w:tab/>
            </w:r>
            <w:r>
              <w:rPr>
                <w:noProof/>
                <w:webHidden/>
              </w:rPr>
              <w:fldChar w:fldCharType="begin"/>
            </w:r>
            <w:r>
              <w:rPr>
                <w:noProof/>
                <w:webHidden/>
              </w:rPr>
              <w:instrText xml:space="preserve"> PAGEREF _Toc148529780 \h </w:instrText>
            </w:r>
            <w:r>
              <w:rPr>
                <w:noProof/>
                <w:webHidden/>
              </w:rPr>
            </w:r>
            <w:r>
              <w:rPr>
                <w:noProof/>
                <w:webHidden/>
              </w:rPr>
              <w:fldChar w:fldCharType="separate"/>
            </w:r>
            <w:r w:rsidR="00D72BCB">
              <w:rPr>
                <w:noProof/>
                <w:webHidden/>
              </w:rPr>
              <w:t>38</w:t>
            </w:r>
            <w:r>
              <w:rPr>
                <w:noProof/>
                <w:webHidden/>
              </w:rPr>
              <w:fldChar w:fldCharType="end"/>
            </w:r>
          </w:hyperlink>
        </w:p>
        <w:p w14:paraId="2E83D60D" w14:textId="1C3D6404" w:rsidR="00DC6347" w:rsidRDefault="00DC6347">
          <w:pPr>
            <w:pStyle w:val="TOC2"/>
            <w:tabs>
              <w:tab w:val="left" w:pos="720"/>
            </w:tabs>
            <w:rPr>
              <w:rFonts w:asciiTheme="minorHAnsi" w:eastAsiaTheme="minorEastAsia" w:hAnsiTheme="minorHAnsi" w:cstheme="minorBidi"/>
              <w:smallCaps w:val="0"/>
              <w:noProof/>
              <w:kern w:val="2"/>
              <w:sz w:val="22"/>
              <w:szCs w:val="22"/>
              <w14:ligatures w14:val="standardContextual"/>
            </w:rPr>
          </w:pPr>
          <w:hyperlink w:anchor="_Toc148529781" w:history="1">
            <w:r w:rsidRPr="00205C88">
              <w:rPr>
                <w:rStyle w:val="Hyperlink"/>
                <w:noProof/>
              </w:rPr>
              <w:t>A.</w:t>
            </w:r>
            <w:r>
              <w:rPr>
                <w:rFonts w:asciiTheme="minorHAnsi" w:eastAsiaTheme="minorEastAsia" w:hAnsiTheme="minorHAnsi" w:cstheme="minorBidi"/>
                <w:smallCaps w:val="0"/>
                <w:noProof/>
                <w:kern w:val="2"/>
                <w:sz w:val="22"/>
                <w:szCs w:val="22"/>
                <w14:ligatures w14:val="standardContextual"/>
              </w:rPr>
              <w:tab/>
            </w:r>
            <w:r w:rsidRPr="00205C88">
              <w:rPr>
                <w:rStyle w:val="Hyperlink"/>
                <w:noProof/>
              </w:rPr>
              <w:t>EVALUATION POINT SUMMARY</w:t>
            </w:r>
            <w:r>
              <w:rPr>
                <w:noProof/>
                <w:webHidden/>
              </w:rPr>
              <w:tab/>
            </w:r>
            <w:r>
              <w:rPr>
                <w:noProof/>
                <w:webHidden/>
              </w:rPr>
              <w:fldChar w:fldCharType="begin"/>
            </w:r>
            <w:r>
              <w:rPr>
                <w:noProof/>
                <w:webHidden/>
              </w:rPr>
              <w:instrText xml:space="preserve"> PAGEREF _Toc148529781 \h </w:instrText>
            </w:r>
            <w:r>
              <w:rPr>
                <w:noProof/>
                <w:webHidden/>
              </w:rPr>
            </w:r>
            <w:r>
              <w:rPr>
                <w:noProof/>
                <w:webHidden/>
              </w:rPr>
              <w:fldChar w:fldCharType="separate"/>
            </w:r>
            <w:r w:rsidR="00D72BCB">
              <w:rPr>
                <w:noProof/>
                <w:webHidden/>
              </w:rPr>
              <w:t>38</w:t>
            </w:r>
            <w:r>
              <w:rPr>
                <w:noProof/>
                <w:webHidden/>
              </w:rPr>
              <w:fldChar w:fldCharType="end"/>
            </w:r>
          </w:hyperlink>
        </w:p>
        <w:p w14:paraId="12B78193" w14:textId="07E0C7C2" w:rsidR="00DC6347" w:rsidRDefault="00DC6347">
          <w:pPr>
            <w:pStyle w:val="TOC2"/>
            <w:tabs>
              <w:tab w:val="left" w:pos="720"/>
            </w:tabs>
            <w:rPr>
              <w:rFonts w:asciiTheme="minorHAnsi" w:eastAsiaTheme="minorEastAsia" w:hAnsiTheme="minorHAnsi" w:cstheme="minorBidi"/>
              <w:smallCaps w:val="0"/>
              <w:noProof/>
              <w:kern w:val="2"/>
              <w:sz w:val="22"/>
              <w:szCs w:val="22"/>
              <w14:ligatures w14:val="standardContextual"/>
            </w:rPr>
          </w:pPr>
          <w:hyperlink w:anchor="_Toc148529782" w:history="1">
            <w:r w:rsidRPr="00205C88">
              <w:rPr>
                <w:rStyle w:val="Hyperlink"/>
                <w:noProof/>
              </w:rPr>
              <w:t>B.</w:t>
            </w:r>
            <w:r>
              <w:rPr>
                <w:rFonts w:asciiTheme="minorHAnsi" w:eastAsiaTheme="minorEastAsia" w:hAnsiTheme="minorHAnsi" w:cstheme="minorBidi"/>
                <w:smallCaps w:val="0"/>
                <w:noProof/>
                <w:kern w:val="2"/>
                <w:sz w:val="22"/>
                <w:szCs w:val="22"/>
                <w14:ligatures w14:val="standardContextual"/>
              </w:rPr>
              <w:tab/>
            </w:r>
            <w:r w:rsidRPr="00205C88">
              <w:rPr>
                <w:rStyle w:val="Hyperlink"/>
                <w:noProof/>
              </w:rPr>
              <w:t>EVALUATION FACTORS</w:t>
            </w:r>
            <w:r>
              <w:rPr>
                <w:noProof/>
                <w:webHidden/>
              </w:rPr>
              <w:tab/>
            </w:r>
            <w:r>
              <w:rPr>
                <w:noProof/>
                <w:webHidden/>
              </w:rPr>
              <w:fldChar w:fldCharType="begin"/>
            </w:r>
            <w:r>
              <w:rPr>
                <w:noProof/>
                <w:webHidden/>
              </w:rPr>
              <w:instrText xml:space="preserve"> PAGEREF _Toc148529782 \h </w:instrText>
            </w:r>
            <w:r>
              <w:rPr>
                <w:noProof/>
                <w:webHidden/>
              </w:rPr>
            </w:r>
            <w:r>
              <w:rPr>
                <w:noProof/>
                <w:webHidden/>
              </w:rPr>
              <w:fldChar w:fldCharType="separate"/>
            </w:r>
            <w:r w:rsidR="00D72BCB">
              <w:rPr>
                <w:noProof/>
                <w:webHidden/>
              </w:rPr>
              <w:t>38</w:t>
            </w:r>
            <w:r>
              <w:rPr>
                <w:noProof/>
                <w:webHidden/>
              </w:rPr>
              <w:fldChar w:fldCharType="end"/>
            </w:r>
          </w:hyperlink>
        </w:p>
        <w:p w14:paraId="24F29781" w14:textId="4ACC123D"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83" w:history="1">
            <w:r w:rsidRPr="00205C88">
              <w:rPr>
                <w:rStyle w:val="Hyperlink"/>
                <w:noProof/>
              </w:rPr>
              <w:t>1.</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B.1 Organizational Experience (See Table 1)</w:t>
            </w:r>
            <w:r>
              <w:rPr>
                <w:noProof/>
                <w:webHidden/>
              </w:rPr>
              <w:tab/>
            </w:r>
            <w:r>
              <w:rPr>
                <w:noProof/>
                <w:webHidden/>
              </w:rPr>
              <w:fldChar w:fldCharType="begin"/>
            </w:r>
            <w:r>
              <w:rPr>
                <w:noProof/>
                <w:webHidden/>
              </w:rPr>
              <w:instrText xml:space="preserve"> PAGEREF _Toc148529783 \h </w:instrText>
            </w:r>
            <w:r>
              <w:rPr>
                <w:noProof/>
                <w:webHidden/>
              </w:rPr>
            </w:r>
            <w:r>
              <w:rPr>
                <w:noProof/>
                <w:webHidden/>
              </w:rPr>
              <w:fldChar w:fldCharType="separate"/>
            </w:r>
            <w:r w:rsidR="00D72BCB">
              <w:rPr>
                <w:noProof/>
                <w:webHidden/>
              </w:rPr>
              <w:t>38</w:t>
            </w:r>
            <w:r>
              <w:rPr>
                <w:noProof/>
                <w:webHidden/>
              </w:rPr>
              <w:fldChar w:fldCharType="end"/>
            </w:r>
          </w:hyperlink>
        </w:p>
        <w:p w14:paraId="09AB050F" w14:textId="0941E2A8"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84" w:history="1">
            <w:r w:rsidRPr="00205C88">
              <w:rPr>
                <w:rStyle w:val="Hyperlink"/>
                <w:noProof/>
              </w:rPr>
              <w:t>3.</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B.3 Desirable Specifications</w:t>
            </w:r>
            <w:r>
              <w:rPr>
                <w:noProof/>
                <w:webHidden/>
              </w:rPr>
              <w:tab/>
            </w:r>
            <w:r>
              <w:rPr>
                <w:noProof/>
                <w:webHidden/>
              </w:rPr>
              <w:fldChar w:fldCharType="begin"/>
            </w:r>
            <w:r>
              <w:rPr>
                <w:noProof/>
                <w:webHidden/>
              </w:rPr>
              <w:instrText xml:space="preserve"> PAGEREF _Toc148529784 \h </w:instrText>
            </w:r>
            <w:r>
              <w:rPr>
                <w:noProof/>
                <w:webHidden/>
              </w:rPr>
            </w:r>
            <w:r>
              <w:rPr>
                <w:noProof/>
                <w:webHidden/>
              </w:rPr>
              <w:fldChar w:fldCharType="separate"/>
            </w:r>
            <w:r w:rsidR="00D72BCB">
              <w:rPr>
                <w:noProof/>
                <w:webHidden/>
              </w:rPr>
              <w:t>38</w:t>
            </w:r>
            <w:r>
              <w:rPr>
                <w:noProof/>
                <w:webHidden/>
              </w:rPr>
              <w:fldChar w:fldCharType="end"/>
            </w:r>
          </w:hyperlink>
        </w:p>
        <w:p w14:paraId="00EDD816" w14:textId="1CF3A7B2"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85" w:history="1">
            <w:r w:rsidRPr="00205C88">
              <w:rPr>
                <w:rStyle w:val="Hyperlink"/>
                <w:noProof/>
              </w:rPr>
              <w:t>4.</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C.1 Letter of Transmittal (See Table 1)</w:t>
            </w:r>
            <w:r>
              <w:rPr>
                <w:noProof/>
                <w:webHidden/>
              </w:rPr>
              <w:tab/>
            </w:r>
            <w:r>
              <w:rPr>
                <w:noProof/>
                <w:webHidden/>
              </w:rPr>
              <w:fldChar w:fldCharType="begin"/>
            </w:r>
            <w:r>
              <w:rPr>
                <w:noProof/>
                <w:webHidden/>
              </w:rPr>
              <w:instrText xml:space="preserve"> PAGEREF _Toc148529785 \h </w:instrText>
            </w:r>
            <w:r>
              <w:rPr>
                <w:noProof/>
                <w:webHidden/>
              </w:rPr>
            </w:r>
            <w:r>
              <w:rPr>
                <w:noProof/>
                <w:webHidden/>
              </w:rPr>
              <w:fldChar w:fldCharType="separate"/>
            </w:r>
            <w:r w:rsidR="00D72BCB">
              <w:rPr>
                <w:noProof/>
                <w:webHidden/>
              </w:rPr>
              <w:t>39</w:t>
            </w:r>
            <w:r>
              <w:rPr>
                <w:noProof/>
                <w:webHidden/>
              </w:rPr>
              <w:fldChar w:fldCharType="end"/>
            </w:r>
          </w:hyperlink>
        </w:p>
        <w:p w14:paraId="3F8769FB" w14:textId="08E8625B"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86" w:history="1">
            <w:r w:rsidRPr="00205C88">
              <w:rPr>
                <w:rStyle w:val="Hyperlink"/>
                <w:noProof/>
              </w:rPr>
              <w:t>5.</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C.2 Campaign Contribution Disclosure Form (See Table 1)</w:t>
            </w:r>
            <w:r>
              <w:rPr>
                <w:noProof/>
                <w:webHidden/>
              </w:rPr>
              <w:tab/>
            </w:r>
            <w:r>
              <w:rPr>
                <w:noProof/>
                <w:webHidden/>
              </w:rPr>
              <w:fldChar w:fldCharType="begin"/>
            </w:r>
            <w:r>
              <w:rPr>
                <w:noProof/>
                <w:webHidden/>
              </w:rPr>
              <w:instrText xml:space="preserve"> PAGEREF _Toc148529786 \h </w:instrText>
            </w:r>
            <w:r>
              <w:rPr>
                <w:noProof/>
                <w:webHidden/>
              </w:rPr>
            </w:r>
            <w:r>
              <w:rPr>
                <w:noProof/>
                <w:webHidden/>
              </w:rPr>
              <w:fldChar w:fldCharType="separate"/>
            </w:r>
            <w:r w:rsidR="00D72BCB">
              <w:rPr>
                <w:noProof/>
                <w:webHidden/>
              </w:rPr>
              <w:t>39</w:t>
            </w:r>
            <w:r>
              <w:rPr>
                <w:noProof/>
                <w:webHidden/>
              </w:rPr>
              <w:fldChar w:fldCharType="end"/>
            </w:r>
          </w:hyperlink>
        </w:p>
        <w:p w14:paraId="48F99F8C" w14:textId="088D91B9"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87" w:history="1">
            <w:r w:rsidRPr="00205C88">
              <w:rPr>
                <w:rStyle w:val="Hyperlink"/>
                <w:noProof/>
              </w:rPr>
              <w:t>6.</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C.3 Oral Presentation (See Table 1)</w:t>
            </w:r>
            <w:r>
              <w:rPr>
                <w:noProof/>
                <w:webHidden/>
              </w:rPr>
              <w:tab/>
            </w:r>
            <w:r>
              <w:rPr>
                <w:noProof/>
                <w:webHidden/>
              </w:rPr>
              <w:fldChar w:fldCharType="begin"/>
            </w:r>
            <w:r>
              <w:rPr>
                <w:noProof/>
                <w:webHidden/>
              </w:rPr>
              <w:instrText xml:space="preserve"> PAGEREF _Toc148529787 \h </w:instrText>
            </w:r>
            <w:r>
              <w:rPr>
                <w:noProof/>
                <w:webHidden/>
              </w:rPr>
            </w:r>
            <w:r>
              <w:rPr>
                <w:noProof/>
                <w:webHidden/>
              </w:rPr>
              <w:fldChar w:fldCharType="separate"/>
            </w:r>
            <w:r w:rsidR="00D72BCB">
              <w:rPr>
                <w:noProof/>
                <w:webHidden/>
              </w:rPr>
              <w:t>39</w:t>
            </w:r>
            <w:r>
              <w:rPr>
                <w:noProof/>
                <w:webHidden/>
              </w:rPr>
              <w:fldChar w:fldCharType="end"/>
            </w:r>
          </w:hyperlink>
        </w:p>
        <w:p w14:paraId="2B6A893D" w14:textId="6248E94C"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88" w:history="1">
            <w:r w:rsidRPr="00205C88">
              <w:rPr>
                <w:rStyle w:val="Hyperlink"/>
                <w:noProof/>
              </w:rPr>
              <w:t>7.</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C.4 Cost (See Table 1)</w:t>
            </w:r>
            <w:r>
              <w:rPr>
                <w:noProof/>
                <w:webHidden/>
              </w:rPr>
              <w:tab/>
            </w:r>
            <w:r>
              <w:rPr>
                <w:noProof/>
                <w:webHidden/>
              </w:rPr>
              <w:fldChar w:fldCharType="begin"/>
            </w:r>
            <w:r>
              <w:rPr>
                <w:noProof/>
                <w:webHidden/>
              </w:rPr>
              <w:instrText xml:space="preserve"> PAGEREF _Toc148529788 \h </w:instrText>
            </w:r>
            <w:r>
              <w:rPr>
                <w:noProof/>
                <w:webHidden/>
              </w:rPr>
            </w:r>
            <w:r>
              <w:rPr>
                <w:noProof/>
                <w:webHidden/>
              </w:rPr>
              <w:fldChar w:fldCharType="separate"/>
            </w:r>
            <w:r w:rsidR="00D72BCB">
              <w:rPr>
                <w:noProof/>
                <w:webHidden/>
              </w:rPr>
              <w:t>39</w:t>
            </w:r>
            <w:r>
              <w:rPr>
                <w:noProof/>
                <w:webHidden/>
              </w:rPr>
              <w:fldChar w:fldCharType="end"/>
            </w:r>
          </w:hyperlink>
        </w:p>
        <w:p w14:paraId="311FB8A9" w14:textId="652985D3" w:rsidR="00DC6347" w:rsidRDefault="00DC6347">
          <w:pPr>
            <w:pStyle w:val="TOC3"/>
            <w:rPr>
              <w:rFonts w:asciiTheme="minorHAnsi" w:eastAsiaTheme="minorEastAsia" w:hAnsiTheme="minorHAnsi" w:cstheme="minorBidi"/>
              <w:i w:val="0"/>
              <w:iCs w:val="0"/>
              <w:noProof/>
              <w:kern w:val="2"/>
              <w:sz w:val="22"/>
              <w:szCs w:val="22"/>
              <w14:ligatures w14:val="standardContextual"/>
            </w:rPr>
          </w:pPr>
          <w:hyperlink w:anchor="_Toc148529789" w:history="1">
            <w:r w:rsidRPr="00205C88">
              <w:rPr>
                <w:rStyle w:val="Hyperlink"/>
                <w:noProof/>
              </w:rPr>
              <w:t>8.</w:t>
            </w:r>
            <w:r>
              <w:rPr>
                <w:rFonts w:asciiTheme="minorHAnsi" w:eastAsiaTheme="minorEastAsia" w:hAnsiTheme="minorHAnsi" w:cstheme="minorBidi"/>
                <w:i w:val="0"/>
                <w:iCs w:val="0"/>
                <w:noProof/>
                <w:kern w:val="2"/>
                <w:sz w:val="22"/>
                <w:szCs w:val="22"/>
                <w14:ligatures w14:val="standardContextual"/>
              </w:rPr>
              <w:tab/>
            </w:r>
            <w:r w:rsidRPr="00205C88">
              <w:rPr>
                <w:rStyle w:val="Hyperlink"/>
                <w:noProof/>
              </w:rPr>
              <w:t>C.5. Local Preferences</w:t>
            </w:r>
            <w:r>
              <w:rPr>
                <w:noProof/>
                <w:webHidden/>
              </w:rPr>
              <w:tab/>
            </w:r>
            <w:r>
              <w:rPr>
                <w:noProof/>
                <w:webHidden/>
              </w:rPr>
              <w:fldChar w:fldCharType="begin"/>
            </w:r>
            <w:r>
              <w:rPr>
                <w:noProof/>
                <w:webHidden/>
              </w:rPr>
              <w:instrText xml:space="preserve"> PAGEREF _Toc148529789 \h </w:instrText>
            </w:r>
            <w:r>
              <w:rPr>
                <w:noProof/>
                <w:webHidden/>
              </w:rPr>
            </w:r>
            <w:r>
              <w:rPr>
                <w:noProof/>
                <w:webHidden/>
              </w:rPr>
              <w:fldChar w:fldCharType="separate"/>
            </w:r>
            <w:r w:rsidR="00D72BCB">
              <w:rPr>
                <w:noProof/>
                <w:webHidden/>
              </w:rPr>
              <w:t>39</w:t>
            </w:r>
            <w:r>
              <w:rPr>
                <w:noProof/>
                <w:webHidden/>
              </w:rPr>
              <w:fldChar w:fldCharType="end"/>
            </w:r>
          </w:hyperlink>
        </w:p>
        <w:p w14:paraId="28FBFA85" w14:textId="6437F490" w:rsidR="00DC6347" w:rsidRDefault="00DC6347">
          <w:pPr>
            <w:pStyle w:val="TOC2"/>
            <w:tabs>
              <w:tab w:val="left" w:pos="720"/>
            </w:tabs>
            <w:rPr>
              <w:rFonts w:asciiTheme="minorHAnsi" w:eastAsiaTheme="minorEastAsia" w:hAnsiTheme="minorHAnsi" w:cstheme="minorBidi"/>
              <w:smallCaps w:val="0"/>
              <w:noProof/>
              <w:kern w:val="2"/>
              <w:sz w:val="22"/>
              <w:szCs w:val="22"/>
              <w14:ligatures w14:val="standardContextual"/>
            </w:rPr>
          </w:pPr>
          <w:hyperlink w:anchor="_Toc148529790" w:history="1">
            <w:r w:rsidRPr="00205C88">
              <w:rPr>
                <w:rStyle w:val="Hyperlink"/>
                <w:noProof/>
              </w:rPr>
              <w:t>C.</w:t>
            </w:r>
            <w:r>
              <w:rPr>
                <w:rFonts w:asciiTheme="minorHAnsi" w:eastAsiaTheme="minorEastAsia" w:hAnsiTheme="minorHAnsi" w:cstheme="minorBidi"/>
                <w:smallCaps w:val="0"/>
                <w:noProof/>
                <w:kern w:val="2"/>
                <w:sz w:val="22"/>
                <w:szCs w:val="22"/>
                <w14:ligatures w14:val="standardContextual"/>
              </w:rPr>
              <w:tab/>
            </w:r>
            <w:r w:rsidRPr="00205C88">
              <w:rPr>
                <w:rStyle w:val="Hyperlink"/>
                <w:noProof/>
              </w:rPr>
              <w:t>EVALUATION PROCESS</w:t>
            </w:r>
            <w:r>
              <w:rPr>
                <w:noProof/>
                <w:webHidden/>
              </w:rPr>
              <w:tab/>
            </w:r>
            <w:r>
              <w:rPr>
                <w:noProof/>
                <w:webHidden/>
              </w:rPr>
              <w:fldChar w:fldCharType="begin"/>
            </w:r>
            <w:r>
              <w:rPr>
                <w:noProof/>
                <w:webHidden/>
              </w:rPr>
              <w:instrText xml:space="preserve"> PAGEREF _Toc148529790 \h </w:instrText>
            </w:r>
            <w:r>
              <w:rPr>
                <w:noProof/>
                <w:webHidden/>
              </w:rPr>
            </w:r>
            <w:r>
              <w:rPr>
                <w:noProof/>
                <w:webHidden/>
              </w:rPr>
              <w:fldChar w:fldCharType="separate"/>
            </w:r>
            <w:r w:rsidR="00D72BCB">
              <w:rPr>
                <w:noProof/>
                <w:webHidden/>
              </w:rPr>
              <w:t>40</w:t>
            </w:r>
            <w:r>
              <w:rPr>
                <w:noProof/>
                <w:webHidden/>
              </w:rPr>
              <w:fldChar w:fldCharType="end"/>
            </w:r>
          </w:hyperlink>
        </w:p>
        <w:p w14:paraId="65C692F6" w14:textId="22620125" w:rsidR="00DC6347" w:rsidRDefault="00DC6347">
          <w:pPr>
            <w:pStyle w:val="TOC1"/>
            <w:rPr>
              <w:rFonts w:asciiTheme="minorHAnsi" w:eastAsiaTheme="minorEastAsia" w:hAnsiTheme="minorHAnsi" w:cstheme="minorBidi"/>
              <w:b w:val="0"/>
              <w:bCs w:val="0"/>
              <w:caps w:val="0"/>
              <w:noProof/>
              <w:kern w:val="2"/>
              <w:sz w:val="22"/>
              <w:szCs w:val="22"/>
              <w14:ligatures w14:val="standardContextual"/>
            </w:rPr>
          </w:pPr>
          <w:hyperlink w:anchor="_Toc148529791" w:history="1">
            <w:r w:rsidRPr="00205C88">
              <w:rPr>
                <w:rStyle w:val="Hyperlink"/>
                <w:noProof/>
              </w:rPr>
              <w:t>APPENDIX A</w:t>
            </w:r>
            <w:r>
              <w:rPr>
                <w:noProof/>
                <w:webHidden/>
              </w:rPr>
              <w:tab/>
            </w:r>
            <w:r>
              <w:rPr>
                <w:noProof/>
                <w:webHidden/>
              </w:rPr>
              <w:fldChar w:fldCharType="begin"/>
            </w:r>
            <w:r>
              <w:rPr>
                <w:noProof/>
                <w:webHidden/>
              </w:rPr>
              <w:instrText xml:space="preserve"> PAGEREF _Toc148529791 \h </w:instrText>
            </w:r>
            <w:r>
              <w:rPr>
                <w:noProof/>
                <w:webHidden/>
              </w:rPr>
            </w:r>
            <w:r>
              <w:rPr>
                <w:noProof/>
                <w:webHidden/>
              </w:rPr>
              <w:fldChar w:fldCharType="separate"/>
            </w:r>
            <w:r w:rsidR="00D72BCB">
              <w:rPr>
                <w:noProof/>
                <w:webHidden/>
              </w:rPr>
              <w:t>41</w:t>
            </w:r>
            <w:r>
              <w:rPr>
                <w:noProof/>
                <w:webHidden/>
              </w:rPr>
              <w:fldChar w:fldCharType="end"/>
            </w:r>
          </w:hyperlink>
        </w:p>
        <w:p w14:paraId="0E00CE9F" w14:textId="43C1DDD9" w:rsidR="00DC6347" w:rsidRDefault="00DC6347">
          <w:pPr>
            <w:pStyle w:val="TOC2"/>
            <w:rPr>
              <w:rFonts w:asciiTheme="minorHAnsi" w:eastAsiaTheme="minorEastAsia" w:hAnsiTheme="minorHAnsi" w:cstheme="minorBidi"/>
              <w:smallCaps w:val="0"/>
              <w:noProof/>
              <w:kern w:val="2"/>
              <w:sz w:val="22"/>
              <w:szCs w:val="22"/>
              <w14:ligatures w14:val="standardContextual"/>
            </w:rPr>
          </w:pPr>
          <w:hyperlink w:anchor="_Toc148529792" w:history="1">
            <w:r w:rsidRPr="00205C88">
              <w:rPr>
                <w:rStyle w:val="Hyperlink"/>
                <w:noProof/>
              </w:rPr>
              <w:t>ACKNOWLEDGEMENT OF RECEIPT FORM</w:t>
            </w:r>
            <w:r>
              <w:rPr>
                <w:noProof/>
                <w:webHidden/>
              </w:rPr>
              <w:tab/>
            </w:r>
            <w:r>
              <w:rPr>
                <w:noProof/>
                <w:webHidden/>
              </w:rPr>
              <w:fldChar w:fldCharType="begin"/>
            </w:r>
            <w:r>
              <w:rPr>
                <w:noProof/>
                <w:webHidden/>
              </w:rPr>
              <w:instrText xml:space="preserve"> PAGEREF _Toc148529792 \h </w:instrText>
            </w:r>
            <w:r>
              <w:rPr>
                <w:noProof/>
                <w:webHidden/>
              </w:rPr>
            </w:r>
            <w:r>
              <w:rPr>
                <w:noProof/>
                <w:webHidden/>
              </w:rPr>
              <w:fldChar w:fldCharType="separate"/>
            </w:r>
            <w:r w:rsidR="00D72BCB">
              <w:rPr>
                <w:noProof/>
                <w:webHidden/>
              </w:rPr>
              <w:t>41</w:t>
            </w:r>
            <w:r>
              <w:rPr>
                <w:noProof/>
                <w:webHidden/>
              </w:rPr>
              <w:fldChar w:fldCharType="end"/>
            </w:r>
          </w:hyperlink>
        </w:p>
        <w:p w14:paraId="500368C7" w14:textId="6AEFDA6F" w:rsidR="00DC6347" w:rsidRDefault="00DC6347">
          <w:pPr>
            <w:pStyle w:val="TOC1"/>
            <w:rPr>
              <w:rFonts w:asciiTheme="minorHAnsi" w:eastAsiaTheme="minorEastAsia" w:hAnsiTheme="minorHAnsi" w:cstheme="minorBidi"/>
              <w:b w:val="0"/>
              <w:bCs w:val="0"/>
              <w:caps w:val="0"/>
              <w:noProof/>
              <w:kern w:val="2"/>
              <w:sz w:val="22"/>
              <w:szCs w:val="22"/>
              <w14:ligatures w14:val="standardContextual"/>
            </w:rPr>
          </w:pPr>
          <w:hyperlink w:anchor="_Toc148529793" w:history="1">
            <w:r w:rsidRPr="00205C88">
              <w:rPr>
                <w:rStyle w:val="Hyperlink"/>
                <w:noProof/>
              </w:rPr>
              <w:t>APPENDIX B</w:t>
            </w:r>
            <w:r>
              <w:rPr>
                <w:noProof/>
                <w:webHidden/>
              </w:rPr>
              <w:tab/>
            </w:r>
            <w:r>
              <w:rPr>
                <w:noProof/>
                <w:webHidden/>
              </w:rPr>
              <w:fldChar w:fldCharType="begin"/>
            </w:r>
            <w:r>
              <w:rPr>
                <w:noProof/>
                <w:webHidden/>
              </w:rPr>
              <w:instrText xml:space="preserve"> PAGEREF _Toc148529793 \h </w:instrText>
            </w:r>
            <w:r>
              <w:rPr>
                <w:noProof/>
                <w:webHidden/>
              </w:rPr>
            </w:r>
            <w:r>
              <w:rPr>
                <w:noProof/>
                <w:webHidden/>
              </w:rPr>
              <w:fldChar w:fldCharType="separate"/>
            </w:r>
            <w:r w:rsidR="00D72BCB">
              <w:rPr>
                <w:noProof/>
                <w:webHidden/>
              </w:rPr>
              <w:t>43</w:t>
            </w:r>
            <w:r>
              <w:rPr>
                <w:noProof/>
                <w:webHidden/>
              </w:rPr>
              <w:fldChar w:fldCharType="end"/>
            </w:r>
          </w:hyperlink>
        </w:p>
        <w:p w14:paraId="2DD76AEB" w14:textId="07583D48" w:rsidR="00DC6347" w:rsidRDefault="00DC6347">
          <w:pPr>
            <w:pStyle w:val="TOC2"/>
            <w:rPr>
              <w:rFonts w:asciiTheme="minorHAnsi" w:eastAsiaTheme="minorEastAsia" w:hAnsiTheme="minorHAnsi" w:cstheme="minorBidi"/>
              <w:smallCaps w:val="0"/>
              <w:noProof/>
              <w:kern w:val="2"/>
              <w:sz w:val="22"/>
              <w:szCs w:val="22"/>
              <w14:ligatures w14:val="standardContextual"/>
            </w:rPr>
          </w:pPr>
          <w:hyperlink w:anchor="_Toc148529794" w:history="1">
            <w:r w:rsidRPr="00205C88">
              <w:rPr>
                <w:rStyle w:val="Hyperlink"/>
                <w:noProof/>
              </w:rPr>
              <w:t>CAMPAIGN CONTRIBUTION DISCLOSURE FORM</w:t>
            </w:r>
            <w:r>
              <w:rPr>
                <w:noProof/>
                <w:webHidden/>
              </w:rPr>
              <w:tab/>
            </w:r>
            <w:r>
              <w:rPr>
                <w:noProof/>
                <w:webHidden/>
              </w:rPr>
              <w:fldChar w:fldCharType="begin"/>
            </w:r>
            <w:r>
              <w:rPr>
                <w:noProof/>
                <w:webHidden/>
              </w:rPr>
              <w:instrText xml:space="preserve"> PAGEREF _Toc148529794 \h </w:instrText>
            </w:r>
            <w:r>
              <w:rPr>
                <w:noProof/>
                <w:webHidden/>
              </w:rPr>
            </w:r>
            <w:r>
              <w:rPr>
                <w:noProof/>
                <w:webHidden/>
              </w:rPr>
              <w:fldChar w:fldCharType="separate"/>
            </w:r>
            <w:r w:rsidR="00D72BCB">
              <w:rPr>
                <w:noProof/>
                <w:webHidden/>
              </w:rPr>
              <w:t>43</w:t>
            </w:r>
            <w:r>
              <w:rPr>
                <w:noProof/>
                <w:webHidden/>
              </w:rPr>
              <w:fldChar w:fldCharType="end"/>
            </w:r>
          </w:hyperlink>
        </w:p>
        <w:p w14:paraId="3C2D7DEE" w14:textId="5C417E60" w:rsidR="00DC6347" w:rsidRDefault="00DC6347">
          <w:pPr>
            <w:pStyle w:val="TOC1"/>
            <w:rPr>
              <w:rFonts w:asciiTheme="minorHAnsi" w:eastAsiaTheme="minorEastAsia" w:hAnsiTheme="minorHAnsi" w:cstheme="minorBidi"/>
              <w:b w:val="0"/>
              <w:bCs w:val="0"/>
              <w:caps w:val="0"/>
              <w:noProof/>
              <w:kern w:val="2"/>
              <w:sz w:val="22"/>
              <w:szCs w:val="22"/>
              <w14:ligatures w14:val="standardContextual"/>
            </w:rPr>
          </w:pPr>
          <w:hyperlink w:anchor="_Toc148529795" w:history="1">
            <w:r w:rsidRPr="00205C88">
              <w:rPr>
                <w:rStyle w:val="Hyperlink"/>
                <w:noProof/>
              </w:rPr>
              <w:t>APPENDIX C</w:t>
            </w:r>
            <w:r>
              <w:rPr>
                <w:noProof/>
                <w:webHidden/>
              </w:rPr>
              <w:tab/>
            </w:r>
            <w:r>
              <w:rPr>
                <w:noProof/>
                <w:webHidden/>
              </w:rPr>
              <w:fldChar w:fldCharType="begin"/>
            </w:r>
            <w:r>
              <w:rPr>
                <w:noProof/>
                <w:webHidden/>
              </w:rPr>
              <w:instrText xml:space="preserve"> PAGEREF _Toc148529795 \h </w:instrText>
            </w:r>
            <w:r>
              <w:rPr>
                <w:noProof/>
                <w:webHidden/>
              </w:rPr>
            </w:r>
            <w:r>
              <w:rPr>
                <w:noProof/>
                <w:webHidden/>
              </w:rPr>
              <w:fldChar w:fldCharType="separate"/>
            </w:r>
            <w:r w:rsidR="00D72BCB">
              <w:rPr>
                <w:noProof/>
                <w:webHidden/>
              </w:rPr>
              <w:t>47</w:t>
            </w:r>
            <w:r>
              <w:rPr>
                <w:noProof/>
                <w:webHidden/>
              </w:rPr>
              <w:fldChar w:fldCharType="end"/>
            </w:r>
          </w:hyperlink>
        </w:p>
        <w:p w14:paraId="3844F505" w14:textId="4BABC98A" w:rsidR="00DC6347" w:rsidRDefault="00DC6347">
          <w:pPr>
            <w:pStyle w:val="TOC2"/>
            <w:rPr>
              <w:rFonts w:asciiTheme="minorHAnsi" w:eastAsiaTheme="minorEastAsia" w:hAnsiTheme="minorHAnsi" w:cstheme="minorBidi"/>
              <w:smallCaps w:val="0"/>
              <w:noProof/>
              <w:kern w:val="2"/>
              <w:sz w:val="22"/>
              <w:szCs w:val="22"/>
              <w14:ligatures w14:val="standardContextual"/>
            </w:rPr>
          </w:pPr>
          <w:hyperlink w:anchor="_Toc148529796" w:history="1">
            <w:r w:rsidRPr="00205C88">
              <w:rPr>
                <w:rStyle w:val="Hyperlink"/>
                <w:noProof/>
              </w:rPr>
              <w:t>COST RESPONSE FORM</w:t>
            </w:r>
            <w:r>
              <w:rPr>
                <w:noProof/>
                <w:webHidden/>
              </w:rPr>
              <w:tab/>
            </w:r>
            <w:r>
              <w:rPr>
                <w:noProof/>
                <w:webHidden/>
              </w:rPr>
              <w:fldChar w:fldCharType="begin"/>
            </w:r>
            <w:r>
              <w:rPr>
                <w:noProof/>
                <w:webHidden/>
              </w:rPr>
              <w:instrText xml:space="preserve"> PAGEREF _Toc148529796 \h </w:instrText>
            </w:r>
            <w:r>
              <w:rPr>
                <w:noProof/>
                <w:webHidden/>
              </w:rPr>
            </w:r>
            <w:r>
              <w:rPr>
                <w:noProof/>
                <w:webHidden/>
              </w:rPr>
              <w:fldChar w:fldCharType="separate"/>
            </w:r>
            <w:r w:rsidR="00D72BCB">
              <w:rPr>
                <w:noProof/>
                <w:webHidden/>
              </w:rPr>
              <w:t>47</w:t>
            </w:r>
            <w:r>
              <w:rPr>
                <w:noProof/>
                <w:webHidden/>
              </w:rPr>
              <w:fldChar w:fldCharType="end"/>
            </w:r>
          </w:hyperlink>
        </w:p>
        <w:p w14:paraId="48788753" w14:textId="23D2A817" w:rsidR="00DC6347" w:rsidRDefault="00DC6347">
          <w:pPr>
            <w:pStyle w:val="TOC1"/>
            <w:rPr>
              <w:rFonts w:asciiTheme="minorHAnsi" w:eastAsiaTheme="minorEastAsia" w:hAnsiTheme="minorHAnsi" w:cstheme="minorBidi"/>
              <w:b w:val="0"/>
              <w:bCs w:val="0"/>
              <w:caps w:val="0"/>
              <w:noProof/>
              <w:kern w:val="2"/>
              <w:sz w:val="22"/>
              <w:szCs w:val="22"/>
              <w14:ligatures w14:val="standardContextual"/>
            </w:rPr>
          </w:pPr>
          <w:hyperlink w:anchor="_Toc148529797" w:history="1">
            <w:r w:rsidRPr="00205C88">
              <w:rPr>
                <w:rStyle w:val="Hyperlink"/>
                <w:noProof/>
              </w:rPr>
              <w:t>APPENDIX D</w:t>
            </w:r>
            <w:r>
              <w:rPr>
                <w:noProof/>
                <w:webHidden/>
              </w:rPr>
              <w:tab/>
            </w:r>
            <w:r>
              <w:rPr>
                <w:noProof/>
                <w:webHidden/>
              </w:rPr>
              <w:fldChar w:fldCharType="begin"/>
            </w:r>
            <w:r>
              <w:rPr>
                <w:noProof/>
                <w:webHidden/>
              </w:rPr>
              <w:instrText xml:space="preserve"> PAGEREF _Toc148529797 \h </w:instrText>
            </w:r>
            <w:r>
              <w:rPr>
                <w:noProof/>
                <w:webHidden/>
              </w:rPr>
            </w:r>
            <w:r>
              <w:rPr>
                <w:noProof/>
                <w:webHidden/>
              </w:rPr>
              <w:fldChar w:fldCharType="separate"/>
            </w:r>
            <w:r w:rsidR="00D72BCB">
              <w:rPr>
                <w:noProof/>
                <w:webHidden/>
              </w:rPr>
              <w:t>49</w:t>
            </w:r>
            <w:r>
              <w:rPr>
                <w:noProof/>
                <w:webHidden/>
              </w:rPr>
              <w:fldChar w:fldCharType="end"/>
            </w:r>
          </w:hyperlink>
        </w:p>
        <w:p w14:paraId="52EC5211" w14:textId="557464D9" w:rsidR="00DC6347" w:rsidRDefault="00DC6347">
          <w:pPr>
            <w:pStyle w:val="TOC2"/>
            <w:rPr>
              <w:rFonts w:asciiTheme="minorHAnsi" w:eastAsiaTheme="minorEastAsia" w:hAnsiTheme="minorHAnsi" w:cstheme="minorBidi"/>
              <w:smallCaps w:val="0"/>
              <w:noProof/>
              <w:kern w:val="2"/>
              <w:sz w:val="22"/>
              <w:szCs w:val="22"/>
              <w14:ligatures w14:val="standardContextual"/>
            </w:rPr>
          </w:pPr>
          <w:hyperlink w:anchor="_Toc148529798" w:history="1">
            <w:r w:rsidRPr="00205C88">
              <w:rPr>
                <w:rStyle w:val="Hyperlink"/>
                <w:noProof/>
              </w:rPr>
              <w:t>LETTER OF TRANSMITTAL FORM</w:t>
            </w:r>
            <w:r>
              <w:rPr>
                <w:noProof/>
                <w:webHidden/>
              </w:rPr>
              <w:tab/>
            </w:r>
            <w:r>
              <w:rPr>
                <w:noProof/>
                <w:webHidden/>
              </w:rPr>
              <w:fldChar w:fldCharType="begin"/>
            </w:r>
            <w:r>
              <w:rPr>
                <w:noProof/>
                <w:webHidden/>
              </w:rPr>
              <w:instrText xml:space="preserve"> PAGEREF _Toc148529798 \h </w:instrText>
            </w:r>
            <w:r>
              <w:rPr>
                <w:noProof/>
                <w:webHidden/>
              </w:rPr>
            </w:r>
            <w:r>
              <w:rPr>
                <w:noProof/>
                <w:webHidden/>
              </w:rPr>
              <w:fldChar w:fldCharType="separate"/>
            </w:r>
            <w:r w:rsidR="00D72BCB">
              <w:rPr>
                <w:noProof/>
                <w:webHidden/>
              </w:rPr>
              <w:t>49</w:t>
            </w:r>
            <w:r>
              <w:rPr>
                <w:noProof/>
                <w:webHidden/>
              </w:rPr>
              <w:fldChar w:fldCharType="end"/>
            </w:r>
          </w:hyperlink>
        </w:p>
        <w:p w14:paraId="4F154AFD" w14:textId="5CD433BA" w:rsidR="00DC6347" w:rsidRDefault="00DC6347">
          <w:pPr>
            <w:pStyle w:val="TOC1"/>
            <w:rPr>
              <w:rFonts w:asciiTheme="minorHAnsi" w:eastAsiaTheme="minorEastAsia" w:hAnsiTheme="minorHAnsi" w:cstheme="minorBidi"/>
              <w:b w:val="0"/>
              <w:bCs w:val="0"/>
              <w:caps w:val="0"/>
              <w:noProof/>
              <w:kern w:val="2"/>
              <w:sz w:val="22"/>
              <w:szCs w:val="22"/>
              <w14:ligatures w14:val="standardContextual"/>
            </w:rPr>
          </w:pPr>
          <w:hyperlink w:anchor="_Toc148529799" w:history="1">
            <w:r w:rsidRPr="00205C88">
              <w:rPr>
                <w:rStyle w:val="Hyperlink"/>
                <w:noProof/>
              </w:rPr>
              <w:t>APPENDIX E</w:t>
            </w:r>
            <w:r>
              <w:rPr>
                <w:noProof/>
                <w:webHidden/>
              </w:rPr>
              <w:tab/>
            </w:r>
            <w:r>
              <w:rPr>
                <w:noProof/>
                <w:webHidden/>
              </w:rPr>
              <w:fldChar w:fldCharType="begin"/>
            </w:r>
            <w:r>
              <w:rPr>
                <w:noProof/>
                <w:webHidden/>
              </w:rPr>
              <w:instrText xml:space="preserve"> PAGEREF _Toc148529799 \h </w:instrText>
            </w:r>
            <w:r>
              <w:rPr>
                <w:noProof/>
                <w:webHidden/>
              </w:rPr>
            </w:r>
            <w:r>
              <w:rPr>
                <w:noProof/>
                <w:webHidden/>
              </w:rPr>
              <w:fldChar w:fldCharType="separate"/>
            </w:r>
            <w:r w:rsidR="00D72BCB">
              <w:rPr>
                <w:noProof/>
                <w:webHidden/>
              </w:rPr>
              <w:t>51</w:t>
            </w:r>
            <w:r>
              <w:rPr>
                <w:noProof/>
                <w:webHidden/>
              </w:rPr>
              <w:fldChar w:fldCharType="end"/>
            </w:r>
          </w:hyperlink>
        </w:p>
        <w:p w14:paraId="7EEAAC90" w14:textId="201371A0" w:rsidR="00DC6347" w:rsidRDefault="00DC6347">
          <w:pPr>
            <w:pStyle w:val="TOC2"/>
            <w:rPr>
              <w:rFonts w:asciiTheme="minorHAnsi" w:eastAsiaTheme="minorEastAsia" w:hAnsiTheme="minorHAnsi" w:cstheme="minorBidi"/>
              <w:smallCaps w:val="0"/>
              <w:noProof/>
              <w:kern w:val="2"/>
              <w:sz w:val="22"/>
              <w:szCs w:val="22"/>
              <w14:ligatures w14:val="standardContextual"/>
            </w:rPr>
          </w:pPr>
          <w:hyperlink w:anchor="_Toc148529800" w:history="1">
            <w:r w:rsidRPr="00205C88">
              <w:rPr>
                <w:rStyle w:val="Hyperlink"/>
                <w:noProof/>
              </w:rPr>
              <w:t>NON-COLLUSION AFFIDAVIT</w:t>
            </w:r>
            <w:r>
              <w:rPr>
                <w:noProof/>
                <w:webHidden/>
              </w:rPr>
              <w:tab/>
            </w:r>
            <w:r>
              <w:rPr>
                <w:noProof/>
                <w:webHidden/>
              </w:rPr>
              <w:fldChar w:fldCharType="begin"/>
            </w:r>
            <w:r>
              <w:rPr>
                <w:noProof/>
                <w:webHidden/>
              </w:rPr>
              <w:instrText xml:space="preserve"> PAGEREF _Toc148529800 \h </w:instrText>
            </w:r>
            <w:r>
              <w:rPr>
                <w:noProof/>
                <w:webHidden/>
              </w:rPr>
            </w:r>
            <w:r>
              <w:rPr>
                <w:noProof/>
                <w:webHidden/>
              </w:rPr>
              <w:fldChar w:fldCharType="separate"/>
            </w:r>
            <w:r w:rsidR="00D72BCB">
              <w:rPr>
                <w:noProof/>
                <w:webHidden/>
              </w:rPr>
              <w:t>51</w:t>
            </w:r>
            <w:r>
              <w:rPr>
                <w:noProof/>
                <w:webHidden/>
              </w:rPr>
              <w:fldChar w:fldCharType="end"/>
            </w:r>
          </w:hyperlink>
        </w:p>
        <w:p w14:paraId="0BEB1CA8" w14:textId="451CD1DB" w:rsidR="00DC6347" w:rsidRDefault="00DC6347">
          <w:pPr>
            <w:pStyle w:val="TOC1"/>
            <w:rPr>
              <w:rFonts w:asciiTheme="minorHAnsi" w:eastAsiaTheme="minorEastAsia" w:hAnsiTheme="minorHAnsi" w:cstheme="minorBidi"/>
              <w:b w:val="0"/>
              <w:bCs w:val="0"/>
              <w:caps w:val="0"/>
              <w:noProof/>
              <w:kern w:val="2"/>
              <w:sz w:val="22"/>
              <w:szCs w:val="22"/>
              <w14:ligatures w14:val="standardContextual"/>
            </w:rPr>
          </w:pPr>
          <w:hyperlink w:anchor="_Toc148529801" w:history="1">
            <w:r w:rsidRPr="00205C88">
              <w:rPr>
                <w:rStyle w:val="Hyperlink"/>
                <w:noProof/>
              </w:rPr>
              <w:t>APPENDIX F</w:t>
            </w:r>
            <w:r>
              <w:rPr>
                <w:noProof/>
                <w:webHidden/>
              </w:rPr>
              <w:tab/>
            </w:r>
            <w:r>
              <w:rPr>
                <w:noProof/>
                <w:webHidden/>
              </w:rPr>
              <w:fldChar w:fldCharType="begin"/>
            </w:r>
            <w:r>
              <w:rPr>
                <w:noProof/>
                <w:webHidden/>
              </w:rPr>
              <w:instrText xml:space="preserve"> PAGEREF _Toc148529801 \h </w:instrText>
            </w:r>
            <w:r>
              <w:rPr>
                <w:noProof/>
                <w:webHidden/>
              </w:rPr>
            </w:r>
            <w:r>
              <w:rPr>
                <w:noProof/>
                <w:webHidden/>
              </w:rPr>
              <w:fldChar w:fldCharType="separate"/>
            </w:r>
            <w:r w:rsidR="00D72BCB">
              <w:rPr>
                <w:noProof/>
                <w:webHidden/>
              </w:rPr>
              <w:t>53</w:t>
            </w:r>
            <w:r>
              <w:rPr>
                <w:noProof/>
                <w:webHidden/>
              </w:rPr>
              <w:fldChar w:fldCharType="end"/>
            </w:r>
          </w:hyperlink>
        </w:p>
        <w:p w14:paraId="55B714C0" w14:textId="38D4ABD1" w:rsidR="00DC6347" w:rsidRDefault="00DC6347">
          <w:pPr>
            <w:pStyle w:val="TOC2"/>
            <w:rPr>
              <w:rFonts w:asciiTheme="minorHAnsi" w:eastAsiaTheme="minorEastAsia" w:hAnsiTheme="minorHAnsi" w:cstheme="minorBidi"/>
              <w:smallCaps w:val="0"/>
              <w:noProof/>
              <w:kern w:val="2"/>
              <w:sz w:val="22"/>
              <w:szCs w:val="22"/>
              <w14:ligatures w14:val="standardContextual"/>
            </w:rPr>
          </w:pPr>
          <w:hyperlink w:anchor="_Toc148529802" w:history="1">
            <w:r w:rsidRPr="00205C88">
              <w:rPr>
                <w:rStyle w:val="Hyperlink"/>
                <w:noProof/>
              </w:rPr>
              <w:t>CONFLICT OF INTEREST</w:t>
            </w:r>
            <w:r>
              <w:rPr>
                <w:noProof/>
                <w:webHidden/>
              </w:rPr>
              <w:tab/>
            </w:r>
            <w:r>
              <w:rPr>
                <w:noProof/>
                <w:webHidden/>
              </w:rPr>
              <w:fldChar w:fldCharType="begin"/>
            </w:r>
            <w:r>
              <w:rPr>
                <w:noProof/>
                <w:webHidden/>
              </w:rPr>
              <w:instrText xml:space="preserve"> PAGEREF _Toc148529802 \h </w:instrText>
            </w:r>
            <w:r>
              <w:rPr>
                <w:noProof/>
                <w:webHidden/>
              </w:rPr>
            </w:r>
            <w:r>
              <w:rPr>
                <w:noProof/>
                <w:webHidden/>
              </w:rPr>
              <w:fldChar w:fldCharType="separate"/>
            </w:r>
            <w:r w:rsidR="00D72BCB">
              <w:rPr>
                <w:noProof/>
                <w:webHidden/>
              </w:rPr>
              <w:t>53</w:t>
            </w:r>
            <w:r>
              <w:rPr>
                <w:noProof/>
                <w:webHidden/>
              </w:rPr>
              <w:fldChar w:fldCharType="end"/>
            </w:r>
          </w:hyperlink>
        </w:p>
        <w:p w14:paraId="6BA3DAAC" w14:textId="3DD41E42" w:rsidR="00DC6347" w:rsidRDefault="00DC6347">
          <w:pPr>
            <w:pStyle w:val="TOC1"/>
            <w:rPr>
              <w:rFonts w:asciiTheme="minorHAnsi" w:eastAsiaTheme="minorEastAsia" w:hAnsiTheme="minorHAnsi" w:cstheme="minorBidi"/>
              <w:b w:val="0"/>
              <w:bCs w:val="0"/>
              <w:caps w:val="0"/>
              <w:noProof/>
              <w:kern w:val="2"/>
              <w:sz w:val="22"/>
              <w:szCs w:val="22"/>
              <w14:ligatures w14:val="standardContextual"/>
            </w:rPr>
          </w:pPr>
          <w:hyperlink w:anchor="_Toc148529803" w:history="1">
            <w:r w:rsidRPr="00205C88">
              <w:rPr>
                <w:rStyle w:val="Hyperlink"/>
                <w:noProof/>
              </w:rPr>
              <w:t>APPENDIX G</w:t>
            </w:r>
            <w:r>
              <w:rPr>
                <w:noProof/>
                <w:webHidden/>
              </w:rPr>
              <w:tab/>
            </w:r>
            <w:r>
              <w:rPr>
                <w:noProof/>
                <w:webHidden/>
              </w:rPr>
              <w:fldChar w:fldCharType="begin"/>
            </w:r>
            <w:r>
              <w:rPr>
                <w:noProof/>
                <w:webHidden/>
              </w:rPr>
              <w:instrText xml:space="preserve"> PAGEREF _Toc148529803 \h </w:instrText>
            </w:r>
            <w:r>
              <w:rPr>
                <w:noProof/>
                <w:webHidden/>
              </w:rPr>
            </w:r>
            <w:r>
              <w:rPr>
                <w:noProof/>
                <w:webHidden/>
              </w:rPr>
              <w:fldChar w:fldCharType="separate"/>
            </w:r>
            <w:r w:rsidR="00D72BCB">
              <w:rPr>
                <w:noProof/>
                <w:webHidden/>
              </w:rPr>
              <w:t>56</w:t>
            </w:r>
            <w:r>
              <w:rPr>
                <w:noProof/>
                <w:webHidden/>
              </w:rPr>
              <w:fldChar w:fldCharType="end"/>
            </w:r>
          </w:hyperlink>
        </w:p>
        <w:p w14:paraId="0808D8EC" w14:textId="56F83F95" w:rsidR="00DC6347" w:rsidRDefault="00DC6347">
          <w:pPr>
            <w:pStyle w:val="TOC2"/>
            <w:rPr>
              <w:rFonts w:asciiTheme="minorHAnsi" w:eastAsiaTheme="minorEastAsia" w:hAnsiTheme="minorHAnsi" w:cstheme="minorBidi"/>
              <w:smallCaps w:val="0"/>
              <w:noProof/>
              <w:kern w:val="2"/>
              <w:sz w:val="22"/>
              <w:szCs w:val="22"/>
              <w14:ligatures w14:val="standardContextual"/>
            </w:rPr>
          </w:pPr>
          <w:hyperlink w:anchor="_Toc148529804" w:history="1">
            <w:r w:rsidRPr="00205C88">
              <w:rPr>
                <w:rStyle w:val="Hyperlink"/>
                <w:noProof/>
              </w:rPr>
              <w:t>DRAFT CONTRACT</w:t>
            </w:r>
            <w:r>
              <w:rPr>
                <w:noProof/>
                <w:webHidden/>
              </w:rPr>
              <w:tab/>
            </w:r>
            <w:r>
              <w:rPr>
                <w:noProof/>
                <w:webHidden/>
              </w:rPr>
              <w:fldChar w:fldCharType="begin"/>
            </w:r>
            <w:r>
              <w:rPr>
                <w:noProof/>
                <w:webHidden/>
              </w:rPr>
              <w:instrText xml:space="preserve"> PAGEREF _Toc148529804 \h </w:instrText>
            </w:r>
            <w:r>
              <w:rPr>
                <w:noProof/>
                <w:webHidden/>
              </w:rPr>
            </w:r>
            <w:r>
              <w:rPr>
                <w:noProof/>
                <w:webHidden/>
              </w:rPr>
              <w:fldChar w:fldCharType="separate"/>
            </w:r>
            <w:r w:rsidR="00D72BCB">
              <w:rPr>
                <w:noProof/>
                <w:webHidden/>
              </w:rPr>
              <w:t>56</w:t>
            </w:r>
            <w:r>
              <w:rPr>
                <w:noProof/>
                <w:webHidden/>
              </w:rPr>
              <w:fldChar w:fldCharType="end"/>
            </w:r>
          </w:hyperlink>
        </w:p>
        <w:p w14:paraId="7850F907" w14:textId="657501F1" w:rsidR="00DC6347" w:rsidRDefault="00DC6347">
          <w:r>
            <w:rPr>
              <w:b/>
              <w:bCs/>
              <w:noProof/>
            </w:rPr>
            <w:fldChar w:fldCharType="end"/>
          </w:r>
        </w:p>
      </w:sdtContent>
    </w:sdt>
    <w:p w14:paraId="6652B438" w14:textId="77777777" w:rsidR="00F40397" w:rsidRPr="0084313C" w:rsidRDefault="00F40397" w:rsidP="00F40397"/>
    <w:p w14:paraId="0DD8C8B3" w14:textId="77777777" w:rsidR="002D2594" w:rsidRPr="0084313C" w:rsidRDefault="002D2594" w:rsidP="00F40397">
      <w:pPr>
        <w:sectPr w:rsidR="002D2594" w:rsidRPr="0084313C" w:rsidSect="00392A69">
          <w:footerReference w:type="even" r:id="rId13"/>
          <w:footerReference w:type="default" r:id="rId14"/>
          <w:footerReference w:type="first" r:id="rId15"/>
          <w:pgSz w:w="12240" w:h="15840"/>
          <w:pgMar w:top="1440" w:right="1440" w:bottom="1440" w:left="1440" w:header="720" w:footer="720" w:gutter="0"/>
          <w:pgNumType w:fmt="lowerRoman" w:start="1"/>
          <w:cols w:space="720"/>
          <w:titlePg/>
          <w:docGrid w:linePitch="360"/>
        </w:sectPr>
      </w:pPr>
    </w:p>
    <w:p w14:paraId="50983446" w14:textId="77777777" w:rsidR="001206A3" w:rsidRPr="0084313C" w:rsidRDefault="76DF2446" w:rsidP="76DF2446">
      <w:pPr>
        <w:pStyle w:val="Heading1"/>
        <w:jc w:val="left"/>
        <w:rPr>
          <w:rFonts w:cs="Times New Roman"/>
        </w:rPr>
      </w:pPr>
      <w:bookmarkStart w:id="0" w:name="_Toc377565302"/>
      <w:bookmarkStart w:id="1" w:name="_Toc60745901"/>
      <w:bookmarkStart w:id="2" w:name="_Toc60746451"/>
      <w:bookmarkStart w:id="3" w:name="_Toc147484701"/>
      <w:bookmarkStart w:id="4" w:name="_Toc148529703"/>
      <w:r w:rsidRPr="76DF2446">
        <w:rPr>
          <w:rFonts w:cs="Times New Roman"/>
        </w:rPr>
        <w:lastRenderedPageBreak/>
        <w:t>I.  INTRODUCTION</w:t>
      </w:r>
      <w:bookmarkEnd w:id="0"/>
      <w:bookmarkEnd w:id="1"/>
      <w:bookmarkEnd w:id="2"/>
      <w:bookmarkEnd w:id="3"/>
      <w:bookmarkEnd w:id="4"/>
    </w:p>
    <w:p w14:paraId="7A1A3293" w14:textId="77777777" w:rsidR="00894DB7" w:rsidRPr="0084313C" w:rsidRDefault="00894DB7" w:rsidP="76DF2446"/>
    <w:p w14:paraId="5A1326BD" w14:textId="77777777" w:rsidR="001206A3" w:rsidRPr="0084313C" w:rsidRDefault="76DF2446" w:rsidP="0024724F">
      <w:pPr>
        <w:pStyle w:val="Heading3"/>
        <w:numPr>
          <w:ilvl w:val="0"/>
          <w:numId w:val="29"/>
        </w:numPr>
        <w:spacing w:before="0" w:after="0"/>
        <w:ind w:left="360"/>
        <w:rPr>
          <w:rFonts w:cs="Times New Roman"/>
        </w:rPr>
      </w:pPr>
      <w:bookmarkStart w:id="5" w:name="_Toc377565303"/>
      <w:bookmarkStart w:id="6" w:name="_Toc60745902"/>
      <w:bookmarkStart w:id="7" w:name="_Toc60746452"/>
      <w:bookmarkStart w:id="8" w:name="_Toc147484702"/>
      <w:bookmarkStart w:id="9" w:name="_Toc148529704"/>
      <w:r w:rsidRPr="76DF2446">
        <w:rPr>
          <w:rFonts w:cs="Times New Roman"/>
        </w:rPr>
        <w:t>PURPOSE OF THIS REQUEST FOR PROPOSALS</w:t>
      </w:r>
      <w:bookmarkEnd w:id="5"/>
      <w:bookmarkEnd w:id="6"/>
      <w:bookmarkEnd w:id="7"/>
      <w:bookmarkEnd w:id="8"/>
      <w:bookmarkEnd w:id="9"/>
    </w:p>
    <w:p w14:paraId="2BC20BE2" w14:textId="77777777" w:rsidR="001206A3" w:rsidRPr="0084313C" w:rsidRDefault="001206A3" w:rsidP="76DF2446"/>
    <w:p w14:paraId="1A5CAD8C" w14:textId="0AF7A4F3" w:rsidR="00A15015" w:rsidRPr="0084313C" w:rsidRDefault="76DF2446" w:rsidP="76DF2446">
      <w:pPr>
        <w:rPr>
          <w:highlight w:val="yellow"/>
        </w:rPr>
      </w:pPr>
      <w:r>
        <w:t>The purpose of the Request for Proposal</w:t>
      </w:r>
      <w:r w:rsidR="00623E84">
        <w:t>s</w:t>
      </w:r>
      <w:r>
        <w:t xml:space="preserve"> (RFP) is to solicit sealed proposals to establish a contract through competitive negotiations for </w:t>
      </w:r>
      <w:r w:rsidR="000F4842">
        <w:t>a</w:t>
      </w:r>
      <w:r w:rsidR="00E6468D">
        <w:t xml:space="preserve"> Land Use Planning Consultant to facilitate a comprehensive review and revision of the City of Santa Fe’s (City) General Plan</w:t>
      </w:r>
      <w:r w:rsidR="002045F7">
        <w:t xml:space="preserve">. New Mexico Statute </w:t>
      </w:r>
      <w:r w:rsidR="00DB54DD">
        <w:t xml:space="preserve">refers to this plan as a “Master Plan” </w:t>
      </w:r>
      <w:r w:rsidR="7B96F933">
        <w:t>and other</w:t>
      </w:r>
      <w:r w:rsidR="4AB905E5">
        <w:t xml:space="preserve"> government entities refer to it as </w:t>
      </w:r>
      <w:r w:rsidR="00E6468D">
        <w:t xml:space="preserve">“comprehensive” plan or “master” plan.   </w:t>
      </w:r>
    </w:p>
    <w:p w14:paraId="3C62B202" w14:textId="77777777" w:rsidR="00224CEE" w:rsidRPr="0084313C" w:rsidRDefault="00224CEE" w:rsidP="76DF2446"/>
    <w:p w14:paraId="3153CF25" w14:textId="77777777" w:rsidR="001206A3" w:rsidRPr="0084313C" w:rsidRDefault="76DF2446" w:rsidP="0024724F">
      <w:pPr>
        <w:pStyle w:val="Heading3"/>
        <w:numPr>
          <w:ilvl w:val="0"/>
          <w:numId w:val="29"/>
        </w:numPr>
        <w:spacing w:before="0" w:after="0"/>
        <w:ind w:left="360"/>
        <w:rPr>
          <w:rFonts w:cs="Times New Roman"/>
        </w:rPr>
      </w:pPr>
      <w:bookmarkStart w:id="10" w:name="_Toc377565304"/>
      <w:bookmarkStart w:id="11" w:name="_Toc60745903"/>
      <w:bookmarkStart w:id="12" w:name="_Toc60746453"/>
      <w:bookmarkStart w:id="13" w:name="_Toc147484703"/>
      <w:bookmarkStart w:id="14" w:name="_Toc148529705"/>
      <w:r w:rsidRPr="76DF2446">
        <w:rPr>
          <w:rFonts w:cs="Times New Roman"/>
        </w:rPr>
        <w:t>BACKGROUND INFORMATION</w:t>
      </w:r>
      <w:bookmarkEnd w:id="10"/>
      <w:bookmarkEnd w:id="11"/>
      <w:bookmarkEnd w:id="12"/>
      <w:bookmarkEnd w:id="13"/>
      <w:bookmarkEnd w:id="14"/>
    </w:p>
    <w:p w14:paraId="773E7ECD" w14:textId="77777777" w:rsidR="001206A3" w:rsidRPr="00E6468D" w:rsidRDefault="001206A3" w:rsidP="76DF2446"/>
    <w:p w14:paraId="40C31D0F" w14:textId="56D05AA2" w:rsidR="29927606" w:rsidRDefault="713DBD6E" w:rsidP="0365E503">
      <w:r>
        <w:t xml:space="preserve">The City of Santa Fe enjoys a long history as a municipality and in prior eras spanning from settlement by the first Indigenous populations (whose descendants still call it Oga </w:t>
      </w:r>
      <w:proofErr w:type="spellStart"/>
      <w:r>
        <w:t>Po’geh</w:t>
      </w:r>
      <w:proofErr w:type="spellEnd"/>
      <w:r>
        <w:t xml:space="preserve">, White Shell Water Place), and followed by the Spanish Influence beginning in the 1500’s and American influence from the 1900’s to modern times. Modern planning </w:t>
      </w:r>
      <w:r w:rsidR="295E2C55">
        <w:t xml:space="preserve">efforts began in Santa Fe in 1946, with the adoption of the “City Plan” prepared by Harland Bartholomew and Associates. </w:t>
      </w:r>
    </w:p>
    <w:p w14:paraId="60810D91" w14:textId="5BACA462" w:rsidR="196D5F6B" w:rsidRDefault="196D5F6B"/>
    <w:p w14:paraId="1A1D1241" w14:textId="08C1EF34" w:rsidR="00E6468D" w:rsidRPr="00353B49" w:rsidRDefault="5CD38F42" w:rsidP="196D5F6B">
      <w:pPr>
        <w:suppressAutoHyphens/>
      </w:pPr>
      <w:r w:rsidRPr="196D5F6B">
        <w:rPr>
          <w:spacing w:val="-3"/>
        </w:rPr>
        <w:t xml:space="preserve">First adopted in 1972, and subsequently updated in 1983 and 1999, </w:t>
      </w:r>
      <w:r w:rsidR="55138B82" w:rsidRPr="196D5F6B">
        <w:rPr>
          <w:spacing w:val="-3"/>
        </w:rPr>
        <w:t>The General Plan is the</w:t>
      </w:r>
      <w:r w:rsidR="1A2B6801" w:rsidRPr="196D5F6B">
        <w:rPr>
          <w:spacing w:val="-3"/>
        </w:rPr>
        <w:t xml:space="preserve"> City of Santa Fe’s</w:t>
      </w:r>
      <w:r w:rsidR="55138B82" w:rsidRPr="196D5F6B">
        <w:rPr>
          <w:spacing w:val="-3"/>
        </w:rPr>
        <w:t xml:space="preserve"> policy guide for</w:t>
      </w:r>
      <w:r w:rsidR="6DE9E84D">
        <w:rPr>
          <w:bCs/>
          <w:spacing w:val="-3"/>
        </w:rPr>
        <w:t xml:space="preserve"> </w:t>
      </w:r>
      <w:r w:rsidR="55138B82" w:rsidRPr="196D5F6B">
        <w:rPr>
          <w:spacing w:val="-3"/>
        </w:rPr>
        <w:t>land development</w:t>
      </w:r>
      <w:r w:rsidR="043EEF27" w:rsidRPr="196D5F6B">
        <w:rPr>
          <w:spacing w:val="-3"/>
        </w:rPr>
        <w:t xml:space="preserve">, planning </w:t>
      </w:r>
      <w:r w:rsidR="6DE9E84D" w:rsidRPr="196D5F6B">
        <w:rPr>
          <w:spacing w:val="-3"/>
        </w:rPr>
        <w:t xml:space="preserve">and growth </w:t>
      </w:r>
      <w:r w:rsidR="043EEF27" w:rsidRPr="196D5F6B">
        <w:rPr>
          <w:spacing w:val="-3"/>
        </w:rPr>
        <w:t>objectives</w:t>
      </w:r>
      <w:r w:rsidR="1A2B6801">
        <w:rPr>
          <w:bCs/>
          <w:spacing w:val="-3"/>
        </w:rPr>
        <w:t>,</w:t>
      </w:r>
      <w:r w:rsidR="6DE9E84D" w:rsidRPr="196D5F6B">
        <w:rPr>
          <w:spacing w:val="-3"/>
        </w:rPr>
        <w:t xml:space="preserve"> related</w:t>
      </w:r>
      <w:r w:rsidR="043EEF27">
        <w:rPr>
          <w:bCs/>
          <w:spacing w:val="-3"/>
        </w:rPr>
        <w:t xml:space="preserve"> </w:t>
      </w:r>
      <w:r w:rsidR="6DE9E84D" w:rsidRPr="196D5F6B">
        <w:rPr>
          <w:spacing w:val="-3"/>
        </w:rPr>
        <w:t>implementation strategies</w:t>
      </w:r>
      <w:r w:rsidR="1A2B6801" w:rsidRPr="196D5F6B">
        <w:rPr>
          <w:spacing w:val="-3"/>
        </w:rPr>
        <w:t>, and the administration of the Land Development Code.  It</w:t>
      </w:r>
      <w:r w:rsidR="55138B82" w:rsidRPr="196D5F6B">
        <w:rPr>
          <w:spacing w:val="-3"/>
        </w:rPr>
        <w:t xml:space="preserve"> serves as the statement of goals, recommendations and policy guidance for the development of the physical environment of Santa Fe and other geographic areas in Santa Fe’s region.  The </w:t>
      </w:r>
      <w:r w:rsidR="00E22400">
        <w:rPr>
          <w:spacing w:val="-3"/>
        </w:rPr>
        <w:t xml:space="preserve">General </w:t>
      </w:r>
      <w:r w:rsidR="55138B82" w:rsidRPr="196D5F6B">
        <w:rPr>
          <w:spacing w:val="-3"/>
        </w:rPr>
        <w:t xml:space="preserve">Plan will serve as a basis for land development approvals </w:t>
      </w:r>
      <w:r w:rsidR="043EEF27" w:rsidRPr="196D5F6B">
        <w:rPr>
          <w:spacing w:val="-3"/>
        </w:rPr>
        <w:t xml:space="preserve">and </w:t>
      </w:r>
      <w:r w:rsidR="1C5A40F2" w:rsidRPr="196D5F6B">
        <w:rPr>
          <w:spacing w:val="-3"/>
        </w:rPr>
        <w:t>other</w:t>
      </w:r>
      <w:r w:rsidR="043EEF27">
        <w:rPr>
          <w:bCs/>
          <w:spacing w:val="-3"/>
        </w:rPr>
        <w:t xml:space="preserve"> </w:t>
      </w:r>
      <w:r w:rsidR="1C5A40F2" w:rsidRPr="196D5F6B">
        <w:rPr>
          <w:spacing w:val="-3"/>
        </w:rPr>
        <w:t xml:space="preserve">land and planning related </w:t>
      </w:r>
      <w:r w:rsidR="043EEF27" w:rsidRPr="196D5F6B">
        <w:rPr>
          <w:spacing w:val="-3"/>
        </w:rPr>
        <w:t xml:space="preserve">implementation programs </w:t>
      </w:r>
      <w:r w:rsidR="55138B82" w:rsidRPr="196D5F6B">
        <w:rPr>
          <w:spacing w:val="-3"/>
        </w:rPr>
        <w:t xml:space="preserve">within the City. The goals, vision, implementation policies and work programs, and policy guidance of the </w:t>
      </w:r>
      <w:r w:rsidR="55138B82" w:rsidRPr="196D5F6B" w:rsidDel="00342F81">
        <w:rPr>
          <w:spacing w:val="-3"/>
        </w:rPr>
        <w:t xml:space="preserve">General </w:t>
      </w:r>
      <w:r w:rsidR="55138B82" w:rsidRPr="196D5F6B">
        <w:rPr>
          <w:spacing w:val="-3"/>
        </w:rPr>
        <w:t xml:space="preserve">Plan may be amended from time to time to meet the changing requirements of the City. </w:t>
      </w:r>
    </w:p>
    <w:p w14:paraId="361FE66A" w14:textId="016DF5FD" w:rsidR="196D5F6B" w:rsidRDefault="196D5F6B" w:rsidP="196D5F6B"/>
    <w:p w14:paraId="685217EF" w14:textId="744F5C0F" w:rsidR="00E6468D" w:rsidRPr="00E12DB4" w:rsidRDefault="55138B82" w:rsidP="00E6468D">
      <w:pPr>
        <w:pStyle w:val="SFBullet"/>
        <w:ind w:left="0" w:firstLine="0"/>
        <w:rPr>
          <w:sz w:val="24"/>
          <w:szCs w:val="24"/>
        </w:rPr>
      </w:pPr>
      <w:r w:rsidRPr="3B040736">
        <w:rPr>
          <w:sz w:val="24"/>
          <w:szCs w:val="24"/>
        </w:rPr>
        <w:t xml:space="preserve">The </w:t>
      </w:r>
      <w:r w:rsidRPr="3B040736" w:rsidDel="00342F81">
        <w:rPr>
          <w:sz w:val="24"/>
          <w:szCs w:val="24"/>
        </w:rPr>
        <w:t xml:space="preserve">General </w:t>
      </w:r>
      <w:r w:rsidRPr="3B040736">
        <w:rPr>
          <w:sz w:val="24"/>
          <w:szCs w:val="24"/>
        </w:rPr>
        <w:t xml:space="preserve">Plan guides the comprehensive, long-range plan for the development and responsible stewardship of Santa Fe’s resources.  It is a critical tool for priority identification and decision making.  It provides a policy framework for development proposals, capital improvements, annexation, and extension of public services.  It represents the vision </w:t>
      </w:r>
      <w:r w:rsidR="39EC4909" w:rsidRPr="3B040736">
        <w:rPr>
          <w:sz w:val="24"/>
          <w:szCs w:val="24"/>
        </w:rPr>
        <w:t xml:space="preserve">of the Santa Fe community </w:t>
      </w:r>
      <w:r w:rsidRPr="3B040736">
        <w:rPr>
          <w:sz w:val="24"/>
          <w:szCs w:val="24"/>
        </w:rPr>
        <w:t xml:space="preserve">and should be recognized as the </w:t>
      </w:r>
      <w:r w:rsidR="35F621AA" w:rsidRPr="3B040736">
        <w:rPr>
          <w:sz w:val="24"/>
          <w:szCs w:val="24"/>
        </w:rPr>
        <w:t>C</w:t>
      </w:r>
      <w:r w:rsidRPr="3B040736">
        <w:rPr>
          <w:sz w:val="24"/>
          <w:szCs w:val="24"/>
        </w:rPr>
        <w:t>ity's foremost commitment to Santa Fe's future</w:t>
      </w:r>
      <w:r w:rsidR="1C5A40F2" w:rsidRPr="3B040736">
        <w:rPr>
          <w:sz w:val="24"/>
          <w:szCs w:val="24"/>
        </w:rPr>
        <w:t xml:space="preserve"> growth and redevelopment objectives</w:t>
      </w:r>
      <w:r w:rsidRPr="3B040736">
        <w:rPr>
          <w:sz w:val="24"/>
          <w:szCs w:val="24"/>
        </w:rPr>
        <w:t xml:space="preserve">.  It outlines a vision through </w:t>
      </w:r>
      <w:r w:rsidR="1C5A40F2" w:rsidRPr="3B040736">
        <w:rPr>
          <w:sz w:val="24"/>
          <w:szCs w:val="24"/>
        </w:rPr>
        <w:t>various</w:t>
      </w:r>
      <w:r w:rsidRPr="3B040736">
        <w:rPr>
          <w:sz w:val="24"/>
          <w:szCs w:val="24"/>
        </w:rPr>
        <w:t xml:space="preserve"> themes that reflect the aspirations of the </w:t>
      </w:r>
      <w:r w:rsidR="72784131" w:rsidRPr="3B040736">
        <w:rPr>
          <w:sz w:val="24"/>
          <w:szCs w:val="24"/>
        </w:rPr>
        <w:t>community and</w:t>
      </w:r>
      <w:r w:rsidRPr="3B040736">
        <w:rPr>
          <w:sz w:val="24"/>
          <w:szCs w:val="24"/>
        </w:rPr>
        <w:t xml:space="preserve"> establishes a basis for review of development proposals and public projects to ensure that they are consistent with policy objectives.  It provides for strategies that will enhance the character of the community and preserve critical environmental and historic resources and minimize potential hazards.  It provides the basis for establishing and setting priorities for implementing programs and regulations and provides the basis for nurturing a vital community and assuring input from all segments of the population.</w:t>
      </w:r>
    </w:p>
    <w:p w14:paraId="306D213D" w14:textId="77777777" w:rsidR="00E6468D" w:rsidRPr="00E12DB4" w:rsidRDefault="00E6468D" w:rsidP="00E6468D">
      <w:pPr>
        <w:pStyle w:val="SFBullet"/>
        <w:rPr>
          <w:sz w:val="22"/>
          <w:szCs w:val="22"/>
        </w:rPr>
      </w:pPr>
    </w:p>
    <w:p w14:paraId="65A0ECD6" w14:textId="03A7360B" w:rsidR="00E6468D" w:rsidRPr="00353B49" w:rsidRDefault="55138B82" w:rsidP="730CE148">
      <w:pPr>
        <w:suppressAutoHyphens/>
      </w:pPr>
      <w:r w:rsidRPr="730CE148">
        <w:rPr>
          <w:spacing w:val="-3"/>
        </w:rPr>
        <w:t xml:space="preserve">The </w:t>
      </w:r>
      <w:r w:rsidRPr="730CE148" w:rsidDel="00804631">
        <w:rPr>
          <w:spacing w:val="-3"/>
        </w:rPr>
        <w:t xml:space="preserve">General </w:t>
      </w:r>
      <w:r w:rsidRPr="730CE148">
        <w:rPr>
          <w:spacing w:val="-3"/>
        </w:rPr>
        <w:t>Plan’s last comprehensive update was adopted in 1999, after several years of community engagement, analysis and drafting.  The 1999 General Plan</w:t>
      </w:r>
      <w:r w:rsidR="1023B724" w:rsidRPr="730CE148">
        <w:rPr>
          <w:spacing w:val="-3"/>
        </w:rPr>
        <w:t>, along with the Future Land Use Map,</w:t>
      </w:r>
      <w:r w:rsidRPr="730CE148">
        <w:rPr>
          <w:spacing w:val="-3"/>
        </w:rPr>
        <w:t xml:space="preserve"> continues to be the presiding document which guides city planning and land use policy</w:t>
      </w:r>
      <w:r w:rsidR="1023B724" w:rsidRPr="730CE148">
        <w:rPr>
          <w:spacing w:val="-3"/>
        </w:rPr>
        <w:t xml:space="preserve"> and review of new development proposals</w:t>
      </w:r>
      <w:r w:rsidRPr="00353B49">
        <w:rPr>
          <w:bCs/>
          <w:spacing w:val="-3"/>
        </w:rPr>
        <w:t>.</w:t>
      </w:r>
      <w:r w:rsidRPr="730CE148">
        <w:rPr>
          <w:spacing w:val="-3"/>
        </w:rPr>
        <w:t xml:space="preserve"> While many of the themes in the 1999 General Plan remain relevant for contemporary planning, the data and analysis in 1999 General Plan have not been updated to reflect </w:t>
      </w:r>
      <w:r w:rsidRPr="730CE148">
        <w:rPr>
          <w:spacing w:val="-3"/>
        </w:rPr>
        <w:lastRenderedPageBreak/>
        <w:t>contemporary circumstances in Santa Fe and the shifting priorities of the world at large</w:t>
      </w:r>
      <w:r w:rsidR="39EC4909" w:rsidRPr="730CE148">
        <w:rPr>
          <w:spacing w:val="-3"/>
        </w:rPr>
        <w:t>, it is</w:t>
      </w:r>
      <w:r w:rsidRPr="730CE148">
        <w:rPr>
          <w:spacing w:val="-3"/>
        </w:rPr>
        <w:t xml:space="preserve"> no longer directly tied to the City’s Capital Improvements Plans and does not incorporate plans adopted since 1999. </w:t>
      </w:r>
    </w:p>
    <w:p w14:paraId="69AAB91D" w14:textId="77777777" w:rsidR="00E6468D" w:rsidRPr="00353B49" w:rsidRDefault="00E6468D" w:rsidP="00E6468D">
      <w:pPr>
        <w:tabs>
          <w:tab w:val="left" w:pos="-720"/>
        </w:tabs>
        <w:suppressAutoHyphens/>
        <w:rPr>
          <w:bCs/>
          <w:spacing w:val="-3"/>
        </w:rPr>
      </w:pPr>
    </w:p>
    <w:p w14:paraId="558C728A" w14:textId="6042A4D0" w:rsidR="00E6468D" w:rsidRPr="00353B49" w:rsidRDefault="55138B82" w:rsidP="196D5F6B">
      <w:pPr>
        <w:suppressAutoHyphens/>
      </w:pPr>
      <w:r w:rsidRPr="196D5F6B">
        <w:rPr>
          <w:spacing w:val="-3"/>
        </w:rPr>
        <w:t>Due to these</w:t>
      </w:r>
      <w:r w:rsidR="7A2E32E5" w:rsidRPr="196D5F6B">
        <w:rPr>
          <w:spacing w:val="-3"/>
        </w:rPr>
        <w:t xml:space="preserve"> circumstances</w:t>
      </w:r>
      <w:r w:rsidRPr="196D5F6B">
        <w:rPr>
          <w:spacing w:val="-3"/>
        </w:rPr>
        <w:t xml:space="preserve">, the City is endeavoring to revise the </w:t>
      </w:r>
      <w:r w:rsidRPr="196D5F6B" w:rsidDel="00C75EC3">
        <w:rPr>
          <w:spacing w:val="-3"/>
        </w:rPr>
        <w:t xml:space="preserve">General </w:t>
      </w:r>
      <w:r w:rsidRPr="196D5F6B">
        <w:rPr>
          <w:spacing w:val="-3"/>
        </w:rPr>
        <w:t xml:space="preserve">Plan to reflect current </w:t>
      </w:r>
      <w:r w:rsidR="7AA42BED" w:rsidRPr="196D5F6B">
        <w:rPr>
          <w:spacing w:val="-3"/>
        </w:rPr>
        <w:t xml:space="preserve">conditions </w:t>
      </w:r>
      <w:r w:rsidRPr="196D5F6B">
        <w:rPr>
          <w:spacing w:val="-3"/>
        </w:rPr>
        <w:t>and respond to contemporary issues such as climate change, housing affordability, and social equity.</w:t>
      </w:r>
      <w:r w:rsidR="6227A019" w:rsidRPr="196D5F6B">
        <w:rPr>
          <w:spacing w:val="-3"/>
        </w:rPr>
        <w:t xml:space="preserve"> </w:t>
      </w:r>
      <w:r w:rsidRPr="196D5F6B">
        <w:rPr>
          <w:spacing w:val="-3"/>
        </w:rPr>
        <w:t xml:space="preserve">The </w:t>
      </w:r>
      <w:r w:rsidRPr="196D5F6B" w:rsidDel="00C75EC3">
        <w:rPr>
          <w:spacing w:val="-3"/>
        </w:rPr>
        <w:t xml:space="preserve">General </w:t>
      </w:r>
      <w:r w:rsidRPr="196D5F6B">
        <w:rPr>
          <w:spacing w:val="-3"/>
        </w:rPr>
        <w:t>Plan Update should acknowledge and honor relevant components of the existing 1999 General Plan</w:t>
      </w:r>
      <w:r w:rsidR="18C6F44A">
        <w:rPr>
          <w:bCs/>
          <w:spacing w:val="-3"/>
        </w:rPr>
        <w:t xml:space="preserve"> </w:t>
      </w:r>
      <w:r w:rsidRPr="196D5F6B">
        <w:rPr>
          <w:spacing w:val="-3"/>
        </w:rPr>
        <w:t xml:space="preserve">while recognizing contemporary challenges and opportunities.  The revision should identify economic, demographic and environmental changes in Santa Fe in the years since the 1999 </w:t>
      </w:r>
      <w:r w:rsidR="00E22400">
        <w:rPr>
          <w:spacing w:val="-3"/>
        </w:rPr>
        <w:t xml:space="preserve">General </w:t>
      </w:r>
      <w:r w:rsidR="6A91FC8F">
        <w:rPr>
          <w:spacing w:val="-3"/>
        </w:rPr>
        <w:t>P</w:t>
      </w:r>
      <w:r w:rsidR="70A61D0C" w:rsidRPr="196D5F6B">
        <w:rPr>
          <w:spacing w:val="-3"/>
        </w:rPr>
        <w:t>lan</w:t>
      </w:r>
      <w:r w:rsidRPr="196D5F6B">
        <w:rPr>
          <w:spacing w:val="-3"/>
        </w:rPr>
        <w:t xml:space="preserve"> was adopted.  It should then identify both the short-term and long-term needs and desires of the community and provide a strategic framework for addressing those needs in a responsible and equitable way.</w:t>
      </w:r>
    </w:p>
    <w:p w14:paraId="0BE39F7B" w14:textId="328E4BAB" w:rsidR="196D5F6B" w:rsidRDefault="196D5F6B" w:rsidP="196D5F6B"/>
    <w:p w14:paraId="125729CB" w14:textId="3771F598" w:rsidR="6044DF55" w:rsidRDefault="0DB7944D" w:rsidP="196D5F6B">
      <w:r>
        <w:t xml:space="preserve">The </w:t>
      </w:r>
      <w:r w:rsidDel="004778B7">
        <w:t xml:space="preserve">General </w:t>
      </w:r>
      <w:r>
        <w:t>Plan Update will be conducted concurrently with the Land Development Code</w:t>
      </w:r>
      <w:r w:rsidR="59809E17">
        <w:t xml:space="preserve"> (LDC)</w:t>
      </w:r>
      <w:r>
        <w:t xml:space="preserve"> </w:t>
      </w:r>
      <w:r w:rsidR="4DF77192">
        <w:t>Update project</w:t>
      </w:r>
      <w:r>
        <w:t xml:space="preserve">, </w:t>
      </w:r>
      <w:r w:rsidR="4672766B">
        <w:t xml:space="preserve">Phase 1 of which is already underway. The </w:t>
      </w:r>
      <w:r w:rsidR="108AC22F">
        <w:t xml:space="preserve">LDC </w:t>
      </w:r>
      <w:r w:rsidR="4672766B">
        <w:t xml:space="preserve">Update is </w:t>
      </w:r>
      <w:r w:rsidR="40BE8EFD">
        <w:t>a multi-phase project</w:t>
      </w:r>
      <w:r w:rsidR="2B6366FA">
        <w:t xml:space="preserve"> led</w:t>
      </w:r>
      <w:r w:rsidR="79FD142B">
        <w:t xml:space="preserve"> by</w:t>
      </w:r>
      <w:r w:rsidR="2B6366FA">
        <w:t xml:space="preserve"> the Land Use and Planning Department in collaboration with Clarion Associates, a consulting firm that specializes in ordinance development and plan implementation,</w:t>
      </w:r>
      <w:r w:rsidR="40BE8EFD">
        <w:t xml:space="preserve"> to restructure and update the City’s Land Development Code</w:t>
      </w:r>
      <w:r w:rsidR="61129923">
        <w:t xml:space="preserve">. </w:t>
      </w:r>
      <w:r w:rsidR="74D13313">
        <w:t xml:space="preserve"> </w:t>
      </w:r>
    </w:p>
    <w:p w14:paraId="7CC218B3" w14:textId="0FF8BD50" w:rsidR="196D5F6B" w:rsidRDefault="196D5F6B" w:rsidP="196D5F6B"/>
    <w:p w14:paraId="315808F6" w14:textId="58CAC1A0" w:rsidR="13C55F05" w:rsidRDefault="74D13313" w:rsidP="0365E503">
      <w:r>
        <w:t xml:space="preserve">Phase 1 of the project is focused on identifying </w:t>
      </w:r>
      <w:r w:rsidR="3AE3405A">
        <w:t>issues</w:t>
      </w:r>
      <w:r>
        <w:t xml:space="preserve"> with </w:t>
      </w:r>
      <w:r w:rsidR="5E829CA5">
        <w:t>the code and recommending non</w:t>
      </w:r>
      <w:r w:rsidR="5AFFF8BB">
        <w:t>-</w:t>
      </w:r>
      <w:r w:rsidR="4DC51522">
        <w:t xml:space="preserve">substantive </w:t>
      </w:r>
      <w:r w:rsidR="5E829CA5">
        <w:t xml:space="preserve">amendments to the code’s organization </w:t>
      </w:r>
      <w:r w:rsidR="30A4F590">
        <w:t xml:space="preserve">and text that will make the code easier to understand and </w:t>
      </w:r>
      <w:r w:rsidR="6A717FE7">
        <w:t>administer</w:t>
      </w:r>
      <w:r w:rsidR="30A4F590">
        <w:t xml:space="preserve">. Phase 2 of the project is focused on </w:t>
      </w:r>
      <w:r w:rsidR="6DBA5B88">
        <w:t xml:space="preserve">more </w:t>
      </w:r>
      <w:r w:rsidR="30A4F590">
        <w:t>substantive changes including LDC’s procedures, regulations, and zoning districts.</w:t>
      </w:r>
      <w:r w:rsidR="06221C73">
        <w:t xml:space="preserve"> Finally, Phase 3 of the project focuses on adding additional substantive revisions to implement the land use and growth goals and policies of the updated Santa Fe General Plan identified by </w:t>
      </w:r>
      <w:r w:rsidR="5EB238CD">
        <w:t xml:space="preserve">General Plan Update </w:t>
      </w:r>
      <w:r w:rsidR="299B73BC">
        <w:t xml:space="preserve">project. The </w:t>
      </w:r>
      <w:r w:rsidR="299B73BC" w:rsidDel="00DD0237">
        <w:t xml:space="preserve">General </w:t>
      </w:r>
      <w:r w:rsidR="299B73BC">
        <w:t xml:space="preserve">Plan Update consultant is expected to collaborate with the Land Development Code update project team across all three phases, but particularly in Phase 3, where the code will be amended to reflect the </w:t>
      </w:r>
      <w:r w:rsidR="1857A24B">
        <w:t xml:space="preserve">goals and policies identified in the </w:t>
      </w:r>
      <w:r w:rsidR="1857A24B" w:rsidDel="00DD0237">
        <w:t xml:space="preserve">General </w:t>
      </w:r>
      <w:r w:rsidR="1857A24B">
        <w:t>Plan update project.</w:t>
      </w:r>
      <w:r w:rsidR="25261E2D">
        <w:t xml:space="preserve"> The full Land Development Code project scope is provided </w:t>
      </w:r>
      <w:r w:rsidR="0477DF38">
        <w:t>in</w:t>
      </w:r>
      <w:r w:rsidR="00331585">
        <w:t xml:space="preserve"> the Procurement Library</w:t>
      </w:r>
      <w:r w:rsidR="00182C58">
        <w:t xml:space="preserve"> (Section I.G.)</w:t>
      </w:r>
      <w:r w:rsidR="6269DDD4">
        <w:t xml:space="preserve">. </w:t>
      </w:r>
    </w:p>
    <w:p w14:paraId="7E7FA64D" w14:textId="2A947E1D" w:rsidR="0365E503" w:rsidRDefault="0365E503" w:rsidP="0365E503"/>
    <w:p w14:paraId="20344F30" w14:textId="465A2A27" w:rsidR="101122F3" w:rsidRDefault="101122F3" w:rsidP="0365E503">
      <w:r>
        <w:t>In addition to the LDC update, the following planning activities are ongoing</w:t>
      </w:r>
      <w:r w:rsidR="54686C8A">
        <w:t xml:space="preserve"> and will need to be included in the Plan update</w:t>
      </w:r>
      <w:r>
        <w:t>:</w:t>
      </w:r>
    </w:p>
    <w:p w14:paraId="384C9734" w14:textId="21EF718A" w:rsidR="0365E503" w:rsidRDefault="0365E503" w:rsidP="0365E503"/>
    <w:p w14:paraId="09DBD24B" w14:textId="1AE4600F" w:rsidR="02864222" w:rsidRDefault="54EEB156" w:rsidP="0024724F">
      <w:pPr>
        <w:pStyle w:val="ListParagraph"/>
        <w:numPr>
          <w:ilvl w:val="0"/>
          <w:numId w:val="14"/>
        </w:numPr>
      </w:pPr>
      <w:r>
        <w:t>Culture, History, Art, Reconciliation and Truth (CHART): a</w:t>
      </w:r>
      <w:r w:rsidR="29C8E11B">
        <w:t xml:space="preserve">n extensive </w:t>
      </w:r>
      <w:r>
        <w:t>public engagement</w:t>
      </w:r>
      <w:r w:rsidR="2DDC21B2">
        <w:t xml:space="preserve"> effort</w:t>
      </w:r>
      <w:r>
        <w:t xml:space="preserve"> </w:t>
      </w:r>
      <w:r w:rsidR="6544C4B9">
        <w:t xml:space="preserve">initiated in response to the period of civil unrest in 2020. </w:t>
      </w:r>
    </w:p>
    <w:p w14:paraId="30406B16" w14:textId="02F48333" w:rsidR="4A508E82" w:rsidRDefault="4A508E82" w:rsidP="0024724F">
      <w:pPr>
        <w:pStyle w:val="ListParagraph"/>
        <w:numPr>
          <w:ilvl w:val="0"/>
          <w:numId w:val="14"/>
        </w:numPr>
      </w:pPr>
      <w:r w:rsidRPr="0365E503">
        <w:t xml:space="preserve"> Santa Fe Water 2100</w:t>
      </w:r>
      <w:r w:rsidR="5BFEEBA6" w:rsidRPr="0365E503">
        <w:t xml:space="preserve">: </w:t>
      </w:r>
      <w:r w:rsidRPr="0365E503">
        <w:t>a 100-year water resource plan currently being drafted</w:t>
      </w:r>
      <w:r w:rsidR="602C4E31" w:rsidRPr="0365E503">
        <w:t xml:space="preserve"> by the City’s Water Division.</w:t>
      </w:r>
    </w:p>
    <w:p w14:paraId="6C997477" w14:textId="1A8A19E5" w:rsidR="4A508E82" w:rsidRDefault="4A508E82" w:rsidP="0024724F">
      <w:pPr>
        <w:pStyle w:val="ListParagraph"/>
        <w:numPr>
          <w:ilvl w:val="0"/>
          <w:numId w:val="14"/>
        </w:numPr>
      </w:pPr>
      <w:r>
        <w:t xml:space="preserve"> Midtown District Redevelopment: A major City</w:t>
      </w:r>
      <w:r w:rsidR="24B397A5">
        <w:t>-</w:t>
      </w:r>
      <w:r>
        <w:t>led redevelopment project of the form</w:t>
      </w:r>
      <w:r w:rsidR="52A53068">
        <w:t>er</w:t>
      </w:r>
      <w:r>
        <w:t xml:space="preserve"> College of Santa Fe campus</w:t>
      </w:r>
      <w:r w:rsidR="3C529225">
        <w:t>. A master plan has been completed and RFP’s have been issued for development proposals.</w:t>
      </w:r>
    </w:p>
    <w:p w14:paraId="56CB4FF1" w14:textId="4D0FB8D0" w:rsidR="06F29A36" w:rsidRDefault="1C2E22C4" w:rsidP="0024724F">
      <w:pPr>
        <w:pStyle w:val="ListParagraph"/>
        <w:numPr>
          <w:ilvl w:val="0"/>
          <w:numId w:val="14"/>
        </w:numPr>
      </w:pPr>
      <w:r>
        <w:t xml:space="preserve">Complete Streets Engineering Handbook: An effort led by the Public Works Department to update the </w:t>
      </w:r>
      <w:r w:rsidR="5EB20862">
        <w:t>City’s Street</w:t>
      </w:r>
      <w:r>
        <w:t xml:space="preserve"> design and engineering standards and move them from the Land Development Code to an Engineering Handbook managed by Public Works. </w:t>
      </w:r>
    </w:p>
    <w:p w14:paraId="7D71B73E" w14:textId="366ADE23" w:rsidR="70E63B10" w:rsidRDefault="12396432" w:rsidP="0024724F">
      <w:pPr>
        <w:pStyle w:val="ListParagraph"/>
        <w:numPr>
          <w:ilvl w:val="0"/>
          <w:numId w:val="14"/>
        </w:numPr>
      </w:pPr>
      <w:r>
        <w:t xml:space="preserve">Bicycle and Multimodal Master Plans Update: An effort led by the Santa Fe </w:t>
      </w:r>
      <w:r w:rsidR="1742C825">
        <w:t>Metropolitan</w:t>
      </w:r>
      <w:r>
        <w:t xml:space="preserve"> Planning Organization to update the existing Bicycle and Multimodal Master Plans.</w:t>
      </w:r>
    </w:p>
    <w:p w14:paraId="7EBD0D9D" w14:textId="5864F6F1" w:rsidR="196D5F6B" w:rsidRDefault="196D5F6B" w:rsidP="196D5F6B"/>
    <w:p w14:paraId="4FEC0AEE" w14:textId="0927F917" w:rsidR="03028028" w:rsidRDefault="03028028" w:rsidP="196D5F6B">
      <w:r>
        <w:lastRenderedPageBreak/>
        <w:t xml:space="preserve">The </w:t>
      </w:r>
      <w:r w:rsidDel="004C3CBE">
        <w:t xml:space="preserve">General </w:t>
      </w:r>
      <w:r>
        <w:t>Plan Update consultant is expected to collaborate</w:t>
      </w:r>
      <w:r w:rsidR="00D44EB2">
        <w:t xml:space="preserve"> with</w:t>
      </w:r>
      <w:r>
        <w:t xml:space="preserve"> the project teams and incorporate the findings from these ongoing planning efforts into the goals and objectives identified as part of the u</w:t>
      </w:r>
      <w:r w:rsidR="7CD64D8E">
        <w:t>pdate project.</w:t>
      </w:r>
      <w:r w:rsidR="56391FEE">
        <w:t xml:space="preserve">  </w:t>
      </w:r>
    </w:p>
    <w:p w14:paraId="3C9AA2BB" w14:textId="74D3780F" w:rsidR="00224CEE" w:rsidRPr="0084313C" w:rsidRDefault="00224CEE" w:rsidP="091051FC"/>
    <w:p w14:paraId="1361AFCF" w14:textId="77777777" w:rsidR="001206A3" w:rsidRDefault="76DF2446" w:rsidP="0024724F">
      <w:pPr>
        <w:pStyle w:val="Heading3"/>
        <w:numPr>
          <w:ilvl w:val="0"/>
          <w:numId w:val="29"/>
        </w:numPr>
        <w:spacing w:before="0" w:after="0"/>
        <w:ind w:left="450"/>
        <w:rPr>
          <w:rFonts w:cs="Times New Roman"/>
        </w:rPr>
      </w:pPr>
      <w:bookmarkStart w:id="15" w:name="_Toc377565305"/>
      <w:bookmarkStart w:id="16" w:name="_Toc60745904"/>
      <w:bookmarkStart w:id="17" w:name="_Toc60746454"/>
      <w:bookmarkStart w:id="18" w:name="_Toc147484704"/>
      <w:bookmarkStart w:id="19" w:name="_Toc148529706"/>
      <w:r w:rsidRPr="76DF2446">
        <w:rPr>
          <w:rFonts w:cs="Times New Roman"/>
        </w:rPr>
        <w:t>SCOPE OF PROCUREMENT</w:t>
      </w:r>
      <w:bookmarkEnd w:id="15"/>
      <w:bookmarkEnd w:id="16"/>
      <w:bookmarkEnd w:id="17"/>
      <w:bookmarkEnd w:id="18"/>
      <w:bookmarkEnd w:id="19"/>
    </w:p>
    <w:p w14:paraId="324DFF96" w14:textId="6447920A" w:rsidR="00A15015" w:rsidRDefault="00A15015" w:rsidP="091051FC"/>
    <w:p w14:paraId="5E2BA32F" w14:textId="36485E82" w:rsidR="00C31FC4" w:rsidRPr="00353B49" w:rsidRDefault="605FF4A1">
      <w:r>
        <w:t xml:space="preserve">This RFP is to solicit the procurement </w:t>
      </w:r>
      <w:r w:rsidR="6CBDB4BB">
        <w:t>of</w:t>
      </w:r>
      <w:r>
        <w:t xml:space="preserve"> a qualified Land Use</w:t>
      </w:r>
      <w:r w:rsidR="7CEF8973">
        <w:t xml:space="preserve"> and</w:t>
      </w:r>
      <w:r>
        <w:t xml:space="preserve"> Planning Consultant to facilitate a comprehensive review and revision of the City of Santa Fe’s (City) </w:t>
      </w:r>
      <w:r w:rsidDel="00A31F14">
        <w:t xml:space="preserve">General </w:t>
      </w:r>
      <w:r>
        <w:t xml:space="preserve">Plan. The </w:t>
      </w:r>
      <w:r w:rsidR="56F8A2F0">
        <w:t>Consultant</w:t>
      </w:r>
      <w:r>
        <w:t xml:space="preserve"> Services may include</w:t>
      </w:r>
      <w:r w:rsidR="00A31F14">
        <w:t>,</w:t>
      </w:r>
      <w:r>
        <w:t xml:space="preserve"> but are not limited to</w:t>
      </w:r>
      <w:r w:rsidR="00A31F14">
        <w:t>,</w:t>
      </w:r>
      <w:r>
        <w:t xml:space="preserve"> administrative coordination and support, public engagement, land use planning analysis and recommendations delivered in a variety of formats including reports, maps, digital and paper publications.</w:t>
      </w:r>
      <w:r w:rsidR="1C47B5DF">
        <w:t xml:space="preserve"> The Consultant Team may include subcontractors, community organizations and other relevant members need</w:t>
      </w:r>
      <w:r w:rsidR="04B4AEC9">
        <w:t>ed</w:t>
      </w:r>
      <w:r w:rsidR="1C47B5DF">
        <w:t xml:space="preserve"> to perform the required tasks. </w:t>
      </w:r>
    </w:p>
    <w:p w14:paraId="1EA963A9" w14:textId="3E67D031" w:rsidR="00C31FC4" w:rsidRPr="00E67A59" w:rsidRDefault="27609E5B" w:rsidP="00C31FC4">
      <w:pPr>
        <w:spacing w:before="240"/>
      </w:pPr>
      <w:r>
        <w:t xml:space="preserve">Tasks and Phases are meant to provide guidance on structure and schedule of </w:t>
      </w:r>
      <w:r w:rsidR="765EEB03">
        <w:t>deliverables but</w:t>
      </w:r>
      <w:r>
        <w:t xml:space="preserve"> may change due to circumstances including but not limited to Land Development Code Rewrite progression, Consultant recommendations or other circumstances.</w:t>
      </w:r>
    </w:p>
    <w:p w14:paraId="180D89A0" w14:textId="77777777" w:rsidR="00C31FC4" w:rsidRPr="00353B49" w:rsidRDefault="00C31FC4"/>
    <w:p w14:paraId="01BF531B" w14:textId="4A27CEF2" w:rsidR="00C31FC4" w:rsidRPr="00353B49" w:rsidRDefault="091051FC" w:rsidP="00353B49">
      <w:r>
        <w:t xml:space="preserve">The Tasks and Phases listed in Section IV. Scope of Work </w:t>
      </w:r>
      <w:proofErr w:type="gramStart"/>
      <w:r>
        <w:t>are</w:t>
      </w:r>
      <w:proofErr w:type="gramEnd"/>
      <w:r>
        <w:t xml:space="preserve"> intended to include the entire General Plan Update project, however only Phase 1 is currently funded. The subsequent Phases 2 and 3 will be undertaken as funding becomes available in subsequent fiscal years.</w:t>
      </w:r>
    </w:p>
    <w:p w14:paraId="676ACBB3" w14:textId="3183E78D" w:rsidR="091051FC" w:rsidRDefault="091051FC" w:rsidP="091051FC"/>
    <w:p w14:paraId="2C111CB8" w14:textId="67D065DF" w:rsidR="00A15015" w:rsidRDefault="091051FC" w:rsidP="091051FC">
      <w:pPr>
        <w:rPr>
          <w:b/>
          <w:bCs/>
        </w:rPr>
      </w:pPr>
      <w:r>
        <w:t>PROJECT TERM</w:t>
      </w:r>
    </w:p>
    <w:p w14:paraId="5969A829" w14:textId="77777777" w:rsidR="00A15015" w:rsidRPr="00353B49" w:rsidRDefault="00A15015" w:rsidP="00A15015">
      <w:pPr>
        <w:jc w:val="center"/>
        <w:rPr>
          <w:color w:val="FF0000"/>
        </w:rPr>
      </w:pPr>
    </w:p>
    <w:p w14:paraId="3AF9622B" w14:textId="5E664154" w:rsidR="007F3797" w:rsidRPr="00353B49" w:rsidRDefault="44249F72" w:rsidP="76DF2446">
      <w:r>
        <w:t xml:space="preserve">The project procurement will be for </w:t>
      </w:r>
      <w:r w:rsidR="666F06C2">
        <w:t>four (4)</w:t>
      </w:r>
      <w:r>
        <w:t xml:space="preserve"> years</w:t>
      </w:r>
      <w:r w:rsidR="542B646E">
        <w:t>.</w:t>
      </w:r>
      <w:r>
        <w:t xml:space="preserve"> </w:t>
      </w:r>
    </w:p>
    <w:p w14:paraId="386FA715" w14:textId="77777777" w:rsidR="007F3797" w:rsidRPr="00353B49" w:rsidRDefault="007F3797" w:rsidP="76DF2446">
      <w:pPr>
        <w:rPr>
          <w:color w:val="FF0000"/>
        </w:rPr>
      </w:pPr>
    </w:p>
    <w:p w14:paraId="7F0BBF44" w14:textId="5EF15CD2" w:rsidR="00071505" w:rsidRPr="0084313C" w:rsidRDefault="007F3797" w:rsidP="76DF2446">
      <w:r>
        <w:t>T</w:t>
      </w:r>
      <w:r w:rsidR="76DF2446" w:rsidRPr="76DF2446">
        <w:t xml:space="preserve">he </w:t>
      </w:r>
      <w:r w:rsidR="76DF2446" w:rsidRPr="00E6468D">
        <w:t xml:space="preserve">resulting contract </w:t>
      </w:r>
      <w:r w:rsidR="00570B92">
        <w:t>will</w:t>
      </w:r>
      <w:r w:rsidR="76DF2446" w:rsidRPr="00E6468D">
        <w:t xml:space="preserve"> be a </w:t>
      </w:r>
      <w:r w:rsidR="00E6468D" w:rsidRPr="00353B49">
        <w:t xml:space="preserve">single </w:t>
      </w:r>
      <w:r w:rsidR="76DF2446" w:rsidRPr="76DF2446">
        <w:t>award.</w:t>
      </w:r>
    </w:p>
    <w:p w14:paraId="00B596C2" w14:textId="77777777" w:rsidR="005A4038" w:rsidRPr="0084313C" w:rsidRDefault="005A4038" w:rsidP="76DF2446"/>
    <w:p w14:paraId="33268DC0" w14:textId="6556BFEC" w:rsidR="00821E52" w:rsidRPr="0084313C" w:rsidRDefault="76DF2446" w:rsidP="76DF2446">
      <w:r w:rsidRPr="76DF2446">
        <w:t>This procurement will result in a contractual agreement between two parties; the procurement may ONLY be used by those two parties exclusively.</w:t>
      </w:r>
    </w:p>
    <w:p w14:paraId="6918BC30" w14:textId="77777777" w:rsidR="00821E52" w:rsidRPr="0084313C" w:rsidRDefault="00821E52" w:rsidP="76DF2446"/>
    <w:p w14:paraId="2308C9F2" w14:textId="7A8667BE" w:rsidR="001206A3" w:rsidRPr="005B3A04" w:rsidRDefault="3948CB83" w:rsidP="005B3A04">
      <w:pPr>
        <w:pStyle w:val="Heading3"/>
        <w:numPr>
          <w:ilvl w:val="0"/>
          <w:numId w:val="29"/>
        </w:numPr>
        <w:spacing w:before="0" w:after="0"/>
        <w:ind w:left="450"/>
      </w:pPr>
      <w:bookmarkStart w:id="20" w:name="_Toc377565306"/>
      <w:bookmarkStart w:id="21" w:name="_Toc60745905"/>
      <w:bookmarkStart w:id="22" w:name="_Toc60746455"/>
      <w:bookmarkStart w:id="23" w:name="_Toc148529707"/>
      <w:r w:rsidRPr="005B3A04">
        <w:t>PROCUREMENT MANAGER</w:t>
      </w:r>
      <w:bookmarkEnd w:id="20"/>
      <w:bookmarkEnd w:id="21"/>
      <w:bookmarkEnd w:id="22"/>
      <w:bookmarkEnd w:id="23"/>
    </w:p>
    <w:p w14:paraId="233802E9" w14:textId="77777777" w:rsidR="001206A3" w:rsidRPr="0084313C" w:rsidRDefault="001206A3" w:rsidP="76DF2446"/>
    <w:p w14:paraId="36D46EC0" w14:textId="3B43DA7E" w:rsidR="001206A3" w:rsidRPr="0084313C" w:rsidRDefault="003F1CDD" w:rsidP="76DF2446">
      <w:r w:rsidRPr="00353B49">
        <w:rPr>
          <w:sz w:val="22"/>
          <w:szCs w:val="22"/>
        </w:rPr>
        <w:t>The Planning and Land Use Department</w:t>
      </w:r>
      <w:r w:rsidR="76DF2446" w:rsidRPr="00353B49">
        <w:rPr>
          <w:sz w:val="22"/>
          <w:szCs w:val="22"/>
        </w:rPr>
        <w:t xml:space="preserve"> has assigned</w:t>
      </w:r>
      <w:r w:rsidR="76DF2446" w:rsidRPr="76DF2446">
        <w:t xml:space="preserve"> a Procurement Manager who is responsible for the conduct of this procurement whose name, address, telephone number and email address are listed below:</w:t>
      </w:r>
    </w:p>
    <w:p w14:paraId="0EA987E1" w14:textId="77777777" w:rsidR="001206A3" w:rsidRPr="0084313C" w:rsidRDefault="001206A3" w:rsidP="76DF2446"/>
    <w:p w14:paraId="18CE8B32" w14:textId="4C4A1ED5" w:rsidR="001206A3" w:rsidRPr="0084313C" w:rsidRDefault="76DF2446" w:rsidP="00353B49">
      <w:pPr>
        <w:ind w:left="720" w:hanging="720"/>
      </w:pPr>
      <w:r>
        <w:t>Name:</w:t>
      </w:r>
      <w:r>
        <w:tab/>
      </w:r>
      <w:r>
        <w:tab/>
      </w:r>
      <w:r w:rsidR="00E6468D">
        <w:t xml:space="preserve">Heather </w:t>
      </w:r>
      <w:proofErr w:type="spellStart"/>
      <w:r w:rsidR="00E6468D">
        <w:t>Lamboy</w:t>
      </w:r>
      <w:proofErr w:type="spellEnd"/>
      <w:r w:rsidR="00E6468D">
        <w:t>, Assistant Director of Planning and Land Use</w:t>
      </w:r>
      <w:r>
        <w:t xml:space="preserve">, Procurement </w:t>
      </w:r>
      <w:r w:rsidR="00E6468D">
        <w:t xml:space="preserve">     </w:t>
      </w:r>
      <w:r>
        <w:t>Manager</w:t>
      </w:r>
    </w:p>
    <w:p w14:paraId="46BEC971" w14:textId="47BC1085" w:rsidR="001206A3" w:rsidRPr="0084313C" w:rsidRDefault="76DF2446" w:rsidP="76DF2446">
      <w:r w:rsidRPr="76DF2446">
        <w:t>Telephone:</w:t>
      </w:r>
      <w:r w:rsidR="002C48BB">
        <w:tab/>
      </w:r>
      <w:r w:rsidRPr="76DF2446">
        <w:t xml:space="preserve">(505) </w:t>
      </w:r>
      <w:r w:rsidR="00E6468D">
        <w:t>955-6598</w:t>
      </w:r>
    </w:p>
    <w:p w14:paraId="2042CA72" w14:textId="77777777" w:rsidR="0062298B" w:rsidRPr="0084313C" w:rsidRDefault="0062298B" w:rsidP="76DF2446"/>
    <w:p w14:paraId="3D5D3B73" w14:textId="77777777" w:rsidR="001C5A50" w:rsidRPr="0084313C" w:rsidRDefault="76DF2446" w:rsidP="0024724F">
      <w:pPr>
        <w:numPr>
          <w:ilvl w:val="0"/>
          <w:numId w:val="28"/>
        </w:numPr>
      </w:pPr>
      <w:r w:rsidRPr="76DF2446">
        <w:rPr>
          <w:b/>
          <w:bCs/>
        </w:rPr>
        <w:t>Any inquiries or requests</w:t>
      </w:r>
      <w:r w:rsidRPr="76DF2446">
        <w:t xml:space="preserve"> regarding this procurement should be submitted, in writing, to the Procurement Manager </w:t>
      </w:r>
      <w:r w:rsidRPr="76DF2446">
        <w:rPr>
          <w:u w:val="single"/>
        </w:rPr>
        <w:t>AND</w:t>
      </w:r>
      <w:r w:rsidRPr="76DF2446">
        <w:t xml:space="preserve"> the Central Purchasing Office at the following emails: </w:t>
      </w:r>
    </w:p>
    <w:p w14:paraId="3CBE81EB" w14:textId="77777777" w:rsidR="001C5A50" w:rsidRPr="0084313C" w:rsidRDefault="001C5A50" w:rsidP="76DF2446">
      <w:pPr>
        <w:ind w:left="720"/>
        <w:rPr>
          <w:b/>
          <w:bCs/>
        </w:rPr>
      </w:pPr>
    </w:p>
    <w:p w14:paraId="738AF7B9" w14:textId="6D454BB1" w:rsidR="001C5A50" w:rsidRPr="0084313C" w:rsidRDefault="5591CED0" w:rsidP="76DF2446">
      <w:pPr>
        <w:ind w:left="720"/>
      </w:pPr>
      <w:r>
        <w:t xml:space="preserve">Procurement Manager: </w:t>
      </w:r>
      <w:r w:rsidR="6E40C7CE">
        <w:t xml:space="preserve"> </w:t>
      </w:r>
      <w:r w:rsidR="2F747644">
        <w:t>hllamboy@santafenm.gov</w:t>
      </w:r>
    </w:p>
    <w:p w14:paraId="354E6EDE" w14:textId="77777777" w:rsidR="001C5A50" w:rsidRPr="0084313C" w:rsidRDefault="76DF2446" w:rsidP="76DF2446">
      <w:pPr>
        <w:ind w:left="720"/>
      </w:pPr>
      <w:r w:rsidRPr="76DF2446">
        <w:t xml:space="preserve">Central Purchasing Office: </w:t>
      </w:r>
      <w:hyperlink r:id="rId16">
        <w:r w:rsidRPr="76DF2446">
          <w:rPr>
            <w:rStyle w:val="Hyperlink"/>
          </w:rPr>
          <w:t>purchasing_RFP@santafenm.gov</w:t>
        </w:r>
      </w:hyperlink>
    </w:p>
    <w:p w14:paraId="1CFFFB77" w14:textId="77777777" w:rsidR="001C5A50" w:rsidRPr="0084313C" w:rsidRDefault="001C5A50" w:rsidP="76DF2446">
      <w:pPr>
        <w:ind w:left="720"/>
      </w:pPr>
    </w:p>
    <w:p w14:paraId="235EBC47" w14:textId="77777777" w:rsidR="0033658A" w:rsidRPr="0084313C" w:rsidRDefault="76DF2446" w:rsidP="76DF2446">
      <w:pPr>
        <w:ind w:left="720"/>
      </w:pPr>
      <w:r w:rsidRPr="76DF2446">
        <w:t xml:space="preserve">Offerors may contact </w:t>
      </w:r>
      <w:r w:rsidRPr="76DF2446">
        <w:rPr>
          <w:b/>
          <w:bCs/>
          <w:u w:val="single"/>
        </w:rPr>
        <w:t>ONLY</w:t>
      </w:r>
      <w:r w:rsidRPr="76DF2446">
        <w:t xml:space="preserve"> the Procurement Manager and the Central Purchasing Office regarding this procurement.  Other city employees or Evaluation Committee members do not have the authority to respond on behalf of the Procurement Manager. </w:t>
      </w:r>
    </w:p>
    <w:p w14:paraId="0469C48A" w14:textId="77777777" w:rsidR="0033658A" w:rsidRPr="0084313C" w:rsidRDefault="0033658A" w:rsidP="76DF2446">
      <w:pPr>
        <w:ind w:left="720"/>
      </w:pPr>
    </w:p>
    <w:p w14:paraId="68A5A651" w14:textId="0EAE6D61" w:rsidR="0033658A" w:rsidRPr="0084313C" w:rsidRDefault="76DF2446" w:rsidP="0024724F">
      <w:pPr>
        <w:numPr>
          <w:ilvl w:val="0"/>
          <w:numId w:val="28"/>
        </w:numPr>
      </w:pPr>
      <w:r w:rsidRPr="76DF2446">
        <w:rPr>
          <w:b/>
          <w:bCs/>
        </w:rPr>
        <w:t xml:space="preserve">Protests of the </w:t>
      </w:r>
      <w:proofErr w:type="gramStart"/>
      <w:r w:rsidRPr="76DF2446">
        <w:rPr>
          <w:b/>
          <w:bCs/>
        </w:rPr>
        <w:t>solicitation</w:t>
      </w:r>
      <w:proofErr w:type="gramEnd"/>
      <w:r w:rsidRPr="76DF2446">
        <w:rPr>
          <w:b/>
          <w:bCs/>
        </w:rPr>
        <w:t xml:space="preserve"> or award must be submitted in writing to the Protest Manager identified in Section II.B.</w:t>
      </w:r>
      <w:r w:rsidR="005B3A04" w:rsidRPr="76DF2446">
        <w:rPr>
          <w:b/>
          <w:bCs/>
        </w:rPr>
        <w:t>1</w:t>
      </w:r>
      <w:r w:rsidR="005B3A04">
        <w:rPr>
          <w:b/>
          <w:bCs/>
        </w:rPr>
        <w:t>2</w:t>
      </w:r>
      <w:r w:rsidRPr="76DF2446">
        <w:rPr>
          <w:b/>
          <w:bCs/>
        </w:rPr>
        <w:t xml:space="preserve">. </w:t>
      </w:r>
      <w:r w:rsidRPr="76DF2446">
        <w:t xml:space="preserve"> As a Protest Manager has been named in this Request for Proposals, pursuant to NMSA 1978, §13-1-172 and Procurement Manual Section Y, </w:t>
      </w:r>
      <w:r w:rsidRPr="76DF2446">
        <w:rPr>
          <w:b/>
          <w:bCs/>
          <w:u w:val="single"/>
        </w:rPr>
        <w:t>ONLY</w:t>
      </w:r>
      <w:r w:rsidRPr="76DF2446">
        <w:rPr>
          <w:b/>
          <w:bCs/>
        </w:rPr>
        <w:t xml:space="preserve"> protests delivered directly to the Protest Manager in writing and in a timely fashion will be considered to have been submitted properly and in accordance with statute, rule and this Request for Proposals.</w:t>
      </w:r>
      <w:r w:rsidRPr="76DF2446">
        <w:t xml:space="preserve"> Protests submitted or delivered to the Procurement Manager will </w:t>
      </w:r>
      <w:r w:rsidRPr="76DF2446">
        <w:rPr>
          <w:b/>
          <w:bCs/>
          <w:u w:val="single"/>
        </w:rPr>
        <w:t>NOT</w:t>
      </w:r>
      <w:r w:rsidRPr="76DF2446">
        <w:t xml:space="preserve"> be considered properly submitted.  </w:t>
      </w:r>
    </w:p>
    <w:p w14:paraId="7A056DF9" w14:textId="77777777" w:rsidR="00590764" w:rsidRPr="0084313C" w:rsidRDefault="3948CB83" w:rsidP="0024724F">
      <w:pPr>
        <w:pStyle w:val="Heading3"/>
        <w:numPr>
          <w:ilvl w:val="0"/>
          <w:numId w:val="29"/>
        </w:numPr>
        <w:ind w:left="450"/>
        <w:rPr>
          <w:rFonts w:cs="Times New Roman"/>
          <w:highlight w:val="green"/>
        </w:rPr>
      </w:pPr>
      <w:bookmarkStart w:id="24" w:name="_Toc60745906"/>
      <w:bookmarkStart w:id="25" w:name="_Toc60746456"/>
      <w:bookmarkStart w:id="26" w:name="_Toc147484705"/>
      <w:bookmarkStart w:id="27" w:name="_Toc148529708"/>
      <w:r w:rsidRPr="26A1772B">
        <w:rPr>
          <w:rFonts w:cs="Times New Roman"/>
          <w:highlight w:val="green"/>
        </w:rPr>
        <w:t>PROPOSAL SUBMISSION</w:t>
      </w:r>
      <w:bookmarkEnd w:id="24"/>
      <w:bookmarkEnd w:id="25"/>
      <w:bookmarkEnd w:id="26"/>
      <w:bookmarkEnd w:id="27"/>
    </w:p>
    <w:p w14:paraId="3D58E4DD" w14:textId="5C28AF97" w:rsidR="001206A3" w:rsidRPr="0084313C" w:rsidRDefault="76DF2446" w:rsidP="76DF2446">
      <w:pPr>
        <w:ind w:left="720"/>
        <w:rPr>
          <w:rStyle w:val="Hyperlink"/>
          <w:b/>
          <w:bCs/>
          <w:i/>
          <w:iCs/>
          <w:sz w:val="22"/>
          <w:szCs w:val="22"/>
        </w:rPr>
      </w:pPr>
      <w:r w:rsidRPr="76DF2446">
        <w:rPr>
          <w:b/>
          <w:bCs/>
          <w:i/>
          <w:iCs/>
          <w:highlight w:val="green"/>
        </w:rPr>
        <w:t xml:space="preserve">Submissions of all proposals must be accomplished </w:t>
      </w:r>
      <w:proofErr w:type="gramStart"/>
      <w:r w:rsidRPr="76DF2446">
        <w:rPr>
          <w:b/>
          <w:bCs/>
          <w:i/>
          <w:iCs/>
          <w:highlight w:val="green"/>
        </w:rPr>
        <w:t xml:space="preserve">via </w:t>
      </w:r>
      <w:r w:rsidRPr="76DF2446">
        <w:rPr>
          <w:b/>
          <w:bCs/>
          <w:i/>
          <w:iCs/>
          <w:sz w:val="22"/>
          <w:szCs w:val="22"/>
          <w:highlight w:val="green"/>
        </w:rPr>
        <w:t xml:space="preserve"> upload</w:t>
      </w:r>
      <w:proofErr w:type="gramEnd"/>
      <w:r w:rsidRPr="76DF2446">
        <w:rPr>
          <w:b/>
          <w:bCs/>
          <w:i/>
          <w:iCs/>
          <w:sz w:val="22"/>
          <w:szCs w:val="22"/>
          <w:highlight w:val="green"/>
        </w:rPr>
        <w:t xml:space="preserve">: </w:t>
      </w:r>
      <w:hyperlink r:id="rId17" w:history="1">
        <w:r w:rsidRPr="00B3658B">
          <w:rPr>
            <w:rStyle w:val="Hyperlink"/>
            <w:rFonts w:eastAsia="Calibri"/>
            <w:b/>
            <w:bCs/>
            <w:i/>
            <w:iCs/>
            <w:sz w:val="22"/>
            <w:szCs w:val="22"/>
          </w:rPr>
          <w:t>https://cityofsantafenm.sharefile.com/r-r6a199d2a98094545a0fc75efdb971f9b</w:t>
        </w:r>
      </w:hyperlink>
      <w:r w:rsidRPr="76DF2446">
        <w:rPr>
          <w:rStyle w:val="Hyperlink"/>
          <w:b/>
          <w:bCs/>
          <w:i/>
          <w:iCs/>
          <w:sz w:val="22"/>
          <w:szCs w:val="22"/>
        </w:rPr>
        <w:t xml:space="preserve"> </w:t>
      </w:r>
    </w:p>
    <w:p w14:paraId="1650D26C" w14:textId="77777777" w:rsidR="00224CEE" w:rsidRPr="0084313C" w:rsidRDefault="00224CEE" w:rsidP="76DF2446"/>
    <w:p w14:paraId="1CF330D1" w14:textId="77777777" w:rsidR="001206A3" w:rsidRPr="0084313C" w:rsidRDefault="3948CB83" w:rsidP="0024724F">
      <w:pPr>
        <w:pStyle w:val="Heading3"/>
        <w:numPr>
          <w:ilvl w:val="0"/>
          <w:numId w:val="29"/>
        </w:numPr>
        <w:spacing w:before="0" w:after="0"/>
        <w:ind w:left="450"/>
        <w:rPr>
          <w:rFonts w:cs="Times New Roman"/>
        </w:rPr>
      </w:pPr>
      <w:bookmarkStart w:id="28" w:name="_Toc377565307"/>
      <w:bookmarkStart w:id="29" w:name="_Toc60745907"/>
      <w:bookmarkStart w:id="30" w:name="_Toc60746457"/>
      <w:bookmarkStart w:id="31" w:name="_Toc147484706"/>
      <w:bookmarkStart w:id="32" w:name="_Toc148529709"/>
      <w:r w:rsidRPr="26A1772B">
        <w:rPr>
          <w:rFonts w:cs="Times New Roman"/>
        </w:rPr>
        <w:t>DEFINITION OF TERMINOLOGY</w:t>
      </w:r>
      <w:bookmarkEnd w:id="28"/>
      <w:bookmarkEnd w:id="29"/>
      <w:bookmarkEnd w:id="30"/>
      <w:bookmarkEnd w:id="31"/>
      <w:bookmarkEnd w:id="32"/>
    </w:p>
    <w:p w14:paraId="38A48942" w14:textId="77777777" w:rsidR="001206A3" w:rsidRPr="0084313C" w:rsidRDefault="001206A3" w:rsidP="76DF2446"/>
    <w:p w14:paraId="1B327FD2" w14:textId="7A4963B2" w:rsidR="00257144" w:rsidRPr="0084313C" w:rsidRDefault="76DF2446" w:rsidP="76DF2446">
      <w:pPr>
        <w:rPr>
          <w:highlight w:val="yellow"/>
        </w:rPr>
      </w:pPr>
      <w:r w:rsidRPr="76DF2446">
        <w:t xml:space="preserve">This section contains definitions of terms used throughout this procurement document, including appropriate abbreviations: </w:t>
      </w:r>
    </w:p>
    <w:p w14:paraId="6F000458" w14:textId="77777777" w:rsidR="00F97F3E" w:rsidRPr="0084313C" w:rsidRDefault="00F97F3E" w:rsidP="76DF2446">
      <w:pPr>
        <w:pStyle w:val="ListParagraph"/>
      </w:pPr>
    </w:p>
    <w:p w14:paraId="6EB389A5" w14:textId="77777777" w:rsidR="006C3BC3" w:rsidRPr="0084313C" w:rsidRDefault="76DF2446" w:rsidP="0024724F">
      <w:pPr>
        <w:pStyle w:val="ListParagraph"/>
        <w:numPr>
          <w:ilvl w:val="0"/>
          <w:numId w:val="44"/>
        </w:numPr>
      </w:pPr>
      <w:r w:rsidRPr="76DF2446">
        <w:t>“</w:t>
      </w:r>
      <w:r w:rsidRPr="76DF2446">
        <w:rPr>
          <w:b/>
          <w:bCs/>
        </w:rPr>
        <w:t>Authorized Purchaser</w:t>
      </w:r>
      <w:r w:rsidRPr="76DF2446">
        <w:t>” means an individual authorized by a Participating Entity to place orders against this contract.</w:t>
      </w:r>
    </w:p>
    <w:p w14:paraId="78B46B82" w14:textId="77777777" w:rsidR="001206A3" w:rsidRPr="0084313C" w:rsidRDefault="001206A3" w:rsidP="76DF2446"/>
    <w:p w14:paraId="3C8D6212" w14:textId="77777777" w:rsidR="004131F2" w:rsidRPr="0084313C" w:rsidRDefault="76DF2446" w:rsidP="0024724F">
      <w:pPr>
        <w:pStyle w:val="ListParagraph"/>
        <w:numPr>
          <w:ilvl w:val="0"/>
          <w:numId w:val="44"/>
        </w:numPr>
      </w:pPr>
      <w:r w:rsidRPr="76DF2446">
        <w:t>“</w:t>
      </w:r>
      <w:r w:rsidRPr="76DF2446">
        <w:rPr>
          <w:b/>
          <w:bCs/>
        </w:rPr>
        <w:t>Award</w:t>
      </w:r>
      <w:r w:rsidRPr="76DF2446">
        <w:t>” means the final execution of the contract document.</w:t>
      </w:r>
    </w:p>
    <w:p w14:paraId="16F83285" w14:textId="77777777" w:rsidR="004131F2" w:rsidRPr="0084313C" w:rsidRDefault="004131F2" w:rsidP="76DF2446"/>
    <w:p w14:paraId="4AB6D3F6" w14:textId="77777777" w:rsidR="0056432E" w:rsidRPr="0084313C" w:rsidRDefault="76DF2446" w:rsidP="0024724F">
      <w:pPr>
        <w:pStyle w:val="ListParagraph"/>
        <w:numPr>
          <w:ilvl w:val="0"/>
          <w:numId w:val="44"/>
        </w:numPr>
      </w:pPr>
      <w:r w:rsidRPr="76DF2446">
        <w:t>“</w:t>
      </w:r>
      <w:r w:rsidRPr="76DF2446">
        <w:rPr>
          <w:b/>
          <w:bCs/>
        </w:rPr>
        <w:t>Business Hours</w:t>
      </w:r>
      <w:r w:rsidRPr="76DF2446">
        <w:t xml:space="preserve">” means 8:00 AM </w:t>
      </w:r>
      <w:proofErr w:type="gramStart"/>
      <w:r w:rsidRPr="76DF2446">
        <w:t>thru</w:t>
      </w:r>
      <w:proofErr w:type="gramEnd"/>
      <w:r w:rsidRPr="76DF2446">
        <w:t xml:space="preserve"> 5:00 PM MST/MDT, whichever is in effect on the date given.</w:t>
      </w:r>
    </w:p>
    <w:p w14:paraId="62EE4E52" w14:textId="77777777" w:rsidR="00C447ED" w:rsidRPr="0084313C" w:rsidRDefault="00C447ED" w:rsidP="76DF2446">
      <w:pPr>
        <w:pStyle w:val="ListParagraph"/>
      </w:pPr>
    </w:p>
    <w:p w14:paraId="6B3F8457" w14:textId="5380EFF1" w:rsidR="006A109E" w:rsidRPr="0084313C" w:rsidRDefault="00CE4BF3" w:rsidP="0024724F">
      <w:pPr>
        <w:pStyle w:val="ListParagraph"/>
        <w:numPr>
          <w:ilvl w:val="0"/>
          <w:numId w:val="44"/>
        </w:numPr>
      </w:pPr>
      <w:r w:rsidRPr="76DF2446">
        <w:t>“</w:t>
      </w:r>
      <w:r w:rsidR="0041420A" w:rsidRPr="76DF2446">
        <w:rPr>
          <w:b/>
          <w:bCs/>
          <w:w w:val="105"/>
        </w:rPr>
        <w:t>Central Purchasing Office</w:t>
      </w:r>
      <w:r w:rsidR="00DF010A" w:rsidRPr="76DF2446">
        <w:t>”</w:t>
      </w:r>
      <w:r w:rsidR="0041420A" w:rsidRPr="76DF2446">
        <w:rPr>
          <w:w w:val="105"/>
        </w:rPr>
        <w:t xml:space="preserve"> </w:t>
      </w:r>
      <w:r w:rsidR="0041420A" w:rsidRPr="76DF2446">
        <w:t>means the office responsible for the control of procurement of items of tangible personable property, services</w:t>
      </w:r>
      <w:r w:rsidR="00B3658B">
        <w:t>,</w:t>
      </w:r>
      <w:r w:rsidR="0041420A" w:rsidRPr="76DF2446">
        <w:t xml:space="preserve"> or construction.</w:t>
      </w:r>
    </w:p>
    <w:p w14:paraId="7EC4F4AA" w14:textId="77777777" w:rsidR="006A109E" w:rsidRPr="0084313C" w:rsidRDefault="006A109E" w:rsidP="76DF2446">
      <w:pPr>
        <w:pStyle w:val="ListParagraph"/>
      </w:pPr>
    </w:p>
    <w:p w14:paraId="64EB0FB9" w14:textId="08EEA234" w:rsidR="00074AFD" w:rsidRPr="0084313C" w:rsidRDefault="006A109E" w:rsidP="091051FC">
      <w:pPr>
        <w:pStyle w:val="ListParagraph"/>
        <w:numPr>
          <w:ilvl w:val="0"/>
          <w:numId w:val="44"/>
        </w:numPr>
      </w:pPr>
      <w:r w:rsidRPr="76DF2446">
        <w:t>“</w:t>
      </w:r>
      <w:r w:rsidRPr="76DF2446">
        <w:rPr>
          <w:b/>
          <w:bCs/>
        </w:rPr>
        <w:t>Chief Procurement Officer</w:t>
      </w:r>
      <w:r w:rsidRPr="76DF2446">
        <w:t xml:space="preserve">” </w:t>
      </w:r>
      <w:r w:rsidR="00423F0D" w:rsidRPr="76DF2446">
        <w:t xml:space="preserve">means </w:t>
      </w:r>
      <w:r w:rsidR="00423F0D" w:rsidRPr="76DF2446">
        <w:rPr>
          <w:w w:val="105"/>
        </w:rPr>
        <w:t xml:space="preserve">that person within the Central Purchasing Office who is responsible for the control of procurement of items of tangible personable property, </w:t>
      </w:r>
      <w:r w:rsidR="00C0078D" w:rsidRPr="76DF2446">
        <w:rPr>
          <w:w w:val="105"/>
        </w:rPr>
        <w:t>services,</w:t>
      </w:r>
      <w:r w:rsidR="00423F0D" w:rsidRPr="76DF2446">
        <w:rPr>
          <w:w w:val="105"/>
        </w:rPr>
        <w:t xml:space="preserve"> or construction.</w:t>
      </w:r>
    </w:p>
    <w:p w14:paraId="28C710B0" w14:textId="77777777" w:rsidR="00074AFD" w:rsidRPr="0084313C" w:rsidRDefault="00074AFD" w:rsidP="091051FC">
      <w:pPr>
        <w:pStyle w:val="ListParagraph"/>
        <w:ind w:left="0"/>
      </w:pPr>
    </w:p>
    <w:p w14:paraId="77D7F9AA" w14:textId="77777777" w:rsidR="0056432E" w:rsidRPr="0084313C" w:rsidRDefault="00DF010A" w:rsidP="091051FC">
      <w:pPr>
        <w:pStyle w:val="ListParagraph"/>
        <w:numPr>
          <w:ilvl w:val="0"/>
          <w:numId w:val="44"/>
        </w:numPr>
      </w:pPr>
      <w:r w:rsidRPr="76DF2446">
        <w:t>“</w:t>
      </w:r>
      <w:r w:rsidR="00074AFD" w:rsidRPr="76DF2446">
        <w:rPr>
          <w:b/>
          <w:bCs/>
          <w:w w:val="105"/>
        </w:rPr>
        <w:t>City</w:t>
      </w:r>
      <w:r w:rsidRPr="76DF2446">
        <w:t>”</w:t>
      </w:r>
      <w:r w:rsidR="0041420A" w:rsidRPr="76DF2446">
        <w:t xml:space="preserve"> means the City of Santa Fe, New Mexico which in the procurement context may act through the Finance Director, City Manager, or Governing Body.</w:t>
      </w:r>
    </w:p>
    <w:p w14:paraId="3391E4C5" w14:textId="77777777" w:rsidR="00423F0D" w:rsidRPr="0084313C" w:rsidRDefault="00423F0D" w:rsidP="091051FC"/>
    <w:p w14:paraId="7F0236B3" w14:textId="77777777" w:rsidR="0056432E" w:rsidRPr="0084313C" w:rsidRDefault="091051FC" w:rsidP="091051FC">
      <w:pPr>
        <w:pStyle w:val="ListParagraph"/>
        <w:numPr>
          <w:ilvl w:val="0"/>
          <w:numId w:val="44"/>
        </w:numPr>
      </w:pPr>
      <w:r>
        <w:t>“</w:t>
      </w:r>
      <w:r w:rsidRPr="091051FC">
        <w:rPr>
          <w:b/>
          <w:bCs/>
        </w:rPr>
        <w:t>Close of Business</w:t>
      </w:r>
      <w:r>
        <w:t>” means 5:00 PM Mountain Standard or Daylight Time, whichever is in use at that time.</w:t>
      </w:r>
    </w:p>
    <w:p w14:paraId="12F968C4" w14:textId="77777777" w:rsidR="0056432E" w:rsidRPr="0084313C" w:rsidRDefault="0056432E" w:rsidP="091051FC"/>
    <w:p w14:paraId="0534E4DF" w14:textId="18783AA0" w:rsidR="001206A3" w:rsidRPr="0084313C" w:rsidRDefault="091051FC" w:rsidP="091051FC">
      <w:pPr>
        <w:pStyle w:val="ListParagraph"/>
        <w:numPr>
          <w:ilvl w:val="0"/>
          <w:numId w:val="44"/>
        </w:numPr>
      </w:pPr>
      <w:r>
        <w:t>“</w:t>
      </w:r>
      <w:r w:rsidRPr="091051FC">
        <w:rPr>
          <w:b/>
          <w:bCs/>
        </w:rPr>
        <w:t>Confidential</w:t>
      </w:r>
      <w:r>
        <w:t xml:space="preserve">” means confidential financial information concerning Offeror’s organization and data that qualifies as a trade secret in accordance with the Uniform Trade Secrets Act NMSA 1978, §§57-3-A-1 through 57-3A-7. The following items may </w:t>
      </w:r>
      <w:r w:rsidRPr="091051FC">
        <w:rPr>
          <w:b/>
          <w:bCs/>
          <w:u w:val="single"/>
        </w:rPr>
        <w:t>not</w:t>
      </w:r>
      <w:r>
        <w:t xml:space="preserve"> be labelled as </w:t>
      </w:r>
      <w:r>
        <w:lastRenderedPageBreak/>
        <w:t xml:space="preserve">confidential:  Offeror’s submitted Cost response, Staff/Personnel Resumes/Bios (excluding personal information such as personal telephone numbers and/or home addresses), and other submitted data that is </w:t>
      </w:r>
      <w:r w:rsidRPr="091051FC">
        <w:rPr>
          <w:b/>
          <w:bCs/>
          <w:u w:val="single"/>
        </w:rPr>
        <w:t>not</w:t>
      </w:r>
      <w:r>
        <w:t xml:space="preserve"> confidential financial information or that qualifies under the Uniform Trade Secrets Act.</w:t>
      </w:r>
    </w:p>
    <w:p w14:paraId="593D054B" w14:textId="77777777" w:rsidR="0056432E" w:rsidRPr="0084313C" w:rsidRDefault="0056432E" w:rsidP="091051FC"/>
    <w:p w14:paraId="1500F6A0" w14:textId="1481D2EF" w:rsidR="001206A3" w:rsidRPr="0084313C" w:rsidRDefault="091051FC" w:rsidP="091051FC">
      <w:pPr>
        <w:pStyle w:val="ListParagraph"/>
        <w:numPr>
          <w:ilvl w:val="0"/>
          <w:numId w:val="44"/>
        </w:numPr>
      </w:pPr>
      <w:r>
        <w:t>“</w:t>
      </w:r>
      <w:r w:rsidRPr="091051FC">
        <w:rPr>
          <w:b/>
          <w:bCs/>
        </w:rPr>
        <w:t>Contract</w:t>
      </w:r>
      <w:r>
        <w:t xml:space="preserve">” means any agreement for the procurement of items of tangible personal property, services, or construction.  </w:t>
      </w:r>
    </w:p>
    <w:p w14:paraId="61020C93" w14:textId="77777777" w:rsidR="00BE19D6" w:rsidRPr="0084313C" w:rsidRDefault="00BE19D6" w:rsidP="091051FC"/>
    <w:p w14:paraId="26A942F0" w14:textId="77777777" w:rsidR="005B4FF4" w:rsidRPr="0084313C" w:rsidRDefault="091051FC" w:rsidP="091051FC">
      <w:pPr>
        <w:pStyle w:val="ListParagraph"/>
        <w:numPr>
          <w:ilvl w:val="0"/>
          <w:numId w:val="44"/>
        </w:numPr>
      </w:pPr>
      <w:r>
        <w:t>“</w:t>
      </w:r>
      <w:r w:rsidRPr="091051FC">
        <w:rPr>
          <w:b/>
          <w:bCs/>
        </w:rPr>
        <w:t>Contractor</w:t>
      </w:r>
      <w:r>
        <w:t>” means any business having a contract with the City of Santa Fe.</w:t>
      </w:r>
    </w:p>
    <w:p w14:paraId="4679BB5E" w14:textId="77777777" w:rsidR="00423F0D" w:rsidRPr="0084313C" w:rsidRDefault="00423F0D" w:rsidP="091051FC"/>
    <w:p w14:paraId="4715D83E" w14:textId="77777777" w:rsidR="00423F0D" w:rsidRPr="0084313C" w:rsidRDefault="091051FC" w:rsidP="091051FC">
      <w:pPr>
        <w:pStyle w:val="ListParagraph"/>
        <w:numPr>
          <w:ilvl w:val="0"/>
          <w:numId w:val="44"/>
        </w:numPr>
      </w:pPr>
      <w:r>
        <w:t>“</w:t>
      </w:r>
      <w:r w:rsidRPr="091051FC">
        <w:rPr>
          <w:b/>
          <w:bCs/>
        </w:rPr>
        <w:t>Department</w:t>
      </w:r>
      <w:r>
        <w:t>” means the Requesting Department sponsoring this Procurement.</w:t>
      </w:r>
    </w:p>
    <w:p w14:paraId="2C15AD39" w14:textId="77777777" w:rsidR="00423F0D" w:rsidRPr="0084313C" w:rsidRDefault="00423F0D" w:rsidP="091051FC">
      <w:pPr>
        <w:pStyle w:val="ListParagraph"/>
      </w:pPr>
    </w:p>
    <w:p w14:paraId="56A3305C" w14:textId="77777777" w:rsidR="001206A3" w:rsidRPr="0084313C" w:rsidRDefault="091051FC" w:rsidP="091051FC">
      <w:pPr>
        <w:pStyle w:val="ListParagraph"/>
        <w:numPr>
          <w:ilvl w:val="0"/>
          <w:numId w:val="44"/>
        </w:numPr>
      </w:pPr>
      <w:r>
        <w:t>“</w:t>
      </w:r>
      <w:r w:rsidRPr="091051FC">
        <w:rPr>
          <w:b/>
          <w:bCs/>
        </w:rPr>
        <w:t>Determination</w:t>
      </w:r>
      <w:r>
        <w:t>” means the written documentation of a decision of a procurement officer including findings of fact required to support a decision.  A determination becomes part of the procurement file to which it pertains.</w:t>
      </w:r>
    </w:p>
    <w:p w14:paraId="4D830C4B" w14:textId="77777777" w:rsidR="001206A3" w:rsidRPr="0084313C" w:rsidRDefault="001206A3" w:rsidP="091051FC"/>
    <w:p w14:paraId="377B6F0A" w14:textId="77777777" w:rsidR="001206A3" w:rsidRPr="0084313C" w:rsidRDefault="091051FC" w:rsidP="091051FC">
      <w:pPr>
        <w:pStyle w:val="ListParagraph"/>
        <w:numPr>
          <w:ilvl w:val="0"/>
          <w:numId w:val="44"/>
        </w:numPr>
      </w:pPr>
      <w:r>
        <w:t>“</w:t>
      </w:r>
      <w:r w:rsidRPr="091051FC">
        <w:rPr>
          <w:b/>
          <w:bCs/>
        </w:rPr>
        <w:t>Desirable</w:t>
      </w:r>
      <w:r>
        <w:t xml:space="preserve">” – the terms “may,” “can,” “should,” “preferably,” or “prefers” </w:t>
      </w:r>
      <w:proofErr w:type="gramStart"/>
      <w:r>
        <w:t>identify</w:t>
      </w:r>
      <w:proofErr w:type="gramEnd"/>
      <w:r>
        <w:t xml:space="preserve"> a desirable or discretionary item or factor.</w:t>
      </w:r>
    </w:p>
    <w:p w14:paraId="155FABA7" w14:textId="77777777" w:rsidR="00820E11" w:rsidRPr="0084313C" w:rsidRDefault="00820E11" w:rsidP="091051FC"/>
    <w:p w14:paraId="1248D10E" w14:textId="77777777" w:rsidR="000E3BE6" w:rsidRPr="0084313C" w:rsidRDefault="091051FC" w:rsidP="091051FC">
      <w:pPr>
        <w:pStyle w:val="ListParagraph"/>
        <w:numPr>
          <w:ilvl w:val="0"/>
          <w:numId w:val="44"/>
        </w:numPr>
      </w:pPr>
      <w:r>
        <w:t>“</w:t>
      </w:r>
      <w:r w:rsidRPr="091051FC">
        <w:rPr>
          <w:b/>
          <w:bCs/>
        </w:rPr>
        <w:t>Electronic Submission</w:t>
      </w:r>
      <w:r>
        <w:t>” means a successful submittal of Offeror’s proposal.</w:t>
      </w:r>
    </w:p>
    <w:p w14:paraId="0E88C015" w14:textId="77777777" w:rsidR="000E3BE6" w:rsidRPr="0084313C" w:rsidRDefault="000E3BE6" w:rsidP="091051FC"/>
    <w:p w14:paraId="2F3DAFBC" w14:textId="644D6B0E" w:rsidR="00FA582C" w:rsidRPr="0084313C" w:rsidRDefault="091051FC" w:rsidP="091051FC">
      <w:pPr>
        <w:pStyle w:val="ListParagraph"/>
        <w:numPr>
          <w:ilvl w:val="0"/>
          <w:numId w:val="44"/>
        </w:numPr>
      </w:pPr>
      <w:r>
        <w:t>“</w:t>
      </w:r>
      <w:r w:rsidRPr="091051FC">
        <w:rPr>
          <w:b/>
          <w:bCs/>
        </w:rPr>
        <w:t>Electronic Version/Copy</w:t>
      </w:r>
      <w:r>
        <w:t xml:space="preserve">” means a digital form consisting of text, images or both that are readable on computers </w:t>
      </w:r>
      <w:proofErr w:type="gramStart"/>
      <w:r>
        <w:t>or</w:t>
      </w:r>
      <w:proofErr w:type="gramEnd"/>
      <w:r>
        <w:t xml:space="preserve"> other electronic devices. The electronic version/copy can only be uploaded to ShareFile.</w:t>
      </w:r>
    </w:p>
    <w:p w14:paraId="6C8B8B6C" w14:textId="77777777" w:rsidR="002F6041" w:rsidRPr="0084313C" w:rsidRDefault="002F6041" w:rsidP="091051FC"/>
    <w:p w14:paraId="40709D0E" w14:textId="77777777" w:rsidR="000C7B15" w:rsidRPr="0084313C" w:rsidRDefault="091051FC" w:rsidP="091051FC">
      <w:pPr>
        <w:pStyle w:val="ListParagraph"/>
        <w:numPr>
          <w:ilvl w:val="0"/>
          <w:numId w:val="44"/>
        </w:numPr>
      </w:pPr>
      <w:r>
        <w:t>“</w:t>
      </w:r>
      <w:r w:rsidRPr="091051FC">
        <w:rPr>
          <w:b/>
          <w:bCs/>
        </w:rPr>
        <w:t>Evaluation Committee</w:t>
      </w:r>
      <w:r>
        <w:t xml:space="preserve">” means a body appointed to perform the evaluation of Offerors’ proposals. </w:t>
      </w:r>
    </w:p>
    <w:p w14:paraId="3B45EE70" w14:textId="77777777" w:rsidR="000C7B15" w:rsidRPr="0084313C" w:rsidRDefault="000C7B15" w:rsidP="091051FC"/>
    <w:p w14:paraId="04D91C0D" w14:textId="77777777" w:rsidR="000C7B15" w:rsidRPr="0084313C" w:rsidRDefault="091051FC" w:rsidP="091051FC">
      <w:pPr>
        <w:pStyle w:val="ListParagraph"/>
        <w:numPr>
          <w:ilvl w:val="0"/>
          <w:numId w:val="44"/>
        </w:numPr>
      </w:pPr>
      <w:r>
        <w:t>“</w:t>
      </w:r>
      <w:r w:rsidRPr="091051FC">
        <w:rPr>
          <w:b/>
          <w:bCs/>
        </w:rPr>
        <w:t>Evaluation Committee Report</w:t>
      </w:r>
      <w:r>
        <w:t>” means a report prepared by the Procurement Manager and the Evaluation Committee to support the Committee’s recommendation for contract award.  It will contain scores and written evaluations of all responsive Offeror proposals.</w:t>
      </w:r>
    </w:p>
    <w:p w14:paraId="1815DEA4" w14:textId="77777777" w:rsidR="001206A3" w:rsidRPr="0084313C" w:rsidRDefault="001206A3" w:rsidP="76DF2446"/>
    <w:p w14:paraId="1A0AEABC" w14:textId="77777777" w:rsidR="00572AA8" w:rsidRPr="0084313C" w:rsidRDefault="76DF2446" w:rsidP="0024724F">
      <w:pPr>
        <w:pStyle w:val="ListParagraph"/>
        <w:numPr>
          <w:ilvl w:val="0"/>
          <w:numId w:val="44"/>
        </w:numPr>
      </w:pPr>
      <w:r w:rsidRPr="76DF2446">
        <w:t>“</w:t>
      </w:r>
      <w:r w:rsidRPr="76DF2446">
        <w:rPr>
          <w:b/>
          <w:bCs/>
        </w:rPr>
        <w:t>Final Award</w:t>
      </w:r>
      <w:r w:rsidRPr="76DF2446">
        <w:t>” means, in the context of this Request for Proposals and all its attendant documents, that point at which the final required signature on the contract(s) resulting from the procurement has been affixed to the contract(s) thus making it fully executed.</w:t>
      </w:r>
    </w:p>
    <w:p w14:paraId="2FDBE7C5" w14:textId="77777777" w:rsidR="00572AA8" w:rsidRPr="0084313C" w:rsidRDefault="00572AA8" w:rsidP="76DF2446">
      <w:pPr>
        <w:pStyle w:val="ListParagraph"/>
      </w:pPr>
    </w:p>
    <w:p w14:paraId="22573042" w14:textId="77777777" w:rsidR="001206A3" w:rsidRDefault="76DF2446" w:rsidP="0024724F">
      <w:pPr>
        <w:pStyle w:val="ListParagraph"/>
        <w:numPr>
          <w:ilvl w:val="0"/>
          <w:numId w:val="44"/>
        </w:numPr>
      </w:pPr>
      <w:r w:rsidRPr="76DF2446">
        <w:t>“</w:t>
      </w:r>
      <w:r w:rsidRPr="76DF2446">
        <w:rPr>
          <w:b/>
          <w:bCs/>
        </w:rPr>
        <w:t>Finalist</w:t>
      </w:r>
      <w:r w:rsidRPr="76DF2446">
        <w:t>” means an Offeror who meets all the mandatory specifications of this Request for Proposals and whose score on evaluation factors is sufficiently high to merit further consideration by the Evaluation Committee.</w:t>
      </w:r>
    </w:p>
    <w:p w14:paraId="11997C21" w14:textId="77777777" w:rsidR="0017634C" w:rsidRDefault="0017634C" w:rsidP="00353B49">
      <w:pPr>
        <w:pStyle w:val="ListParagraph"/>
      </w:pPr>
    </w:p>
    <w:p w14:paraId="5964F861" w14:textId="3CBB4FB1" w:rsidR="0017634C" w:rsidRPr="0084313C" w:rsidRDefault="0017634C" w:rsidP="0024724F">
      <w:pPr>
        <w:pStyle w:val="ListParagraph"/>
        <w:numPr>
          <w:ilvl w:val="0"/>
          <w:numId w:val="44"/>
        </w:numPr>
      </w:pPr>
      <w:r>
        <w:t>“</w:t>
      </w:r>
      <w:r w:rsidRPr="47B57B4A">
        <w:rPr>
          <w:b/>
          <w:bCs/>
        </w:rPr>
        <w:t xml:space="preserve">General Plan” </w:t>
      </w:r>
      <w:r>
        <w:t>means the adopted policy guide and program development for the City of Santa Fe</w:t>
      </w:r>
      <w:r w:rsidR="00C31FC4">
        <w:t xml:space="preserve">, </w:t>
      </w:r>
      <w:r w:rsidR="26072263">
        <w:t xml:space="preserve">synonymous </w:t>
      </w:r>
      <w:r w:rsidR="53C1AC3D">
        <w:t>with a City</w:t>
      </w:r>
      <w:r w:rsidR="00C31FC4">
        <w:t xml:space="preserve"> “Comprehensive Plan” or “Master Plan.”</w:t>
      </w:r>
      <w:r>
        <w:t xml:space="preserve"> </w:t>
      </w:r>
    </w:p>
    <w:p w14:paraId="05E31697" w14:textId="77777777" w:rsidR="00F912FC" w:rsidRPr="0084313C" w:rsidRDefault="00F912FC" w:rsidP="76DF2446"/>
    <w:p w14:paraId="73E664B0" w14:textId="77777777" w:rsidR="002E2881" w:rsidRPr="0084313C" w:rsidRDefault="76DF2446" w:rsidP="0024724F">
      <w:pPr>
        <w:pStyle w:val="ListParagraph"/>
        <w:numPr>
          <w:ilvl w:val="0"/>
          <w:numId w:val="44"/>
        </w:numPr>
      </w:pPr>
      <w:r w:rsidRPr="76DF2446">
        <w:t>“</w:t>
      </w:r>
      <w:r w:rsidRPr="76DF2446">
        <w:rPr>
          <w:b/>
          <w:bCs/>
        </w:rPr>
        <w:t>Hourly Rate</w:t>
      </w:r>
      <w:r w:rsidRPr="76DF2446">
        <w:t>” means the proposed fully loaded maximum hourly rates that include travel, per diem, fringe benefits and any overhead costs for contractor personnel, as well as subcontractor personnel if appropriate.</w:t>
      </w:r>
    </w:p>
    <w:p w14:paraId="68B198DD" w14:textId="77777777" w:rsidR="003B6928" w:rsidRPr="0084313C" w:rsidRDefault="003B6928" w:rsidP="76DF2446"/>
    <w:p w14:paraId="004249E7" w14:textId="77777777" w:rsidR="00D76EF1" w:rsidRDefault="5591CED0" w:rsidP="0024724F">
      <w:pPr>
        <w:pStyle w:val="ListParagraph"/>
        <w:numPr>
          <w:ilvl w:val="0"/>
          <w:numId w:val="44"/>
        </w:numPr>
      </w:pPr>
      <w:r>
        <w:t>“</w:t>
      </w:r>
      <w:r w:rsidRPr="0365E503">
        <w:rPr>
          <w:b/>
          <w:bCs/>
        </w:rPr>
        <w:t>IT</w:t>
      </w:r>
      <w:r>
        <w:t>” means Information Technology.</w:t>
      </w:r>
    </w:p>
    <w:p w14:paraId="70D72632" w14:textId="77777777" w:rsidR="007E31B4" w:rsidRDefault="007E31B4" w:rsidP="001E0B7B">
      <w:pPr>
        <w:pStyle w:val="ListParagraph"/>
      </w:pPr>
    </w:p>
    <w:p w14:paraId="527515EE" w14:textId="31FEA5C5" w:rsidR="007E31B4" w:rsidRDefault="007E31B4" w:rsidP="0024724F">
      <w:pPr>
        <w:pStyle w:val="ListParagraph"/>
        <w:numPr>
          <w:ilvl w:val="0"/>
          <w:numId w:val="44"/>
        </w:numPr>
      </w:pPr>
      <w:r>
        <w:t>“</w:t>
      </w:r>
      <w:r w:rsidRPr="3B040736">
        <w:rPr>
          <w:b/>
          <w:bCs/>
        </w:rPr>
        <w:t>Living Wage</w:t>
      </w:r>
      <w:r>
        <w:t xml:space="preserve">” </w:t>
      </w:r>
      <w:r w:rsidR="0094061B">
        <w:t xml:space="preserve">means the </w:t>
      </w:r>
      <w:r w:rsidR="30B167A8">
        <w:t xml:space="preserve">City’s </w:t>
      </w:r>
      <w:r w:rsidR="0094061B">
        <w:t xml:space="preserve">minimum hourly wage necessary for a person to achieve a higher standard of living.   </w:t>
      </w:r>
    </w:p>
    <w:p w14:paraId="6B7EE835" w14:textId="77777777" w:rsidR="0017634C" w:rsidRDefault="0017634C" w:rsidP="00353B49">
      <w:pPr>
        <w:pStyle w:val="ListParagraph"/>
      </w:pPr>
    </w:p>
    <w:p w14:paraId="4BBB4CD2" w14:textId="0ED3D04F" w:rsidR="0017634C" w:rsidRPr="0084313C" w:rsidRDefault="0017634C" w:rsidP="0024724F">
      <w:pPr>
        <w:pStyle w:val="ListParagraph"/>
        <w:numPr>
          <w:ilvl w:val="0"/>
          <w:numId w:val="44"/>
        </w:numPr>
      </w:pPr>
      <w:r>
        <w:t>“</w:t>
      </w:r>
      <w:r>
        <w:rPr>
          <w:b/>
          <w:bCs/>
        </w:rPr>
        <w:t xml:space="preserve">Land Development Code” </w:t>
      </w:r>
      <w:r>
        <w:t xml:space="preserve">means the Santa Fe Code of Ordinances chapters that </w:t>
      </w:r>
      <w:proofErr w:type="gramStart"/>
      <w:r>
        <w:t>regulates</w:t>
      </w:r>
      <w:proofErr w:type="gramEnd"/>
      <w:r>
        <w:t xml:space="preserve"> all development activity within the City limits. Also known as “Chapter 14”.</w:t>
      </w:r>
    </w:p>
    <w:p w14:paraId="0A19E0D0" w14:textId="77777777" w:rsidR="001206A3" w:rsidRPr="0084313C" w:rsidRDefault="001206A3" w:rsidP="76DF2446"/>
    <w:p w14:paraId="1DD24064" w14:textId="469421BC" w:rsidR="003E35CE" w:rsidRPr="0084313C" w:rsidRDefault="76DF2446" w:rsidP="0024724F">
      <w:pPr>
        <w:pStyle w:val="ListParagraph"/>
        <w:numPr>
          <w:ilvl w:val="0"/>
          <w:numId w:val="44"/>
        </w:numPr>
      </w:pPr>
      <w:r w:rsidRPr="76DF2446">
        <w:t>“</w:t>
      </w:r>
      <w:r w:rsidRPr="76DF2446">
        <w:rPr>
          <w:b/>
          <w:bCs/>
        </w:rPr>
        <w:t>Mandatory</w:t>
      </w:r>
      <w:r w:rsidRPr="76DF2446">
        <w:t>” – the terms “must,” “shall” “will,” “is required,” or “are required,” identify a mandatory item or factor.  Failure to meet a mandatory item or factor may result in the rejection of the Offeror’s proposal.</w:t>
      </w:r>
    </w:p>
    <w:p w14:paraId="25FD005B" w14:textId="77777777" w:rsidR="00436540" w:rsidRPr="0084313C" w:rsidRDefault="00436540" w:rsidP="76DF2446"/>
    <w:p w14:paraId="76036AF3" w14:textId="77777777" w:rsidR="00880211" w:rsidRPr="0084313C" w:rsidRDefault="76DF2446" w:rsidP="0024724F">
      <w:pPr>
        <w:pStyle w:val="ListParagraph"/>
        <w:numPr>
          <w:ilvl w:val="0"/>
          <w:numId w:val="44"/>
        </w:numPr>
      </w:pPr>
      <w:r w:rsidRPr="76DF2446">
        <w:t>“</w:t>
      </w:r>
      <w:r w:rsidRPr="76DF2446">
        <w:rPr>
          <w:b/>
          <w:bCs/>
        </w:rPr>
        <w:t>Minor Irregularities</w:t>
      </w:r>
      <w:r w:rsidRPr="76DF2446">
        <w:t xml:space="preserve">” means anything in the proposal that does not affect the price, quality and/or quantity, or any other mandatory requirement. </w:t>
      </w:r>
    </w:p>
    <w:p w14:paraId="7C2AE432" w14:textId="77777777" w:rsidR="00880211" w:rsidRPr="0084313C" w:rsidRDefault="00880211" w:rsidP="76DF2446"/>
    <w:p w14:paraId="7220D24D" w14:textId="1C742949" w:rsidR="00BE19D6" w:rsidRPr="0084313C" w:rsidRDefault="59800EF2" w:rsidP="0024724F">
      <w:pPr>
        <w:pStyle w:val="ListParagraph"/>
        <w:numPr>
          <w:ilvl w:val="0"/>
          <w:numId w:val="44"/>
        </w:numPr>
      </w:pPr>
      <w:r>
        <w:t>“</w:t>
      </w:r>
      <w:r w:rsidRPr="3B040736">
        <w:rPr>
          <w:b/>
          <w:bCs/>
        </w:rPr>
        <w:t>Offeror</w:t>
      </w:r>
      <w:r>
        <w:t>” is any person, corporation, or partnership who chooses to submit a proposal.</w:t>
      </w:r>
    </w:p>
    <w:p w14:paraId="5ED73ADD" w14:textId="71E756A8" w:rsidR="001206A3" w:rsidRPr="0084313C" w:rsidRDefault="001206A3" w:rsidP="3B040736"/>
    <w:p w14:paraId="01FA1165" w14:textId="521F70ED" w:rsidR="001206A3" w:rsidRPr="0084313C" w:rsidRDefault="59800EF2" w:rsidP="0024724F">
      <w:pPr>
        <w:pStyle w:val="ListParagraph"/>
        <w:numPr>
          <w:ilvl w:val="0"/>
          <w:numId w:val="44"/>
        </w:numPr>
      </w:pPr>
      <w:r>
        <w:t>“</w:t>
      </w:r>
      <w:r w:rsidRPr="3B040736">
        <w:rPr>
          <w:b/>
          <w:bCs/>
        </w:rPr>
        <w:t>Procurement Manager</w:t>
      </w:r>
      <w:r>
        <w:t>” means any person or designee authorized by the Requesting Department to facilitate the procurement and or administer the contract(s).</w:t>
      </w:r>
    </w:p>
    <w:p w14:paraId="717A12C0" w14:textId="77777777" w:rsidR="00BE19D6" w:rsidRPr="0084313C" w:rsidRDefault="00BE19D6" w:rsidP="76DF2446"/>
    <w:p w14:paraId="732E3F65" w14:textId="5BA78EEA" w:rsidR="001206A3" w:rsidRPr="0084313C" w:rsidRDefault="59800EF2" w:rsidP="0024724F">
      <w:pPr>
        <w:pStyle w:val="ListParagraph"/>
        <w:numPr>
          <w:ilvl w:val="0"/>
          <w:numId w:val="44"/>
        </w:numPr>
      </w:pPr>
      <w:r>
        <w:t>“</w:t>
      </w:r>
      <w:r w:rsidRPr="3B040736">
        <w:rPr>
          <w:b/>
          <w:bCs/>
        </w:rPr>
        <w:t>Project</w:t>
      </w:r>
      <w:r>
        <w:t xml:space="preserve">” means a temporary process undertaken to solve a well-defined goal or objective with clearly defined start and end times, a set of clearly defined tasks, and a budget. The project terminates once the project scope is </w:t>
      </w:r>
      <w:r w:rsidR="75B255C4">
        <w:t>achieved,</w:t>
      </w:r>
      <w:r>
        <w:t xml:space="preserve"> and project acceptance is given by the project executive sponsor.</w:t>
      </w:r>
    </w:p>
    <w:p w14:paraId="5042E8F9" w14:textId="77777777" w:rsidR="00C87320" w:rsidRPr="0084313C" w:rsidRDefault="00C87320" w:rsidP="76DF2446"/>
    <w:p w14:paraId="31F065DC" w14:textId="27F8B4A5" w:rsidR="00C87320" w:rsidRPr="0084313C" w:rsidRDefault="59800EF2" w:rsidP="0024724F">
      <w:pPr>
        <w:pStyle w:val="ListParagraph"/>
        <w:numPr>
          <w:ilvl w:val="0"/>
          <w:numId w:val="44"/>
        </w:numPr>
      </w:pPr>
      <w:r>
        <w:t>“</w:t>
      </w:r>
      <w:r w:rsidRPr="3B040736">
        <w:rPr>
          <w:b/>
          <w:bCs/>
        </w:rPr>
        <w:t>Redacted</w:t>
      </w:r>
      <w:r>
        <w:t xml:space="preserve">” means a version/copy of the Offeror’s proposal with the information considered proprietary or confidential (as defined by NMSA 1978, §§ 57-3A-1 to 57-3A-7 and summarized herein and outlined in Section II.C.8 of this RFP) blacked-out </w:t>
      </w:r>
      <w:r w:rsidRPr="3B040736">
        <w:rPr>
          <w:u w:val="single"/>
        </w:rPr>
        <w:t>BUT NOT</w:t>
      </w:r>
      <w:r>
        <w:t xml:space="preserve"> omitted or removed.</w:t>
      </w:r>
    </w:p>
    <w:p w14:paraId="6E8074BF" w14:textId="77777777" w:rsidR="001206A3" w:rsidRPr="0084313C" w:rsidRDefault="001206A3" w:rsidP="76DF2446"/>
    <w:p w14:paraId="510BBCB2" w14:textId="77777777" w:rsidR="001206A3" w:rsidRPr="0084313C" w:rsidRDefault="59800EF2" w:rsidP="0024724F">
      <w:pPr>
        <w:pStyle w:val="ListParagraph"/>
        <w:numPr>
          <w:ilvl w:val="0"/>
          <w:numId w:val="44"/>
        </w:numPr>
      </w:pPr>
      <w:r>
        <w:t>“</w:t>
      </w:r>
      <w:r w:rsidRPr="3B040736">
        <w:rPr>
          <w:b/>
          <w:bCs/>
        </w:rPr>
        <w:t>Request for Proposals (RFP)</w:t>
      </w:r>
      <w:r>
        <w:t>” means all documents, including those attached or incorporated by reference, used for soliciting proposals.</w:t>
      </w:r>
    </w:p>
    <w:p w14:paraId="4A52D580" w14:textId="77777777" w:rsidR="00B008AC" w:rsidRPr="0084313C" w:rsidRDefault="00B008AC" w:rsidP="76DF2446">
      <w:pPr>
        <w:pStyle w:val="ListParagraph"/>
      </w:pPr>
    </w:p>
    <w:p w14:paraId="66D56B5C" w14:textId="77777777" w:rsidR="00B008AC" w:rsidRPr="0084313C" w:rsidRDefault="423A8684" w:rsidP="0024724F">
      <w:pPr>
        <w:pStyle w:val="ListParagraph"/>
        <w:numPr>
          <w:ilvl w:val="0"/>
          <w:numId w:val="44"/>
        </w:numPr>
      </w:pPr>
      <w:r w:rsidRPr="76DF2446">
        <w:rPr>
          <w:w w:val="105"/>
        </w:rPr>
        <w:t>“</w:t>
      </w:r>
      <w:r w:rsidRPr="76DF2446">
        <w:rPr>
          <w:b/>
          <w:bCs/>
          <w:w w:val="105"/>
        </w:rPr>
        <w:t>Requesting Department</w:t>
      </w:r>
      <w:r w:rsidRPr="76DF2446">
        <w:rPr>
          <w:w w:val="105"/>
        </w:rPr>
        <w:t xml:space="preserve">” </w:t>
      </w:r>
      <w:r w:rsidRPr="76DF2446">
        <w:t xml:space="preserve">means </w:t>
      </w:r>
      <w:r w:rsidRPr="76DF2446">
        <w:rPr>
          <w:w w:val="105"/>
        </w:rPr>
        <w:t>the City Department responsible for overseeing the work or delivery of tangible personal property by a contractor.</w:t>
      </w:r>
      <w:r w:rsidR="0E5BB414" w:rsidRPr="76DF2446">
        <w:t xml:space="preserve">  </w:t>
      </w:r>
    </w:p>
    <w:p w14:paraId="24849CCA" w14:textId="77777777" w:rsidR="001206A3" w:rsidRPr="0084313C" w:rsidRDefault="001206A3" w:rsidP="76DF2446"/>
    <w:p w14:paraId="0E7FA83C" w14:textId="77777777" w:rsidR="001206A3" w:rsidRPr="0084313C" w:rsidRDefault="59800EF2" w:rsidP="0024724F">
      <w:pPr>
        <w:pStyle w:val="ListParagraph"/>
        <w:numPr>
          <w:ilvl w:val="0"/>
          <w:numId w:val="44"/>
        </w:numPr>
      </w:pPr>
      <w:r>
        <w:t>“</w:t>
      </w:r>
      <w:r w:rsidRPr="3B040736">
        <w:rPr>
          <w:b/>
          <w:bCs/>
        </w:rPr>
        <w:t>Responsible Offeror</w:t>
      </w:r>
      <w:r>
        <w:t>” means an Offeror who submits a responsive proposal and who has furnished, when required, information and data to prove that his financial resources, production or service facilities, personnel, service reputation and experience are adequate to make satisfactory delivery of the services, or items of tangible personal property described in the proposal.</w:t>
      </w:r>
    </w:p>
    <w:p w14:paraId="5265B7C6" w14:textId="77777777" w:rsidR="001206A3" w:rsidRPr="0084313C" w:rsidRDefault="001206A3" w:rsidP="76DF2446"/>
    <w:p w14:paraId="234806B1" w14:textId="46229D9F" w:rsidR="001206A3" w:rsidRPr="0084313C" w:rsidRDefault="59800EF2" w:rsidP="0024724F">
      <w:pPr>
        <w:pStyle w:val="ListParagraph"/>
        <w:numPr>
          <w:ilvl w:val="0"/>
          <w:numId w:val="44"/>
        </w:numPr>
      </w:pPr>
      <w:r>
        <w:t>“</w:t>
      </w:r>
      <w:r w:rsidRPr="3B040736">
        <w:rPr>
          <w:b/>
          <w:bCs/>
        </w:rPr>
        <w:t>Responsive Offer</w:t>
      </w:r>
      <w:r>
        <w:t>” or means an offer which conforms in all material respects to the requirements set forth in the request for proposals.  Material respects of a request for proposals include, but are not limited to price, quality, quantity</w:t>
      </w:r>
      <w:r w:rsidR="75B255C4">
        <w:t>,</w:t>
      </w:r>
      <w:r>
        <w:t xml:space="preserve"> or delivery requirements.</w:t>
      </w:r>
    </w:p>
    <w:p w14:paraId="1D356D06" w14:textId="77777777" w:rsidR="00EF51A7" w:rsidRPr="0084313C" w:rsidRDefault="00EF51A7" w:rsidP="76DF2446"/>
    <w:p w14:paraId="25A445EA" w14:textId="77777777" w:rsidR="000D51B3" w:rsidRPr="0084313C" w:rsidRDefault="59800EF2" w:rsidP="0024724F">
      <w:pPr>
        <w:pStyle w:val="ListParagraph"/>
        <w:numPr>
          <w:ilvl w:val="0"/>
          <w:numId w:val="44"/>
        </w:numPr>
      </w:pPr>
      <w:r>
        <w:t>“</w:t>
      </w:r>
      <w:r w:rsidRPr="3B040736">
        <w:rPr>
          <w:b/>
          <w:bCs/>
        </w:rPr>
        <w:t>Sealed</w:t>
      </w:r>
      <w:r>
        <w:t>” means, in terms of a non-electronic submission, that the proposal is enclosed in a package which is completely fastened in such a way that nothing can be added or removed. Open packages submitted will not be accepted except for packages that may have been damaged by the delivery service itself. The City of Santa Fe reserves the right, however, to accept or reject packages where there may have been damage done by the delivery service itself. Whether a package has been damaged by the delivery service or left unfastened and should or should not be accepted is a determination to be made by the City’s Chief Procurement Officer.  By submitting a proposal, the Offeror agrees to and concurs with this process and accepts the determination of the Chief Procurement Officer in such cases.</w:t>
      </w:r>
    </w:p>
    <w:p w14:paraId="2A1AE778" w14:textId="77777777" w:rsidR="009300BF" w:rsidRPr="0084313C" w:rsidRDefault="009300BF" w:rsidP="76DF2446"/>
    <w:p w14:paraId="652EA8AE" w14:textId="77777777" w:rsidR="00F912FC" w:rsidRPr="0084313C" w:rsidRDefault="59800EF2" w:rsidP="0024724F">
      <w:pPr>
        <w:pStyle w:val="ListParagraph"/>
        <w:numPr>
          <w:ilvl w:val="0"/>
          <w:numId w:val="44"/>
        </w:numPr>
      </w:pPr>
      <w:r>
        <w:t>“</w:t>
      </w:r>
      <w:r w:rsidRPr="3B040736">
        <w:rPr>
          <w:b/>
          <w:bCs/>
        </w:rPr>
        <w:t>Staff</w:t>
      </w:r>
      <w:r>
        <w:t xml:space="preserve">” means any individual who is a full-time, part-time, or an independently contracted employee with the Offerors’ company.  </w:t>
      </w:r>
    </w:p>
    <w:p w14:paraId="4A09FCFE" w14:textId="77777777" w:rsidR="002E2881" w:rsidRPr="0084313C" w:rsidRDefault="002E2881" w:rsidP="76DF2446"/>
    <w:p w14:paraId="7C3B77AF" w14:textId="77777777" w:rsidR="002E2881" w:rsidRPr="0084313C" w:rsidRDefault="59800EF2" w:rsidP="0024724F">
      <w:pPr>
        <w:pStyle w:val="ListParagraph"/>
        <w:numPr>
          <w:ilvl w:val="0"/>
          <w:numId w:val="44"/>
        </w:numPr>
      </w:pPr>
      <w:r>
        <w:t>“</w:t>
      </w:r>
      <w:r w:rsidRPr="3B040736">
        <w:rPr>
          <w:b/>
          <w:bCs/>
        </w:rPr>
        <w:t>State (the State)</w:t>
      </w:r>
      <w:r>
        <w:t>” means the State of New Mexico.</w:t>
      </w:r>
    </w:p>
    <w:p w14:paraId="106B657F" w14:textId="77777777" w:rsidR="002E2881" w:rsidRPr="0084313C" w:rsidRDefault="002E2881" w:rsidP="76DF2446"/>
    <w:p w14:paraId="0321626D" w14:textId="19CD1539" w:rsidR="00102C69" w:rsidRPr="0084313C" w:rsidRDefault="59800EF2" w:rsidP="0024724F">
      <w:pPr>
        <w:pStyle w:val="ListParagraph"/>
        <w:numPr>
          <w:ilvl w:val="0"/>
          <w:numId w:val="44"/>
        </w:numPr>
      </w:pPr>
      <w:r>
        <w:t xml:space="preserve"> “</w:t>
      </w:r>
      <w:r w:rsidRPr="3B040736">
        <w:rPr>
          <w:b/>
          <w:bCs/>
        </w:rPr>
        <w:t>Statement of Concurrence</w:t>
      </w:r>
      <w:r>
        <w:t>” means an affirmative statement from the Offeror to the required specification agreeing to comply and concur with the stated requirement(s). This statement shall be included in Offerors proposal. (E.g., “We concur,” “Understands and Complies,” “Comply,” “Will Comply if Applicable,”)</w:t>
      </w:r>
    </w:p>
    <w:p w14:paraId="32C9A64C" w14:textId="77777777" w:rsidR="00C87320" w:rsidRPr="0084313C" w:rsidRDefault="00C87320" w:rsidP="76DF2446"/>
    <w:p w14:paraId="7CFD7C03" w14:textId="77777777" w:rsidR="00C87320" w:rsidRPr="0084313C" w:rsidRDefault="59800EF2" w:rsidP="0024724F">
      <w:pPr>
        <w:pStyle w:val="ListParagraph"/>
        <w:numPr>
          <w:ilvl w:val="0"/>
          <w:numId w:val="44"/>
        </w:numPr>
      </w:pPr>
      <w:r>
        <w:t>“</w:t>
      </w:r>
      <w:r w:rsidRPr="3B040736">
        <w:rPr>
          <w:b/>
          <w:bCs/>
        </w:rPr>
        <w:t>Unredacted</w:t>
      </w:r>
      <w:r>
        <w:t xml:space="preserve">” means a version/copy of the proposal containing all complete information; including any that the Offeror would otherwise consider confidential, such copy for use only for the purposes of evaluation.  </w:t>
      </w:r>
    </w:p>
    <w:p w14:paraId="238B7E18" w14:textId="77777777" w:rsidR="003E35CE" w:rsidRPr="0084313C" w:rsidRDefault="003E35CE" w:rsidP="76DF2446"/>
    <w:p w14:paraId="17991930" w14:textId="1CF3588D" w:rsidR="00716956" w:rsidRDefault="091051FC" w:rsidP="091051FC">
      <w:pPr>
        <w:pStyle w:val="ListParagraph"/>
        <w:numPr>
          <w:ilvl w:val="0"/>
          <w:numId w:val="44"/>
        </w:numPr>
      </w:pPr>
      <w:r>
        <w:t>“</w:t>
      </w:r>
      <w:r w:rsidRPr="091051FC">
        <w:rPr>
          <w:b/>
          <w:bCs/>
        </w:rPr>
        <w:t>Written</w:t>
      </w:r>
      <w:r>
        <w:t>” means typewritten on standard 8 ½ x 11-inch paper.  Larger paper is permissible for charts, spreadsheets, etc.</w:t>
      </w:r>
      <w:bookmarkStart w:id="33" w:name="Lib"/>
      <w:bookmarkEnd w:id="33"/>
    </w:p>
    <w:p w14:paraId="037DBF2F" w14:textId="55042A22" w:rsidR="091051FC" w:rsidRDefault="091051FC" w:rsidP="091051FC">
      <w:bookmarkStart w:id="34" w:name="_Toc377565308"/>
      <w:bookmarkStart w:id="35" w:name="_Toc60745908"/>
      <w:bookmarkStart w:id="36" w:name="_Toc60746458"/>
    </w:p>
    <w:p w14:paraId="758D4239" w14:textId="5CDCA454" w:rsidR="001206A3" w:rsidRPr="0084313C" w:rsidRDefault="3948CB83" w:rsidP="0024724F">
      <w:pPr>
        <w:pStyle w:val="Heading3"/>
        <w:numPr>
          <w:ilvl w:val="0"/>
          <w:numId w:val="29"/>
        </w:numPr>
        <w:spacing w:before="0" w:after="0"/>
        <w:ind w:left="450"/>
        <w:rPr>
          <w:rFonts w:cs="Times New Roman"/>
        </w:rPr>
      </w:pPr>
      <w:bookmarkStart w:id="37" w:name="_Toc147484707"/>
      <w:bookmarkStart w:id="38" w:name="_Toc148529710"/>
      <w:r w:rsidRPr="0365E503">
        <w:rPr>
          <w:rFonts w:cs="Times New Roman"/>
        </w:rPr>
        <w:t>PROCUREMENT LIBRARY</w:t>
      </w:r>
      <w:bookmarkEnd w:id="34"/>
      <w:bookmarkEnd w:id="35"/>
      <w:bookmarkEnd w:id="36"/>
      <w:bookmarkEnd w:id="37"/>
      <w:bookmarkEnd w:id="38"/>
    </w:p>
    <w:p w14:paraId="47328A4E" w14:textId="77777777" w:rsidR="002E2881" w:rsidRPr="0084313C" w:rsidRDefault="76DF2446" w:rsidP="76DF2446">
      <w:r w:rsidRPr="76DF2446">
        <w:t>A procurement library has been established.  Offerors are encouraged to review the material contained in the Procurement Library by selecting the link provided in the electronic version of this document through your own internet connection.  The library contains information listed below:</w:t>
      </w:r>
    </w:p>
    <w:p w14:paraId="78F0A714" w14:textId="77777777" w:rsidR="00EF51A7" w:rsidRPr="0084313C" w:rsidRDefault="00EF51A7" w:rsidP="76DF2446"/>
    <w:p w14:paraId="434694D0" w14:textId="77777777" w:rsidR="009D6209" w:rsidRPr="0084313C" w:rsidRDefault="76DF2446" w:rsidP="76DF2446">
      <w:r w:rsidRPr="76DF2446">
        <w:t xml:space="preserve">Electronic version of RFP, Questions &amp; Answers, RFP Amendments, etc.  </w:t>
      </w:r>
    </w:p>
    <w:p w14:paraId="05C7D4CB" w14:textId="77777777" w:rsidR="00202B66" w:rsidRPr="0084313C" w:rsidRDefault="00D72BCB" w:rsidP="76DF2446">
      <w:hyperlink r:id="rId18">
        <w:r w:rsidR="76DF2446" w:rsidRPr="76DF2446">
          <w:rPr>
            <w:rStyle w:val="Hyperlink"/>
          </w:rPr>
          <w:t>https://www.santafenm.gov/bids_rfps</w:t>
        </w:r>
      </w:hyperlink>
    </w:p>
    <w:p w14:paraId="5E3B326E" w14:textId="77777777" w:rsidR="009D6209" w:rsidRPr="0084313C" w:rsidRDefault="009D6209" w:rsidP="76DF2446"/>
    <w:p w14:paraId="200A9921" w14:textId="77777777" w:rsidR="00D65149" w:rsidRDefault="76DF2446" w:rsidP="76DF2446">
      <w:r w:rsidRPr="76DF2446">
        <w:t xml:space="preserve">Other relevant links: </w:t>
      </w:r>
    </w:p>
    <w:p w14:paraId="44E7C52E" w14:textId="77777777" w:rsidR="00B15597" w:rsidRDefault="00B15597" w:rsidP="76DF2446"/>
    <w:p w14:paraId="6D700B4C" w14:textId="32EAB699" w:rsidR="00B15597" w:rsidRDefault="00D72BCB" w:rsidP="76DF2446">
      <w:hyperlink r:id="rId19" w:history="1">
        <w:r w:rsidR="00B15597" w:rsidRPr="00B15597">
          <w:rPr>
            <w:rStyle w:val="Hyperlink"/>
          </w:rPr>
          <w:t>Resolution Adopting Next Steps to Revise the City of Santa Fe’s General Plan</w:t>
        </w:r>
      </w:hyperlink>
    </w:p>
    <w:p w14:paraId="44AF8D58" w14:textId="77777777" w:rsidR="00F06236" w:rsidRDefault="00F06236" w:rsidP="76DF2446"/>
    <w:p w14:paraId="22CE5B34" w14:textId="46207AD4" w:rsidR="00F06236" w:rsidRDefault="00D72BCB" w:rsidP="76DF2446">
      <w:hyperlink r:id="rId20" w:history="1">
        <w:r w:rsidR="00F06236" w:rsidRPr="00F06236">
          <w:rPr>
            <w:rStyle w:val="Hyperlink"/>
          </w:rPr>
          <w:t>City of Santa Fe General Plan (1999)</w:t>
        </w:r>
      </w:hyperlink>
    </w:p>
    <w:p w14:paraId="1CF8D899" w14:textId="77777777" w:rsidR="00F06236" w:rsidRDefault="00F06236" w:rsidP="76DF2446"/>
    <w:p w14:paraId="6302DB0C" w14:textId="3670B5BD" w:rsidR="00F06236" w:rsidRPr="0084313C" w:rsidRDefault="00D72BCB" w:rsidP="76DF2446">
      <w:hyperlink r:id="rId21" w:history="1">
        <w:r w:rsidR="00F06236" w:rsidRPr="00F06236">
          <w:rPr>
            <w:rStyle w:val="Hyperlink"/>
          </w:rPr>
          <w:t>City of Santa Fe Long-Range Planning webpage</w:t>
        </w:r>
      </w:hyperlink>
    </w:p>
    <w:p w14:paraId="3ADFE54D" w14:textId="77777777" w:rsidR="00E67A59" w:rsidRPr="00353B49" w:rsidRDefault="00E67A59" w:rsidP="76DF2446"/>
    <w:p w14:paraId="65FED5DE" w14:textId="7DEE674C" w:rsidR="00E67A59" w:rsidRPr="00353B49" w:rsidRDefault="00D72BCB" w:rsidP="76DF2446">
      <w:hyperlink r:id="rId22" w:history="1">
        <w:r w:rsidR="00E67A59" w:rsidRPr="00353B49">
          <w:rPr>
            <w:rStyle w:val="Hyperlink"/>
          </w:rPr>
          <w:t>City of Santa Fe Land Development Code</w:t>
        </w:r>
      </w:hyperlink>
    </w:p>
    <w:p w14:paraId="154B3B8D" w14:textId="77777777" w:rsidR="00E67A59" w:rsidRPr="00353B49" w:rsidRDefault="00E67A59" w:rsidP="76DF2446"/>
    <w:p w14:paraId="22250897" w14:textId="53CA2ABF" w:rsidR="00E67A59" w:rsidRPr="00353B49" w:rsidRDefault="00D72BCB" w:rsidP="76DF2446">
      <w:hyperlink r:id="rId23" w:history="1">
        <w:r w:rsidR="00E67A59" w:rsidRPr="00353B49">
          <w:rPr>
            <w:rStyle w:val="Hyperlink"/>
          </w:rPr>
          <w:t>City of Santa Fe Land Development Code Update Project Website</w:t>
        </w:r>
      </w:hyperlink>
    </w:p>
    <w:p w14:paraId="26032F9D" w14:textId="77777777" w:rsidR="00C72AFE" w:rsidRPr="00353B49" w:rsidRDefault="00C72AFE" w:rsidP="76DF2446"/>
    <w:p w14:paraId="00231034" w14:textId="620EF96D" w:rsidR="00C72AFE" w:rsidRPr="00353B49" w:rsidRDefault="00D72BCB" w:rsidP="76DF2446">
      <w:hyperlink r:id="rId24" w:history="1">
        <w:r w:rsidR="00C72AFE" w:rsidRPr="00353B49">
          <w:rPr>
            <w:rStyle w:val="Hyperlink"/>
          </w:rPr>
          <w:t>City of Santa FE Land Development Code Update Contract and Scope</w:t>
        </w:r>
      </w:hyperlink>
    </w:p>
    <w:p w14:paraId="75387F2C" w14:textId="77777777" w:rsidR="00C72AFE" w:rsidRPr="00353B49" w:rsidRDefault="00C72AFE" w:rsidP="76DF2446"/>
    <w:p w14:paraId="47F143FC" w14:textId="5D7804A2" w:rsidR="00C72AFE" w:rsidRPr="00353B49" w:rsidRDefault="00D72BCB" w:rsidP="76DF2446">
      <w:hyperlink r:id="rId25" w:history="1">
        <w:r w:rsidR="00C72AFE" w:rsidRPr="00353B49">
          <w:rPr>
            <w:rStyle w:val="Hyperlink"/>
          </w:rPr>
          <w:t>City of Santa Fe Complete Streets Resolution</w:t>
        </w:r>
      </w:hyperlink>
    </w:p>
    <w:p w14:paraId="75BD1958" w14:textId="77777777" w:rsidR="00E67A59" w:rsidRPr="00353B49" w:rsidRDefault="00E67A59" w:rsidP="76DF2446"/>
    <w:p w14:paraId="2ACA7D7C" w14:textId="77777777" w:rsidR="00C72AFE" w:rsidRPr="00353B49" w:rsidRDefault="00C72AFE" w:rsidP="76DF2446"/>
    <w:p w14:paraId="5420D330" w14:textId="757EC469" w:rsidR="00E67A59" w:rsidRPr="00353B49" w:rsidRDefault="00E67A59" w:rsidP="76DF2446"/>
    <w:p w14:paraId="32580CE0" w14:textId="77777777" w:rsidR="000074FD" w:rsidRPr="0084313C" w:rsidRDefault="00894DB7" w:rsidP="76DF2446">
      <w:pPr>
        <w:pStyle w:val="Heading1"/>
        <w:jc w:val="left"/>
        <w:rPr>
          <w:rFonts w:cs="Times New Roman"/>
        </w:rPr>
      </w:pPr>
      <w:r w:rsidRPr="76DF2446">
        <w:rPr>
          <w:rFonts w:cs="Times New Roman"/>
          <w:b w:val="0"/>
          <w:bCs w:val="0"/>
          <w:sz w:val="24"/>
          <w:szCs w:val="24"/>
        </w:rPr>
        <w:br w:type="page"/>
      </w:r>
      <w:bookmarkStart w:id="39" w:name="_Toc377565309"/>
      <w:bookmarkStart w:id="40" w:name="_Toc60745909"/>
      <w:bookmarkStart w:id="41" w:name="_Toc60746459"/>
      <w:bookmarkStart w:id="42" w:name="_Toc147484708"/>
      <w:bookmarkStart w:id="43" w:name="_Toc148529711"/>
      <w:r w:rsidR="76DF2446" w:rsidRPr="76DF2446">
        <w:rPr>
          <w:rFonts w:cs="Times New Roman"/>
        </w:rPr>
        <w:lastRenderedPageBreak/>
        <w:t>II. CONDITIONS GOVERNING THE PROCUREMENT</w:t>
      </w:r>
      <w:bookmarkEnd w:id="39"/>
      <w:bookmarkEnd w:id="40"/>
      <w:bookmarkEnd w:id="41"/>
      <w:bookmarkEnd w:id="42"/>
      <w:bookmarkEnd w:id="43"/>
    </w:p>
    <w:p w14:paraId="76F2C723" w14:textId="77777777" w:rsidR="000074FD" w:rsidRPr="0084313C" w:rsidRDefault="000074FD" w:rsidP="76DF2446"/>
    <w:p w14:paraId="5ACE7AC8" w14:textId="77777777" w:rsidR="000074FD" w:rsidRPr="0084313C" w:rsidRDefault="76DF2446" w:rsidP="76DF2446">
      <w:r w:rsidRPr="76DF2446">
        <w:t xml:space="preserve">This section of the RFP contains the schedule of events, the descriptions of each event, and the conditions governing this procurement.  </w:t>
      </w:r>
    </w:p>
    <w:p w14:paraId="3E49283E" w14:textId="77777777" w:rsidR="000074FD" w:rsidRPr="0084313C" w:rsidRDefault="76DF2446" w:rsidP="0024724F">
      <w:pPr>
        <w:pStyle w:val="Heading2"/>
        <w:numPr>
          <w:ilvl w:val="0"/>
          <w:numId w:val="18"/>
        </w:numPr>
        <w:ind w:left="360"/>
        <w:rPr>
          <w:rFonts w:cs="Times New Roman"/>
          <w:i w:val="0"/>
          <w:iCs w:val="0"/>
        </w:rPr>
      </w:pPr>
      <w:bookmarkStart w:id="44" w:name="_Toc377565310"/>
      <w:bookmarkStart w:id="45" w:name="_Toc60745910"/>
      <w:bookmarkStart w:id="46" w:name="_Toc60746460"/>
      <w:bookmarkStart w:id="47" w:name="_Toc147484709"/>
      <w:bookmarkStart w:id="48" w:name="_Toc148529712"/>
      <w:r w:rsidRPr="76DF2446">
        <w:rPr>
          <w:rFonts w:cs="Times New Roman"/>
          <w:i w:val="0"/>
          <w:iCs w:val="0"/>
        </w:rPr>
        <w:t>SEQUENCE OF EVENTS</w:t>
      </w:r>
      <w:bookmarkEnd w:id="44"/>
      <w:bookmarkEnd w:id="45"/>
      <w:bookmarkEnd w:id="46"/>
      <w:bookmarkEnd w:id="47"/>
      <w:bookmarkEnd w:id="48"/>
    </w:p>
    <w:p w14:paraId="1799A758" w14:textId="77777777" w:rsidR="000074FD" w:rsidRPr="0084313C" w:rsidRDefault="000074FD" w:rsidP="76DF2446"/>
    <w:p w14:paraId="7CB5A61E" w14:textId="77777777" w:rsidR="004A6110" w:rsidRPr="0084313C" w:rsidRDefault="76DF2446" w:rsidP="76DF2446">
      <w:r w:rsidRPr="76DF2446">
        <w:t>The City’s Central Purchasing Office and the Procurement Manager will make every effort to adhere to the following schedule:</w:t>
      </w:r>
    </w:p>
    <w:p w14:paraId="5FB2D438" w14:textId="77777777" w:rsidR="000074FD" w:rsidRPr="0084313C" w:rsidRDefault="000074FD" w:rsidP="76DF244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0074FD" w:rsidRPr="0084313C" w14:paraId="316650CC" w14:textId="77777777" w:rsidTr="0850DDDD">
        <w:trPr>
          <w:jc w:val="center"/>
        </w:trPr>
        <w:tc>
          <w:tcPr>
            <w:tcW w:w="3192" w:type="dxa"/>
            <w:shd w:val="clear" w:color="auto" w:fill="auto"/>
          </w:tcPr>
          <w:p w14:paraId="6A8443FB" w14:textId="77777777" w:rsidR="000074FD" w:rsidRPr="0084313C" w:rsidRDefault="76DF2446" w:rsidP="76DF2446">
            <w:pPr>
              <w:rPr>
                <w:b/>
                <w:bCs/>
              </w:rPr>
            </w:pPr>
            <w:r w:rsidRPr="76DF2446">
              <w:rPr>
                <w:b/>
                <w:bCs/>
              </w:rPr>
              <w:t>Action</w:t>
            </w:r>
          </w:p>
        </w:tc>
        <w:tc>
          <w:tcPr>
            <w:tcW w:w="2526" w:type="dxa"/>
            <w:shd w:val="clear" w:color="auto" w:fill="auto"/>
          </w:tcPr>
          <w:p w14:paraId="6F30D3A4" w14:textId="77777777" w:rsidR="000074FD" w:rsidRPr="0084313C" w:rsidRDefault="76DF2446" w:rsidP="76DF2446">
            <w:pPr>
              <w:ind w:left="75"/>
              <w:rPr>
                <w:b/>
                <w:bCs/>
              </w:rPr>
            </w:pPr>
            <w:r w:rsidRPr="76DF2446">
              <w:rPr>
                <w:b/>
                <w:bCs/>
              </w:rPr>
              <w:t>Responsible Party</w:t>
            </w:r>
          </w:p>
        </w:tc>
        <w:tc>
          <w:tcPr>
            <w:tcW w:w="3192" w:type="dxa"/>
            <w:shd w:val="clear" w:color="auto" w:fill="auto"/>
          </w:tcPr>
          <w:p w14:paraId="3F342427" w14:textId="77777777" w:rsidR="00436C5A" w:rsidRPr="0084313C" w:rsidRDefault="76DF2446" w:rsidP="76DF2446">
            <w:pPr>
              <w:jc w:val="center"/>
              <w:rPr>
                <w:b/>
                <w:bCs/>
              </w:rPr>
            </w:pPr>
            <w:r w:rsidRPr="76DF2446">
              <w:rPr>
                <w:b/>
                <w:bCs/>
              </w:rPr>
              <w:t>Due Dates</w:t>
            </w:r>
          </w:p>
          <w:p w14:paraId="4E5BC375" w14:textId="3D82535E" w:rsidR="000074FD" w:rsidRPr="0084313C" w:rsidRDefault="000074FD" w:rsidP="76DF2446">
            <w:pPr>
              <w:rPr>
                <w:sz w:val="18"/>
                <w:szCs w:val="18"/>
              </w:rPr>
            </w:pPr>
          </w:p>
        </w:tc>
      </w:tr>
      <w:tr w:rsidR="000074FD" w:rsidRPr="0084313C" w14:paraId="01F65910" w14:textId="77777777" w:rsidTr="0850DDDD">
        <w:trPr>
          <w:jc w:val="center"/>
        </w:trPr>
        <w:tc>
          <w:tcPr>
            <w:tcW w:w="3192" w:type="dxa"/>
            <w:shd w:val="clear" w:color="auto" w:fill="auto"/>
          </w:tcPr>
          <w:p w14:paraId="3D366E29" w14:textId="77777777" w:rsidR="000074FD" w:rsidRPr="0084313C" w:rsidRDefault="76DF2446" w:rsidP="76DF2446">
            <w:pPr>
              <w:ind w:left="477" w:hanging="360"/>
            </w:pPr>
            <w:r w:rsidRPr="76DF2446">
              <w:t>1.  Issue RFP</w:t>
            </w:r>
          </w:p>
        </w:tc>
        <w:tc>
          <w:tcPr>
            <w:tcW w:w="2526" w:type="dxa"/>
            <w:shd w:val="clear" w:color="auto" w:fill="auto"/>
          </w:tcPr>
          <w:p w14:paraId="6C2D02BE" w14:textId="77777777" w:rsidR="000074FD" w:rsidRPr="0084313C" w:rsidRDefault="76DF2446" w:rsidP="76DF2446">
            <w:pPr>
              <w:ind w:left="75"/>
            </w:pPr>
            <w:r w:rsidRPr="76DF2446">
              <w:t xml:space="preserve">Central Purchasing Office </w:t>
            </w:r>
          </w:p>
        </w:tc>
        <w:tc>
          <w:tcPr>
            <w:tcW w:w="3192" w:type="dxa"/>
            <w:shd w:val="clear" w:color="auto" w:fill="auto"/>
          </w:tcPr>
          <w:p w14:paraId="15CF29CA" w14:textId="7FEC48D1" w:rsidR="000074FD" w:rsidRPr="00D92762" w:rsidRDefault="091051FC" w:rsidP="76DF2446">
            <w:r>
              <w:t>October 18, 2023</w:t>
            </w:r>
          </w:p>
          <w:p w14:paraId="4782DA1D" w14:textId="77777777" w:rsidR="008553E1" w:rsidRPr="00D92762" w:rsidRDefault="008553E1" w:rsidP="76DF2446"/>
        </w:tc>
      </w:tr>
      <w:tr w:rsidR="000074FD" w:rsidRPr="0084313C" w14:paraId="337250A7" w14:textId="77777777" w:rsidTr="0850DDDD">
        <w:trPr>
          <w:jc w:val="center"/>
        </w:trPr>
        <w:tc>
          <w:tcPr>
            <w:tcW w:w="3192" w:type="dxa"/>
            <w:shd w:val="clear" w:color="auto" w:fill="auto"/>
          </w:tcPr>
          <w:p w14:paraId="62C37C13" w14:textId="77777777" w:rsidR="000074FD" w:rsidRPr="0084313C" w:rsidRDefault="76DF2446" w:rsidP="76DF2446">
            <w:pPr>
              <w:ind w:left="477" w:hanging="360"/>
            </w:pPr>
            <w:r w:rsidRPr="76DF2446">
              <w:t>2.  Acknowledgement of Receipt Form</w:t>
            </w:r>
          </w:p>
        </w:tc>
        <w:tc>
          <w:tcPr>
            <w:tcW w:w="2526" w:type="dxa"/>
            <w:shd w:val="clear" w:color="auto" w:fill="auto"/>
          </w:tcPr>
          <w:p w14:paraId="007BC6C4" w14:textId="77777777" w:rsidR="000074FD" w:rsidRPr="0084313C" w:rsidRDefault="76DF2446" w:rsidP="76DF2446">
            <w:pPr>
              <w:ind w:left="75"/>
            </w:pPr>
            <w:r w:rsidRPr="76DF2446">
              <w:t>Potential Offerors</w:t>
            </w:r>
          </w:p>
        </w:tc>
        <w:tc>
          <w:tcPr>
            <w:tcW w:w="3192" w:type="dxa"/>
            <w:shd w:val="clear" w:color="auto" w:fill="auto"/>
          </w:tcPr>
          <w:p w14:paraId="2784F9DD" w14:textId="33A83B76" w:rsidR="000074FD" w:rsidRPr="00D92762" w:rsidRDefault="091051FC" w:rsidP="76DF2446">
            <w:r>
              <w:t>November 1, 2023</w:t>
            </w:r>
          </w:p>
        </w:tc>
      </w:tr>
      <w:tr w:rsidR="00FA7DEF" w:rsidRPr="0084313C" w14:paraId="422B1CAA" w14:textId="77777777" w:rsidTr="0850DDDD">
        <w:trPr>
          <w:jc w:val="center"/>
        </w:trPr>
        <w:tc>
          <w:tcPr>
            <w:tcW w:w="3192" w:type="dxa"/>
            <w:shd w:val="clear" w:color="auto" w:fill="auto"/>
          </w:tcPr>
          <w:p w14:paraId="438CF2F1" w14:textId="77777777" w:rsidR="00FA7DEF" w:rsidRPr="0084313C" w:rsidRDefault="00FA7DEF" w:rsidP="00FA7DEF">
            <w:pPr>
              <w:ind w:left="477" w:hanging="360"/>
            </w:pPr>
            <w:r w:rsidRPr="76DF2446">
              <w:t>3.  Pre-Proposal Conference</w:t>
            </w:r>
          </w:p>
        </w:tc>
        <w:tc>
          <w:tcPr>
            <w:tcW w:w="2526" w:type="dxa"/>
            <w:shd w:val="clear" w:color="auto" w:fill="auto"/>
          </w:tcPr>
          <w:p w14:paraId="1150E8B3" w14:textId="77777777" w:rsidR="00FA7DEF" w:rsidRPr="0084313C" w:rsidRDefault="00FA7DEF" w:rsidP="00FA7DEF">
            <w:pPr>
              <w:ind w:left="75"/>
            </w:pPr>
            <w:r w:rsidRPr="76DF2446">
              <w:t>Requesting Department</w:t>
            </w:r>
          </w:p>
        </w:tc>
        <w:tc>
          <w:tcPr>
            <w:tcW w:w="3192" w:type="dxa"/>
            <w:shd w:val="clear" w:color="auto" w:fill="auto"/>
          </w:tcPr>
          <w:p w14:paraId="67FBCE6D" w14:textId="2552F79E" w:rsidR="00FA7DEF" w:rsidRPr="00D92762" w:rsidRDefault="091051FC" w:rsidP="00FA7DEF">
            <w:r>
              <w:t xml:space="preserve">November 1, </w:t>
            </w:r>
            <w:proofErr w:type="gramStart"/>
            <w:r>
              <w:t>2023</w:t>
            </w:r>
            <w:proofErr w:type="gramEnd"/>
            <w:r>
              <w:t xml:space="preserve"> </w:t>
            </w:r>
          </w:p>
        </w:tc>
      </w:tr>
      <w:tr w:rsidR="000074FD" w:rsidRPr="0084313C" w14:paraId="052342C5" w14:textId="77777777" w:rsidTr="0850DDDD">
        <w:trPr>
          <w:jc w:val="center"/>
        </w:trPr>
        <w:tc>
          <w:tcPr>
            <w:tcW w:w="3192" w:type="dxa"/>
            <w:shd w:val="clear" w:color="auto" w:fill="auto"/>
          </w:tcPr>
          <w:p w14:paraId="0AF78346" w14:textId="77777777" w:rsidR="000074FD" w:rsidRPr="0084313C" w:rsidRDefault="76DF2446" w:rsidP="76DF2446">
            <w:pPr>
              <w:ind w:left="477" w:hanging="360"/>
            </w:pPr>
            <w:r w:rsidRPr="76DF2446">
              <w:t xml:space="preserve">4.  Deadline to submit </w:t>
            </w:r>
          </w:p>
          <w:p w14:paraId="5473BBEA" w14:textId="77777777" w:rsidR="000074FD" w:rsidRPr="0084313C" w:rsidRDefault="76DF2446" w:rsidP="76DF2446">
            <w:pPr>
              <w:ind w:left="477" w:hanging="360"/>
            </w:pPr>
            <w:r w:rsidRPr="76DF2446">
              <w:t xml:space="preserve">     Written Questions</w:t>
            </w:r>
          </w:p>
        </w:tc>
        <w:tc>
          <w:tcPr>
            <w:tcW w:w="2526" w:type="dxa"/>
            <w:shd w:val="clear" w:color="auto" w:fill="auto"/>
          </w:tcPr>
          <w:p w14:paraId="76FCF5A4" w14:textId="77777777" w:rsidR="000074FD" w:rsidRPr="0084313C" w:rsidRDefault="76DF2446" w:rsidP="76DF2446">
            <w:pPr>
              <w:ind w:left="75"/>
            </w:pPr>
            <w:r w:rsidRPr="76DF2446">
              <w:t>Potential Offerors</w:t>
            </w:r>
          </w:p>
        </w:tc>
        <w:tc>
          <w:tcPr>
            <w:tcW w:w="3192" w:type="dxa"/>
            <w:shd w:val="clear" w:color="auto" w:fill="auto"/>
          </w:tcPr>
          <w:p w14:paraId="61689B86" w14:textId="0E742D46" w:rsidR="000074FD" w:rsidRPr="00D92762" w:rsidRDefault="091051FC" w:rsidP="76DF2446">
            <w:r>
              <w:t>November 3, 2023</w:t>
            </w:r>
          </w:p>
        </w:tc>
      </w:tr>
      <w:tr w:rsidR="000074FD" w:rsidRPr="0084313C" w14:paraId="6185E095" w14:textId="77777777" w:rsidTr="0850DDDD">
        <w:trPr>
          <w:jc w:val="center"/>
        </w:trPr>
        <w:tc>
          <w:tcPr>
            <w:tcW w:w="3192" w:type="dxa"/>
            <w:shd w:val="clear" w:color="auto" w:fill="auto"/>
          </w:tcPr>
          <w:p w14:paraId="34C51FF0" w14:textId="77777777" w:rsidR="000074FD" w:rsidRPr="0084313C" w:rsidRDefault="76DF2446" w:rsidP="76DF2446">
            <w:pPr>
              <w:ind w:left="477" w:hanging="360"/>
            </w:pPr>
            <w:r w:rsidRPr="76DF2446">
              <w:t xml:space="preserve">5.  Response to Written </w:t>
            </w:r>
          </w:p>
          <w:p w14:paraId="0966FFA6" w14:textId="77777777" w:rsidR="000074FD" w:rsidRPr="0084313C" w:rsidRDefault="76DF2446" w:rsidP="76DF2446">
            <w:pPr>
              <w:ind w:left="477" w:hanging="360"/>
            </w:pPr>
            <w:r w:rsidRPr="76DF2446">
              <w:t xml:space="preserve">     Questions</w:t>
            </w:r>
          </w:p>
        </w:tc>
        <w:tc>
          <w:tcPr>
            <w:tcW w:w="2526" w:type="dxa"/>
            <w:shd w:val="clear" w:color="auto" w:fill="auto"/>
          </w:tcPr>
          <w:p w14:paraId="4F6A4564" w14:textId="77777777" w:rsidR="000074FD" w:rsidRPr="0084313C" w:rsidRDefault="76DF2446" w:rsidP="76DF2446">
            <w:pPr>
              <w:ind w:left="75"/>
            </w:pPr>
            <w:r w:rsidRPr="76DF2446">
              <w:t>Procurement Manager</w:t>
            </w:r>
          </w:p>
        </w:tc>
        <w:tc>
          <w:tcPr>
            <w:tcW w:w="3192" w:type="dxa"/>
            <w:shd w:val="clear" w:color="auto" w:fill="auto"/>
          </w:tcPr>
          <w:p w14:paraId="3AF4EF1C" w14:textId="43FB5F1E" w:rsidR="000074FD" w:rsidRPr="00D92762" w:rsidRDefault="091051FC" w:rsidP="0365E503">
            <w:pPr>
              <w:spacing w:line="259" w:lineRule="auto"/>
            </w:pPr>
            <w:r>
              <w:t>November 10, 2023</w:t>
            </w:r>
          </w:p>
        </w:tc>
      </w:tr>
      <w:tr w:rsidR="000074FD" w:rsidRPr="0084313C" w14:paraId="506B3FE5" w14:textId="77777777" w:rsidTr="0850DDDD">
        <w:trPr>
          <w:jc w:val="center"/>
        </w:trPr>
        <w:tc>
          <w:tcPr>
            <w:tcW w:w="3192" w:type="dxa"/>
            <w:shd w:val="clear" w:color="auto" w:fill="auto"/>
          </w:tcPr>
          <w:p w14:paraId="6805A50B" w14:textId="77777777" w:rsidR="000074FD" w:rsidRPr="0084313C" w:rsidRDefault="76DF2446" w:rsidP="76DF2446">
            <w:pPr>
              <w:ind w:left="477" w:hanging="360"/>
              <w:rPr>
                <w:b/>
                <w:bCs/>
                <w:i/>
                <w:iCs/>
              </w:rPr>
            </w:pPr>
            <w:r w:rsidRPr="76DF2446">
              <w:rPr>
                <w:b/>
                <w:bCs/>
                <w:i/>
                <w:iCs/>
              </w:rPr>
              <w:t>6.  Submission of Proposal</w:t>
            </w:r>
          </w:p>
        </w:tc>
        <w:tc>
          <w:tcPr>
            <w:tcW w:w="2526" w:type="dxa"/>
            <w:shd w:val="clear" w:color="auto" w:fill="auto"/>
          </w:tcPr>
          <w:p w14:paraId="3B998CEF" w14:textId="77777777" w:rsidR="000074FD" w:rsidRPr="0084313C" w:rsidRDefault="76DF2446" w:rsidP="76DF2446">
            <w:pPr>
              <w:ind w:left="75"/>
              <w:rPr>
                <w:b/>
                <w:bCs/>
                <w:i/>
                <w:iCs/>
              </w:rPr>
            </w:pPr>
            <w:r w:rsidRPr="76DF2446">
              <w:rPr>
                <w:b/>
                <w:bCs/>
                <w:i/>
                <w:iCs/>
              </w:rPr>
              <w:t>Potential Offerors</w:t>
            </w:r>
          </w:p>
        </w:tc>
        <w:tc>
          <w:tcPr>
            <w:tcW w:w="3192" w:type="dxa"/>
            <w:shd w:val="clear" w:color="auto" w:fill="auto"/>
          </w:tcPr>
          <w:p w14:paraId="0CC082EC" w14:textId="3E9BB2AD" w:rsidR="000074FD" w:rsidRPr="00D92762" w:rsidRDefault="091051FC" w:rsidP="091051FC">
            <w:pPr>
              <w:rPr>
                <w:b/>
                <w:bCs/>
                <w:i/>
                <w:iCs/>
              </w:rPr>
            </w:pPr>
            <w:r w:rsidRPr="091051FC">
              <w:rPr>
                <w:b/>
                <w:bCs/>
                <w:i/>
                <w:iCs/>
              </w:rPr>
              <w:t>November 28, 2023</w:t>
            </w:r>
          </w:p>
        </w:tc>
      </w:tr>
      <w:tr w:rsidR="000074FD" w:rsidRPr="0084313C" w14:paraId="1C106711" w14:textId="77777777" w:rsidTr="0850DDDD">
        <w:trPr>
          <w:jc w:val="center"/>
        </w:trPr>
        <w:tc>
          <w:tcPr>
            <w:tcW w:w="3192" w:type="dxa"/>
            <w:shd w:val="clear" w:color="auto" w:fill="auto"/>
          </w:tcPr>
          <w:p w14:paraId="3D7F1BD1" w14:textId="77777777" w:rsidR="000074FD" w:rsidRPr="0084313C" w:rsidRDefault="76DF2446" w:rsidP="76DF2446">
            <w:pPr>
              <w:ind w:left="477" w:hanging="360"/>
            </w:pPr>
            <w:r w:rsidRPr="76DF2446">
              <w:t>7.</w:t>
            </w:r>
            <w:r w:rsidRPr="76DF2446">
              <w:rPr>
                <w:vertAlign w:val="superscript"/>
              </w:rPr>
              <w:t>*</w:t>
            </w:r>
            <w:r w:rsidRPr="76DF2446">
              <w:t xml:space="preserve"> Proposal Evaluation</w:t>
            </w:r>
          </w:p>
        </w:tc>
        <w:tc>
          <w:tcPr>
            <w:tcW w:w="2526" w:type="dxa"/>
            <w:shd w:val="clear" w:color="auto" w:fill="auto"/>
          </w:tcPr>
          <w:p w14:paraId="505B02C8" w14:textId="77777777" w:rsidR="000074FD" w:rsidRPr="0084313C" w:rsidRDefault="76DF2446" w:rsidP="76DF2446">
            <w:pPr>
              <w:ind w:left="75"/>
            </w:pPr>
            <w:r w:rsidRPr="76DF2446">
              <w:t>Evaluation Committee</w:t>
            </w:r>
          </w:p>
        </w:tc>
        <w:tc>
          <w:tcPr>
            <w:tcW w:w="3192" w:type="dxa"/>
            <w:shd w:val="clear" w:color="auto" w:fill="auto"/>
          </w:tcPr>
          <w:p w14:paraId="4E869509" w14:textId="3B661579" w:rsidR="000074FD" w:rsidRPr="00D92762" w:rsidRDefault="091051FC" w:rsidP="76DF2446">
            <w:r>
              <w:t>November 29, 2023</w:t>
            </w:r>
          </w:p>
        </w:tc>
      </w:tr>
      <w:tr w:rsidR="00E55E45" w:rsidRPr="0084313C" w14:paraId="59F515E9" w14:textId="77777777" w:rsidTr="0850DDDD">
        <w:trPr>
          <w:jc w:val="center"/>
        </w:trPr>
        <w:tc>
          <w:tcPr>
            <w:tcW w:w="3192" w:type="dxa"/>
            <w:shd w:val="clear" w:color="auto" w:fill="auto"/>
          </w:tcPr>
          <w:p w14:paraId="3C4EC720" w14:textId="77777777" w:rsidR="00E55E45" w:rsidRPr="0084313C" w:rsidRDefault="76DF2446" w:rsidP="76DF2446">
            <w:pPr>
              <w:ind w:left="477" w:hanging="360"/>
            </w:pPr>
            <w:r w:rsidRPr="76DF2446">
              <w:t>8.</w:t>
            </w:r>
            <w:r w:rsidRPr="76DF2446">
              <w:rPr>
                <w:vertAlign w:val="superscript"/>
              </w:rPr>
              <w:t>*</w:t>
            </w:r>
            <w:r w:rsidRPr="76DF2446">
              <w:t xml:space="preserve"> Selection of Finalists</w:t>
            </w:r>
          </w:p>
        </w:tc>
        <w:tc>
          <w:tcPr>
            <w:tcW w:w="2526" w:type="dxa"/>
            <w:shd w:val="clear" w:color="auto" w:fill="auto"/>
          </w:tcPr>
          <w:p w14:paraId="3539E932" w14:textId="77777777" w:rsidR="00E55E45" w:rsidRPr="0084313C" w:rsidRDefault="76DF2446" w:rsidP="76DF2446">
            <w:pPr>
              <w:ind w:left="75"/>
            </w:pPr>
            <w:r w:rsidRPr="76DF2446">
              <w:t>Evaluation Committee</w:t>
            </w:r>
          </w:p>
        </w:tc>
        <w:tc>
          <w:tcPr>
            <w:tcW w:w="3192" w:type="dxa"/>
            <w:shd w:val="clear" w:color="auto" w:fill="auto"/>
          </w:tcPr>
          <w:p w14:paraId="09B40373" w14:textId="02F81F81" w:rsidR="00E55E45" w:rsidRPr="00D92762" w:rsidRDefault="091051FC" w:rsidP="0365E503">
            <w:pPr>
              <w:spacing w:line="259" w:lineRule="auto"/>
            </w:pPr>
            <w:r>
              <w:t>December 12, 2023</w:t>
            </w:r>
          </w:p>
        </w:tc>
      </w:tr>
      <w:tr w:rsidR="00E55E45" w:rsidRPr="0084313C" w14:paraId="2DE0E6CB" w14:textId="77777777" w:rsidTr="0850DDDD">
        <w:trPr>
          <w:jc w:val="center"/>
        </w:trPr>
        <w:tc>
          <w:tcPr>
            <w:tcW w:w="3192" w:type="dxa"/>
            <w:shd w:val="clear" w:color="auto" w:fill="auto"/>
          </w:tcPr>
          <w:p w14:paraId="72751AA0" w14:textId="77777777" w:rsidR="00E55E45" w:rsidRPr="0084313C" w:rsidRDefault="76DF2446" w:rsidP="76DF2446">
            <w:pPr>
              <w:ind w:left="477" w:hanging="360"/>
            </w:pPr>
            <w:r w:rsidRPr="76DF2446">
              <w:t xml:space="preserve">10 </w:t>
            </w:r>
            <w:r w:rsidRPr="76DF2446">
              <w:rPr>
                <w:vertAlign w:val="superscript"/>
              </w:rPr>
              <w:t>*</w:t>
            </w:r>
            <w:r w:rsidRPr="76DF2446">
              <w:t xml:space="preserve"> Oral Presentation(s)</w:t>
            </w:r>
          </w:p>
        </w:tc>
        <w:tc>
          <w:tcPr>
            <w:tcW w:w="2526" w:type="dxa"/>
            <w:shd w:val="clear" w:color="auto" w:fill="auto"/>
          </w:tcPr>
          <w:p w14:paraId="118B54E1" w14:textId="77777777" w:rsidR="00E55E45" w:rsidRPr="0084313C" w:rsidRDefault="76DF2446" w:rsidP="76DF2446">
            <w:pPr>
              <w:ind w:left="75"/>
            </w:pPr>
            <w:r w:rsidRPr="76DF2446">
              <w:t>Finalist Offerors</w:t>
            </w:r>
          </w:p>
        </w:tc>
        <w:tc>
          <w:tcPr>
            <w:tcW w:w="3192" w:type="dxa"/>
            <w:shd w:val="clear" w:color="auto" w:fill="auto"/>
          </w:tcPr>
          <w:p w14:paraId="2943ECD1" w14:textId="45F5F286" w:rsidR="00E55E45" w:rsidRPr="00D92762" w:rsidRDefault="091051FC" w:rsidP="76DF2446">
            <w:r>
              <w:t>January 8, 2024</w:t>
            </w:r>
          </w:p>
        </w:tc>
      </w:tr>
      <w:tr w:rsidR="00E55E45" w:rsidRPr="0084313C" w14:paraId="768671EA" w14:textId="77777777" w:rsidTr="0850DDDD">
        <w:trPr>
          <w:jc w:val="center"/>
        </w:trPr>
        <w:tc>
          <w:tcPr>
            <w:tcW w:w="3192" w:type="dxa"/>
            <w:shd w:val="clear" w:color="auto" w:fill="auto"/>
          </w:tcPr>
          <w:p w14:paraId="2802BD8F" w14:textId="77777777" w:rsidR="00E55E45" w:rsidRPr="0084313C" w:rsidRDefault="76DF2446" w:rsidP="76DF2446">
            <w:pPr>
              <w:ind w:left="477" w:hanging="360"/>
            </w:pPr>
            <w:r w:rsidRPr="76DF2446">
              <w:t>11.</w:t>
            </w:r>
            <w:r w:rsidRPr="76DF2446">
              <w:rPr>
                <w:vertAlign w:val="superscript"/>
              </w:rPr>
              <w:t>*</w:t>
            </w:r>
            <w:r w:rsidRPr="76DF2446">
              <w:t xml:space="preserve"> Finalize Contractual Agreements</w:t>
            </w:r>
          </w:p>
        </w:tc>
        <w:tc>
          <w:tcPr>
            <w:tcW w:w="2526" w:type="dxa"/>
            <w:shd w:val="clear" w:color="auto" w:fill="auto"/>
          </w:tcPr>
          <w:p w14:paraId="0C2ED930" w14:textId="77777777" w:rsidR="00E55E45" w:rsidRPr="0084313C" w:rsidRDefault="76DF2446" w:rsidP="76DF2446">
            <w:pPr>
              <w:ind w:left="75"/>
            </w:pPr>
            <w:r w:rsidRPr="76DF2446">
              <w:t>Requesting Department/Finalist Offerors</w:t>
            </w:r>
          </w:p>
        </w:tc>
        <w:tc>
          <w:tcPr>
            <w:tcW w:w="3192" w:type="dxa"/>
            <w:shd w:val="clear" w:color="auto" w:fill="auto"/>
          </w:tcPr>
          <w:p w14:paraId="7C4ECFCA" w14:textId="63F7FFE7" w:rsidR="00E55E45" w:rsidRPr="00D92762" w:rsidRDefault="091051FC" w:rsidP="091051FC">
            <w:pPr>
              <w:spacing w:line="259" w:lineRule="auto"/>
            </w:pPr>
            <w:r>
              <w:t>January 16, 2024</w:t>
            </w:r>
          </w:p>
        </w:tc>
      </w:tr>
      <w:tr w:rsidR="00E55E45" w:rsidRPr="0084313C" w14:paraId="1355459E" w14:textId="77777777" w:rsidTr="0850DDDD">
        <w:trPr>
          <w:jc w:val="center"/>
        </w:trPr>
        <w:tc>
          <w:tcPr>
            <w:tcW w:w="3192" w:type="dxa"/>
            <w:shd w:val="clear" w:color="auto" w:fill="auto"/>
          </w:tcPr>
          <w:p w14:paraId="1ECD0FD4" w14:textId="77777777" w:rsidR="00E55E45" w:rsidRPr="0084313C" w:rsidRDefault="76DF2446" w:rsidP="76DF2446">
            <w:pPr>
              <w:ind w:left="477" w:hanging="360"/>
            </w:pPr>
            <w:r w:rsidRPr="76DF2446">
              <w:t>12.</w:t>
            </w:r>
            <w:r w:rsidRPr="76DF2446">
              <w:rPr>
                <w:vertAlign w:val="superscript"/>
              </w:rPr>
              <w:t>*</w:t>
            </w:r>
            <w:r w:rsidRPr="76DF2446">
              <w:t xml:space="preserve"> Contract Awards</w:t>
            </w:r>
          </w:p>
        </w:tc>
        <w:tc>
          <w:tcPr>
            <w:tcW w:w="2526" w:type="dxa"/>
            <w:shd w:val="clear" w:color="auto" w:fill="auto"/>
          </w:tcPr>
          <w:p w14:paraId="3BE4E832" w14:textId="77777777" w:rsidR="00E55E45" w:rsidRPr="0084313C" w:rsidRDefault="76DF2446" w:rsidP="76DF2446">
            <w:pPr>
              <w:ind w:left="75"/>
            </w:pPr>
            <w:r w:rsidRPr="76DF2446">
              <w:t>Requesting Department/ Finalist Offerors</w:t>
            </w:r>
          </w:p>
        </w:tc>
        <w:tc>
          <w:tcPr>
            <w:tcW w:w="3192" w:type="dxa"/>
            <w:shd w:val="clear" w:color="auto" w:fill="auto"/>
          </w:tcPr>
          <w:p w14:paraId="57AC9822" w14:textId="7E0954C1" w:rsidR="00E55E45" w:rsidRPr="00D92762" w:rsidRDefault="091051FC" w:rsidP="091051FC">
            <w:pPr>
              <w:spacing w:line="259" w:lineRule="auto"/>
            </w:pPr>
            <w:r>
              <w:t>February 29, 2024</w:t>
            </w:r>
          </w:p>
        </w:tc>
      </w:tr>
      <w:tr w:rsidR="00E55E45" w:rsidRPr="0084313C" w14:paraId="1D6960E8" w14:textId="77777777" w:rsidTr="0850DDDD">
        <w:trPr>
          <w:jc w:val="center"/>
        </w:trPr>
        <w:tc>
          <w:tcPr>
            <w:tcW w:w="3192" w:type="dxa"/>
            <w:shd w:val="clear" w:color="auto" w:fill="auto"/>
          </w:tcPr>
          <w:p w14:paraId="495C7C24" w14:textId="77777777" w:rsidR="00E55E45" w:rsidRPr="0084313C" w:rsidRDefault="76DF2446" w:rsidP="76DF2446">
            <w:pPr>
              <w:ind w:left="477" w:hanging="360"/>
            </w:pPr>
            <w:r w:rsidRPr="76DF2446">
              <w:t>13.</w:t>
            </w:r>
            <w:r w:rsidRPr="76DF2446">
              <w:rPr>
                <w:vertAlign w:val="superscript"/>
              </w:rPr>
              <w:t>*</w:t>
            </w:r>
            <w:r w:rsidRPr="76DF2446">
              <w:t xml:space="preserve"> Protest Deadline</w:t>
            </w:r>
          </w:p>
        </w:tc>
        <w:tc>
          <w:tcPr>
            <w:tcW w:w="2526" w:type="dxa"/>
            <w:shd w:val="clear" w:color="auto" w:fill="auto"/>
          </w:tcPr>
          <w:p w14:paraId="7C133E53" w14:textId="77777777" w:rsidR="00E55E45" w:rsidRPr="0084313C" w:rsidRDefault="76DF2446" w:rsidP="76DF2446">
            <w:pPr>
              <w:ind w:left="75"/>
            </w:pPr>
            <w:r w:rsidRPr="76DF2446">
              <w:t>Central Purchasing Office</w:t>
            </w:r>
          </w:p>
        </w:tc>
        <w:tc>
          <w:tcPr>
            <w:tcW w:w="3192" w:type="dxa"/>
            <w:shd w:val="clear" w:color="auto" w:fill="auto"/>
          </w:tcPr>
          <w:p w14:paraId="094B00C6" w14:textId="77777777" w:rsidR="00E55E45" w:rsidRPr="0084313C" w:rsidRDefault="3948CB83" w:rsidP="76DF2446">
            <w:r>
              <w:t>+15 days</w:t>
            </w:r>
          </w:p>
        </w:tc>
      </w:tr>
    </w:tbl>
    <w:p w14:paraId="6EB767DD" w14:textId="1DEB3E8C" w:rsidR="00F21B96" w:rsidRPr="0084313C" w:rsidRDefault="76DF2446" w:rsidP="76DF2446">
      <w:pPr>
        <w:ind w:left="630" w:right="1350"/>
        <w:rPr>
          <w:sz w:val="18"/>
          <w:szCs w:val="18"/>
        </w:rPr>
      </w:pPr>
      <w:r w:rsidRPr="0365E503">
        <w:rPr>
          <w:vertAlign w:val="superscript"/>
        </w:rPr>
        <w:t>*</w:t>
      </w:r>
      <w:r w:rsidRPr="0365E503">
        <w:rPr>
          <w:sz w:val="18"/>
          <w:szCs w:val="18"/>
        </w:rPr>
        <w:t xml:space="preserve">Dates indicated in Events 7 through 13 are estimates </w:t>
      </w:r>
      <w:r w:rsidR="00760B55" w:rsidRPr="0365E503">
        <w:rPr>
          <w:sz w:val="18"/>
          <w:szCs w:val="18"/>
        </w:rPr>
        <w:t>only and</w:t>
      </w:r>
      <w:r w:rsidRPr="0365E503">
        <w:rPr>
          <w:sz w:val="18"/>
          <w:szCs w:val="18"/>
        </w:rPr>
        <w:t xml:space="preserve"> may be subject to change without necessitating an amendment to the RFP.</w:t>
      </w:r>
      <w:r w:rsidR="481E8B07" w:rsidRPr="0365E503">
        <w:rPr>
          <w:sz w:val="18"/>
          <w:szCs w:val="18"/>
        </w:rPr>
        <w:t xml:space="preserve"> </w:t>
      </w:r>
      <w:bookmarkStart w:id="49" w:name="_Toc377565311"/>
    </w:p>
    <w:p w14:paraId="0D188359" w14:textId="77777777" w:rsidR="001206A3" w:rsidRPr="0084313C" w:rsidRDefault="76DF2446" w:rsidP="0024724F">
      <w:pPr>
        <w:pStyle w:val="Heading2"/>
        <w:numPr>
          <w:ilvl w:val="0"/>
          <w:numId w:val="18"/>
        </w:numPr>
        <w:ind w:left="360"/>
        <w:rPr>
          <w:rFonts w:cs="Times New Roman"/>
          <w:i w:val="0"/>
          <w:iCs w:val="0"/>
        </w:rPr>
      </w:pPr>
      <w:bookmarkStart w:id="50" w:name="_Toc60745911"/>
      <w:bookmarkStart w:id="51" w:name="_Toc60746461"/>
      <w:bookmarkStart w:id="52" w:name="_Toc147484710"/>
      <w:bookmarkStart w:id="53" w:name="_Toc148529713"/>
      <w:r w:rsidRPr="76DF2446">
        <w:rPr>
          <w:rFonts w:cs="Times New Roman"/>
          <w:i w:val="0"/>
          <w:iCs w:val="0"/>
        </w:rPr>
        <w:t>EXPLANATION OF EVENTS</w:t>
      </w:r>
      <w:bookmarkEnd w:id="49"/>
      <w:bookmarkEnd w:id="50"/>
      <w:bookmarkEnd w:id="51"/>
      <w:bookmarkEnd w:id="52"/>
      <w:bookmarkEnd w:id="53"/>
    </w:p>
    <w:p w14:paraId="00739CC4" w14:textId="77777777" w:rsidR="001206A3" w:rsidRPr="0084313C" w:rsidRDefault="001206A3" w:rsidP="76DF2446"/>
    <w:p w14:paraId="647ACF9C" w14:textId="58B88CDB" w:rsidR="004D7048" w:rsidRPr="0084313C" w:rsidRDefault="76DF2446" w:rsidP="76DF2446">
      <w:r>
        <w:t>The following paragraphs describe the activities listed in the Sequence of Events shown in Section II.A., above.</w:t>
      </w:r>
    </w:p>
    <w:p w14:paraId="50ED4C4E" w14:textId="77777777" w:rsidR="001206A3" w:rsidRPr="0084313C" w:rsidRDefault="76DF2446" w:rsidP="0024724F">
      <w:pPr>
        <w:pStyle w:val="Heading3"/>
        <w:numPr>
          <w:ilvl w:val="0"/>
          <w:numId w:val="19"/>
        </w:numPr>
        <w:rPr>
          <w:rFonts w:cs="Times New Roman"/>
        </w:rPr>
      </w:pPr>
      <w:bookmarkStart w:id="54" w:name="_Toc377565312"/>
      <w:bookmarkStart w:id="55" w:name="_Toc60745912"/>
      <w:bookmarkStart w:id="56" w:name="_Toc60746462"/>
      <w:bookmarkStart w:id="57" w:name="_Toc147484711"/>
      <w:bookmarkStart w:id="58" w:name="_Toc148529714"/>
      <w:r w:rsidRPr="76DF2446">
        <w:rPr>
          <w:rFonts w:cs="Times New Roman"/>
        </w:rPr>
        <w:t>Issue RFP</w:t>
      </w:r>
      <w:bookmarkEnd w:id="54"/>
      <w:bookmarkEnd w:id="55"/>
      <w:bookmarkEnd w:id="56"/>
      <w:bookmarkEnd w:id="57"/>
      <w:bookmarkEnd w:id="58"/>
    </w:p>
    <w:p w14:paraId="099DFEBA" w14:textId="6ECAFEA6" w:rsidR="003A056C" w:rsidRPr="0084313C" w:rsidRDefault="76DF2446" w:rsidP="76DF2446">
      <w:pPr>
        <w:ind w:left="748"/>
      </w:pPr>
      <w:r>
        <w:t xml:space="preserve">This RFP is being issued on behalf of </w:t>
      </w:r>
      <w:r w:rsidR="7B2D0AE0">
        <w:t>T</w:t>
      </w:r>
      <w:r>
        <w:t xml:space="preserve">he City </w:t>
      </w:r>
      <w:r w:rsidR="003F1CDD">
        <w:t xml:space="preserve">Planning and Land Use Department </w:t>
      </w:r>
      <w:r>
        <w:t xml:space="preserve">on the date indicated in Section II.A, Sequence of Events. </w:t>
      </w:r>
    </w:p>
    <w:p w14:paraId="0D41D8C0" w14:textId="77777777" w:rsidR="001206A3" w:rsidRPr="0084313C" w:rsidRDefault="76DF2446" w:rsidP="0024724F">
      <w:pPr>
        <w:pStyle w:val="Heading3"/>
        <w:numPr>
          <w:ilvl w:val="0"/>
          <w:numId w:val="19"/>
        </w:numPr>
        <w:rPr>
          <w:rFonts w:cs="Times New Roman"/>
        </w:rPr>
      </w:pPr>
      <w:bookmarkStart w:id="59" w:name="_Toc60745913"/>
      <w:bookmarkStart w:id="60" w:name="_Toc60746463"/>
      <w:bookmarkStart w:id="61" w:name="_Toc147484712"/>
      <w:bookmarkStart w:id="62" w:name="_Toc148529715"/>
      <w:r w:rsidRPr="76DF2446">
        <w:rPr>
          <w:rFonts w:cs="Times New Roman"/>
        </w:rPr>
        <w:lastRenderedPageBreak/>
        <w:t>Acknowledgement of Receipt Form</w:t>
      </w:r>
      <w:bookmarkEnd w:id="59"/>
      <w:bookmarkEnd w:id="60"/>
      <w:bookmarkEnd w:id="61"/>
      <w:bookmarkEnd w:id="62"/>
    </w:p>
    <w:p w14:paraId="4EA02BBC" w14:textId="45D15CDD" w:rsidR="001206A3" w:rsidRPr="0084313C" w:rsidRDefault="76DF2446" w:rsidP="76DF2446">
      <w:pPr>
        <w:ind w:left="748"/>
      </w:pPr>
      <w:r w:rsidRPr="76DF2446">
        <w:t xml:space="preserve">Potential Offerors may email the Acknowledgement of Receipt Form (APPENDIX A), to the Central Purchasing Office at </w:t>
      </w:r>
      <w:hyperlink r:id="rId26">
        <w:r w:rsidRPr="76DF2446">
          <w:rPr>
            <w:rStyle w:val="Hyperlink"/>
          </w:rPr>
          <w:t>Purchasing_RFP@santafenm.gov</w:t>
        </w:r>
      </w:hyperlink>
      <w:r w:rsidRPr="76DF2446">
        <w:t xml:space="preserve"> , to have their organization placed on the procurement Distribution List.  The form must be returned to the Central Purchasing Office </w:t>
      </w:r>
      <w:r w:rsidRPr="00EE6BBD">
        <w:t xml:space="preserve">by </w:t>
      </w:r>
      <w:r w:rsidRPr="00353B49">
        <w:t>3</w:t>
      </w:r>
      <w:r w:rsidRPr="00EE6BBD">
        <w:t>:00 pm</w:t>
      </w:r>
      <w:r w:rsidRPr="76DF2446">
        <w:t xml:space="preserve"> MST/ MDT on the date indicated in Section II.A, Sequence of Events</w:t>
      </w:r>
    </w:p>
    <w:p w14:paraId="71BA9805" w14:textId="77777777" w:rsidR="003568FD" w:rsidRPr="0084313C" w:rsidRDefault="003568FD" w:rsidP="76DF2446">
      <w:pPr>
        <w:ind w:left="748"/>
      </w:pPr>
    </w:p>
    <w:p w14:paraId="1E66F805" w14:textId="1539DC8E" w:rsidR="001206A3" w:rsidRPr="0084313C" w:rsidRDefault="76DF2446" w:rsidP="76DF2446">
      <w:pPr>
        <w:ind w:left="748"/>
      </w:pPr>
      <w:r w:rsidRPr="76DF2446">
        <w:t xml:space="preserve">The procurement distribution list will be used for the distribution of written responses to questions, and/or any amendments to the RFP.  Failure to return the Acknowledgement of Receipt Form does not prohibit potential Offerors from submitting a response to this RFP.  However, by not returning the Acknowledgement of Receipt Form, the potential Offeror’s representative shall not be included on the distribution </w:t>
      </w:r>
      <w:r w:rsidR="00B3658B" w:rsidRPr="76DF2446">
        <w:t>list and</w:t>
      </w:r>
      <w:r w:rsidRPr="76DF2446">
        <w:t xml:space="preserve"> will be solely responsible for obtaining from the Procurement Library (Section I.G.) responses to written questions and any amendments to the RFP.</w:t>
      </w:r>
    </w:p>
    <w:p w14:paraId="6F45A990" w14:textId="77777777" w:rsidR="001D0301" w:rsidRPr="0084313C" w:rsidRDefault="091051FC" w:rsidP="0024724F">
      <w:pPr>
        <w:pStyle w:val="Heading3"/>
        <w:numPr>
          <w:ilvl w:val="0"/>
          <w:numId w:val="19"/>
        </w:numPr>
        <w:rPr>
          <w:rFonts w:cs="Times New Roman"/>
        </w:rPr>
      </w:pPr>
      <w:bookmarkStart w:id="63" w:name="_Toc377565314"/>
      <w:bookmarkStart w:id="64" w:name="_Toc60745914"/>
      <w:bookmarkStart w:id="65" w:name="_Toc60746464"/>
      <w:bookmarkStart w:id="66" w:name="_Toc147484713"/>
      <w:bookmarkStart w:id="67" w:name="_Toc148529716"/>
      <w:r w:rsidRPr="091051FC">
        <w:rPr>
          <w:rFonts w:cs="Times New Roman"/>
        </w:rPr>
        <w:t>Pre-Proposal Conference</w:t>
      </w:r>
      <w:bookmarkEnd w:id="63"/>
      <w:bookmarkEnd w:id="64"/>
      <w:bookmarkEnd w:id="65"/>
      <w:bookmarkEnd w:id="66"/>
      <w:bookmarkEnd w:id="67"/>
    </w:p>
    <w:p w14:paraId="6FC76B4F" w14:textId="114EA565" w:rsidR="001D0301" w:rsidRPr="0084313C" w:rsidRDefault="091051FC" w:rsidP="76DF2446">
      <w:pPr>
        <w:ind w:left="720"/>
        <w:jc w:val="both"/>
      </w:pPr>
      <w:r>
        <w:t xml:space="preserve">A pre-proposal conference will be held as indicated in Section II.A, Sequence of Events, beginning at 1:30 P.M. MST/MDT via Microsoft Teams. </w:t>
      </w:r>
    </w:p>
    <w:p w14:paraId="41282860" w14:textId="0D37694B" w:rsidR="001D0301" w:rsidRPr="0084313C" w:rsidRDefault="001D0301" w:rsidP="6A6109E5">
      <w:pPr>
        <w:ind w:left="720"/>
        <w:jc w:val="both"/>
      </w:pPr>
    </w:p>
    <w:p w14:paraId="218C3F3C" w14:textId="0DC0AD55" w:rsidR="001D0301" w:rsidRPr="0084313C" w:rsidRDefault="091051FC" w:rsidP="091051FC">
      <w:pPr>
        <w:ind w:left="720"/>
        <w:jc w:val="both"/>
        <w:rPr>
          <w:rFonts w:ascii="Segoe UI" w:eastAsia="Segoe UI" w:hAnsi="Segoe UI" w:cs="Segoe UI"/>
          <w:color w:val="252424"/>
          <w:sz w:val="22"/>
          <w:szCs w:val="22"/>
        </w:rPr>
      </w:pPr>
      <w:r w:rsidRPr="091051FC">
        <w:rPr>
          <w:rFonts w:ascii="Segoe UI" w:eastAsia="Segoe UI" w:hAnsi="Segoe UI" w:cs="Segoe UI"/>
          <w:color w:val="252424"/>
          <w:sz w:val="36"/>
          <w:szCs w:val="36"/>
        </w:rPr>
        <w:t>Microsoft Teams meeting</w:t>
      </w:r>
      <w:r w:rsidRPr="091051FC">
        <w:rPr>
          <w:rFonts w:ascii="Segoe UI" w:eastAsia="Segoe UI" w:hAnsi="Segoe UI" w:cs="Segoe UI"/>
          <w:color w:val="252424"/>
          <w:sz w:val="22"/>
          <w:szCs w:val="22"/>
        </w:rPr>
        <w:t xml:space="preserve"> </w:t>
      </w:r>
    </w:p>
    <w:p w14:paraId="7D951FC1" w14:textId="0EE2B88C" w:rsidR="001D0301" w:rsidRPr="0084313C" w:rsidRDefault="091051FC" w:rsidP="091051FC">
      <w:pPr>
        <w:ind w:left="720"/>
        <w:jc w:val="both"/>
        <w:rPr>
          <w:rFonts w:ascii="Segoe UI" w:eastAsia="Segoe UI" w:hAnsi="Segoe UI" w:cs="Segoe UI"/>
          <w:b/>
          <w:bCs/>
          <w:color w:val="252424"/>
          <w:sz w:val="22"/>
          <w:szCs w:val="22"/>
        </w:rPr>
      </w:pPr>
      <w:r w:rsidRPr="091051FC">
        <w:rPr>
          <w:rFonts w:ascii="Segoe UI" w:eastAsia="Segoe UI" w:hAnsi="Segoe UI" w:cs="Segoe UI"/>
          <w:b/>
          <w:bCs/>
          <w:color w:val="252424"/>
          <w:sz w:val="21"/>
          <w:szCs w:val="21"/>
        </w:rPr>
        <w:t>Join on your computer, mobile app or room device</w:t>
      </w:r>
      <w:r w:rsidRPr="091051FC">
        <w:rPr>
          <w:rFonts w:ascii="Segoe UI" w:eastAsia="Segoe UI" w:hAnsi="Segoe UI" w:cs="Segoe UI"/>
          <w:b/>
          <w:bCs/>
          <w:color w:val="252424"/>
          <w:sz w:val="22"/>
          <w:szCs w:val="22"/>
        </w:rPr>
        <w:t xml:space="preserve"> </w:t>
      </w:r>
    </w:p>
    <w:p w14:paraId="7479AF1D" w14:textId="374C913D" w:rsidR="001D0301" w:rsidRPr="0084313C" w:rsidRDefault="001D0301" w:rsidP="091051FC">
      <w:pPr>
        <w:ind w:left="720"/>
        <w:jc w:val="both"/>
        <w:rPr>
          <w:rFonts w:ascii="Segoe UI" w:eastAsia="Segoe UI" w:hAnsi="Segoe UI" w:cs="Segoe UI"/>
          <w:color w:val="252424"/>
          <w:sz w:val="22"/>
          <w:szCs w:val="22"/>
        </w:rPr>
      </w:pPr>
      <w:hyperlink r:id="rId27" w:history="1">
        <w:r w:rsidR="091051FC" w:rsidRPr="091051FC">
          <w:rPr>
            <w:rStyle w:val="Hyperlink"/>
            <w:rFonts w:ascii="Segoe UI Semibold" w:eastAsia="Segoe UI Semibold" w:hAnsi="Segoe UI Semibold" w:cs="Segoe UI Semibold"/>
            <w:sz w:val="21"/>
            <w:szCs w:val="21"/>
          </w:rPr>
          <w:t>Click here to join the meeting</w:t>
        </w:r>
      </w:hyperlink>
      <w:r w:rsidR="091051FC" w:rsidRPr="091051FC">
        <w:rPr>
          <w:rFonts w:ascii="Segoe UI" w:eastAsia="Segoe UI" w:hAnsi="Segoe UI" w:cs="Segoe UI"/>
          <w:color w:val="252424"/>
          <w:sz w:val="22"/>
          <w:szCs w:val="22"/>
        </w:rPr>
        <w:t xml:space="preserve"> </w:t>
      </w:r>
    </w:p>
    <w:p w14:paraId="0AAEEBB9" w14:textId="0FD15641" w:rsidR="001D0301" w:rsidRPr="0084313C" w:rsidRDefault="091051FC" w:rsidP="00DC6347">
      <w:pPr>
        <w:ind w:left="720"/>
        <w:rPr>
          <w:rFonts w:ascii="Segoe UI" w:eastAsia="Segoe UI" w:hAnsi="Segoe UI" w:cs="Segoe UI"/>
          <w:color w:val="252424"/>
        </w:rPr>
      </w:pPr>
      <w:r w:rsidRPr="091051FC">
        <w:rPr>
          <w:rFonts w:ascii="Segoe UI" w:eastAsia="Segoe UI" w:hAnsi="Segoe UI" w:cs="Segoe UI"/>
          <w:color w:val="252424"/>
          <w:sz w:val="21"/>
          <w:szCs w:val="21"/>
        </w:rPr>
        <w:t xml:space="preserve">Meeting ID: </w:t>
      </w:r>
      <w:r w:rsidRPr="091051FC">
        <w:rPr>
          <w:rFonts w:ascii="Segoe UI" w:eastAsia="Segoe UI" w:hAnsi="Segoe UI" w:cs="Segoe UI"/>
          <w:color w:val="252424"/>
        </w:rPr>
        <w:t>241 333 958 126</w:t>
      </w:r>
      <w:r w:rsidRPr="091051FC">
        <w:rPr>
          <w:rFonts w:ascii="Segoe UI" w:eastAsia="Segoe UI" w:hAnsi="Segoe UI" w:cs="Segoe UI"/>
          <w:color w:val="252424"/>
          <w:sz w:val="21"/>
          <w:szCs w:val="21"/>
        </w:rPr>
        <w:t xml:space="preserve"> </w:t>
      </w:r>
      <w:r w:rsidR="001D0301">
        <w:br/>
      </w:r>
      <w:r w:rsidRPr="091051FC">
        <w:rPr>
          <w:rFonts w:ascii="Segoe UI" w:eastAsia="Segoe UI" w:hAnsi="Segoe UI" w:cs="Segoe UI"/>
          <w:color w:val="252424"/>
          <w:sz w:val="21"/>
          <w:szCs w:val="21"/>
        </w:rPr>
        <w:t xml:space="preserve">Passcode: </w:t>
      </w:r>
      <w:proofErr w:type="spellStart"/>
      <w:r w:rsidRPr="091051FC">
        <w:rPr>
          <w:rFonts w:ascii="Segoe UI" w:eastAsia="Segoe UI" w:hAnsi="Segoe UI" w:cs="Segoe UI"/>
          <w:color w:val="252424"/>
        </w:rPr>
        <w:t>coJLAE</w:t>
      </w:r>
      <w:proofErr w:type="spellEnd"/>
      <w:r w:rsidRPr="091051FC">
        <w:rPr>
          <w:rFonts w:ascii="Segoe UI" w:eastAsia="Segoe UI" w:hAnsi="Segoe UI" w:cs="Segoe UI"/>
          <w:color w:val="252424"/>
        </w:rPr>
        <w:t xml:space="preserve"> </w:t>
      </w:r>
    </w:p>
    <w:p w14:paraId="779001D4" w14:textId="342FB50B" w:rsidR="001D0301" w:rsidRPr="0084313C" w:rsidRDefault="001D0301" w:rsidP="091051FC">
      <w:pPr>
        <w:ind w:left="720"/>
        <w:jc w:val="both"/>
        <w:rPr>
          <w:rStyle w:val="Hyperlink"/>
          <w:rFonts w:ascii="Segoe UI" w:eastAsia="Segoe UI" w:hAnsi="Segoe UI" w:cs="Segoe UI"/>
          <w:sz w:val="21"/>
          <w:szCs w:val="21"/>
        </w:rPr>
      </w:pPr>
      <w:hyperlink r:id="rId28" w:history="1">
        <w:r w:rsidR="091051FC" w:rsidRPr="091051FC">
          <w:rPr>
            <w:rStyle w:val="Hyperlink"/>
            <w:rFonts w:ascii="Segoe UI" w:eastAsia="Segoe UI" w:hAnsi="Segoe UI" w:cs="Segoe UI"/>
            <w:sz w:val="21"/>
            <w:szCs w:val="21"/>
          </w:rPr>
          <w:t>Download Teams</w:t>
        </w:r>
      </w:hyperlink>
      <w:r w:rsidR="091051FC" w:rsidRPr="091051FC">
        <w:rPr>
          <w:rFonts w:ascii="Segoe UI" w:eastAsia="Segoe UI" w:hAnsi="Segoe UI" w:cs="Segoe UI"/>
          <w:color w:val="252424"/>
          <w:sz w:val="21"/>
          <w:szCs w:val="21"/>
        </w:rPr>
        <w:t xml:space="preserve"> | </w:t>
      </w:r>
      <w:hyperlink r:id="rId29" w:history="1">
        <w:r w:rsidR="091051FC" w:rsidRPr="091051FC">
          <w:rPr>
            <w:rStyle w:val="Hyperlink"/>
            <w:rFonts w:ascii="Segoe UI" w:eastAsia="Segoe UI" w:hAnsi="Segoe UI" w:cs="Segoe UI"/>
            <w:sz w:val="21"/>
            <w:szCs w:val="21"/>
          </w:rPr>
          <w:t>Join on the web</w:t>
        </w:r>
      </w:hyperlink>
    </w:p>
    <w:p w14:paraId="07622B6F" w14:textId="53B2961F" w:rsidR="001D0301" w:rsidRPr="0084313C" w:rsidRDefault="001D0301" w:rsidP="091051FC">
      <w:pPr>
        <w:ind w:left="720"/>
        <w:jc w:val="both"/>
        <w:rPr>
          <w:rFonts w:ascii="Segoe UI" w:eastAsia="Segoe UI" w:hAnsi="Segoe UI" w:cs="Segoe UI"/>
          <w:color w:val="252424"/>
          <w:sz w:val="22"/>
          <w:szCs w:val="22"/>
        </w:rPr>
      </w:pPr>
      <w:hyperlink r:id="rId30" w:history="1">
        <w:r w:rsidR="091051FC" w:rsidRPr="091051FC">
          <w:rPr>
            <w:rStyle w:val="Hyperlink"/>
            <w:rFonts w:ascii="Segoe UI" w:eastAsia="Segoe UI" w:hAnsi="Segoe UI" w:cs="Segoe UI"/>
            <w:sz w:val="21"/>
            <w:szCs w:val="21"/>
          </w:rPr>
          <w:t>Learn More</w:t>
        </w:r>
      </w:hyperlink>
      <w:r w:rsidR="091051FC" w:rsidRPr="091051FC">
        <w:rPr>
          <w:rFonts w:ascii="Segoe UI" w:eastAsia="Segoe UI" w:hAnsi="Segoe UI" w:cs="Segoe UI"/>
          <w:color w:val="252424"/>
          <w:sz w:val="22"/>
          <w:szCs w:val="22"/>
        </w:rPr>
        <w:t xml:space="preserve"> | </w:t>
      </w:r>
      <w:hyperlink r:id="rId31" w:history="1">
        <w:r w:rsidR="091051FC" w:rsidRPr="091051FC">
          <w:rPr>
            <w:rStyle w:val="Hyperlink"/>
            <w:rFonts w:ascii="Segoe UI" w:eastAsia="Segoe UI" w:hAnsi="Segoe UI" w:cs="Segoe UI"/>
            <w:sz w:val="21"/>
            <w:szCs w:val="21"/>
          </w:rPr>
          <w:t>Meeting options</w:t>
        </w:r>
      </w:hyperlink>
    </w:p>
    <w:p w14:paraId="069187D6" w14:textId="44AB506D" w:rsidR="001D0301" w:rsidRPr="0084313C" w:rsidRDefault="001D0301" w:rsidP="091051FC">
      <w:pPr>
        <w:ind w:firstLine="720"/>
        <w:jc w:val="both"/>
        <w:rPr>
          <w:rFonts w:ascii="Segoe UI" w:eastAsia="Segoe UI" w:hAnsi="Segoe UI" w:cs="Segoe UI"/>
          <w:color w:val="252424"/>
          <w:sz w:val="22"/>
          <w:szCs w:val="22"/>
        </w:rPr>
      </w:pPr>
    </w:p>
    <w:p w14:paraId="765965BC" w14:textId="2F061489" w:rsidR="001D0301" w:rsidRPr="0084313C" w:rsidRDefault="59800EF2" w:rsidP="76DF2446">
      <w:pPr>
        <w:ind w:left="720"/>
        <w:jc w:val="both"/>
      </w:pPr>
      <w:r w:rsidRPr="196D5F6B">
        <w:rPr>
          <w:b/>
          <w:bCs/>
        </w:rPr>
        <w:t>Potential Offeror(s) are encouraged to submit written questions in advance of the conference to the Central Purchasing Office and the Procurement Manager</w:t>
      </w:r>
      <w:r>
        <w:t xml:space="preserve"> (see Section I.D).  The identity of the organization submitting the question(s) will not be revealed.  Additional written questions may be submitted at the conference.  All questions answered during the Pre-Proposal Conference will be considered </w:t>
      </w:r>
      <w:r w:rsidRPr="196D5F6B">
        <w:rPr>
          <w:b/>
          <w:bCs/>
          <w:u w:val="single"/>
        </w:rPr>
        <w:t>unofficial</w:t>
      </w:r>
      <w:r>
        <w:t xml:space="preserve"> until they are posted in writing.  All written questions will be addressed in writing on the date listed in Section II.A, Sequence of Events. A public log will be kept of the names of potential Offeror(s) that attended the pre-proposal conference.</w:t>
      </w:r>
    </w:p>
    <w:p w14:paraId="5EA0DDB9" w14:textId="77777777" w:rsidR="001D0301" w:rsidRPr="0084313C" w:rsidRDefault="001D0301" w:rsidP="76DF2446">
      <w:pPr>
        <w:ind w:left="720"/>
        <w:jc w:val="both"/>
      </w:pPr>
    </w:p>
    <w:p w14:paraId="5C66E8EF" w14:textId="2CE89838" w:rsidR="00C45C01" w:rsidRPr="0084313C" w:rsidRDefault="76DF2446" w:rsidP="76DF2446">
      <w:pPr>
        <w:ind w:left="720"/>
        <w:jc w:val="both"/>
        <w:rPr>
          <w:highlight w:val="yellow"/>
        </w:rPr>
      </w:pPr>
      <w:r w:rsidRPr="76DF2446">
        <w:t>Attendance at the pre-proposal conference is highly recommended, but not a prerequisite for submission of a proposal</w:t>
      </w:r>
      <w:r w:rsidR="00EE6BBD">
        <w:t>.</w:t>
      </w:r>
    </w:p>
    <w:p w14:paraId="7302F3C9" w14:textId="77777777" w:rsidR="001206A3" w:rsidRPr="0084313C" w:rsidRDefault="76DF2446" w:rsidP="0024724F">
      <w:pPr>
        <w:pStyle w:val="Heading3"/>
        <w:numPr>
          <w:ilvl w:val="0"/>
          <w:numId w:val="19"/>
        </w:numPr>
        <w:rPr>
          <w:rFonts w:cs="Times New Roman"/>
        </w:rPr>
      </w:pPr>
      <w:bookmarkStart w:id="68" w:name="_Toc312927530"/>
      <w:bookmarkStart w:id="69" w:name="_Toc377565315"/>
      <w:bookmarkStart w:id="70" w:name="_Toc60745915"/>
      <w:bookmarkStart w:id="71" w:name="_Toc60746465"/>
      <w:bookmarkStart w:id="72" w:name="_Toc147484714"/>
      <w:bookmarkStart w:id="73" w:name="_Toc148529717"/>
      <w:r w:rsidRPr="76DF2446">
        <w:rPr>
          <w:rFonts w:cs="Times New Roman"/>
        </w:rPr>
        <w:t>Deadline to Submit Written Questions</w:t>
      </w:r>
      <w:bookmarkEnd w:id="68"/>
      <w:bookmarkEnd w:id="69"/>
      <w:bookmarkEnd w:id="70"/>
      <w:bookmarkEnd w:id="71"/>
      <w:bookmarkEnd w:id="72"/>
      <w:bookmarkEnd w:id="73"/>
    </w:p>
    <w:p w14:paraId="2542CACA" w14:textId="5D9AFF4A" w:rsidR="001206A3" w:rsidRPr="0084313C" w:rsidRDefault="76DF2446" w:rsidP="76DF2446">
      <w:pPr>
        <w:ind w:left="748"/>
      </w:pPr>
      <w:r w:rsidRPr="76DF2446">
        <w:t xml:space="preserve">Potential Offerors may submit written questions to the Central Purchasing Office and the Procurement Manager as to the intent or clarity of this RFP until </w:t>
      </w:r>
      <w:r w:rsidR="00EE6BBD">
        <w:t>3:00 pm</w:t>
      </w:r>
      <w:r w:rsidRPr="76DF2446">
        <w:t xml:space="preserve"> MST/MDT as indicated in Section II.A, Sequence of Events.  All written questions must be addressed to the Central Purchasing Office and the Procurement Manager as declared in Section I.D. </w:t>
      </w:r>
      <w:r w:rsidRPr="76DF2446">
        <w:lastRenderedPageBreak/>
        <w:t>Questions shall be clearly labeled and shall cite the Section(s) in the RFP or other document which form the basis of the question.</w:t>
      </w:r>
    </w:p>
    <w:p w14:paraId="0E6A5BD6" w14:textId="77777777" w:rsidR="001206A3" w:rsidRPr="0084313C" w:rsidRDefault="76DF2446" w:rsidP="0024724F">
      <w:pPr>
        <w:pStyle w:val="Heading3"/>
        <w:numPr>
          <w:ilvl w:val="0"/>
          <w:numId w:val="19"/>
        </w:numPr>
        <w:rPr>
          <w:rFonts w:cs="Times New Roman"/>
        </w:rPr>
      </w:pPr>
      <w:bookmarkStart w:id="74" w:name="_Toc377565316"/>
      <w:bookmarkStart w:id="75" w:name="_Toc60745916"/>
      <w:bookmarkStart w:id="76" w:name="_Toc60746466"/>
      <w:bookmarkStart w:id="77" w:name="_Toc147484715"/>
      <w:bookmarkStart w:id="78" w:name="_Toc148529718"/>
      <w:r w:rsidRPr="76DF2446">
        <w:rPr>
          <w:rFonts w:cs="Times New Roman"/>
        </w:rPr>
        <w:t>Response to Written Questions</w:t>
      </w:r>
      <w:bookmarkEnd w:id="74"/>
      <w:bookmarkEnd w:id="75"/>
      <w:bookmarkEnd w:id="76"/>
      <w:bookmarkEnd w:id="77"/>
      <w:bookmarkEnd w:id="78"/>
    </w:p>
    <w:p w14:paraId="5C21B02F" w14:textId="0BE45810" w:rsidR="00343E51" w:rsidRPr="0084313C" w:rsidRDefault="76DF2446" w:rsidP="76DF2446">
      <w:pPr>
        <w:ind w:left="748"/>
      </w:pPr>
      <w:r w:rsidRPr="76DF2446">
        <w:t xml:space="preserve">Written responses to the written questions will be provided via email, on or before the date indicated in Section II.A, Sequence of Events, to all potential Offerors who timely submitted an Acknowledgement of Receipt Form (Section II.B.2 and APPENDIX A). </w:t>
      </w:r>
    </w:p>
    <w:p w14:paraId="1370F489" w14:textId="77777777" w:rsidR="003C1F67" w:rsidRPr="0084313C" w:rsidRDefault="003C1F67" w:rsidP="76DF2446">
      <w:pPr>
        <w:ind w:left="748"/>
      </w:pPr>
    </w:p>
    <w:p w14:paraId="6F61F01A" w14:textId="77777777" w:rsidR="001206A3" w:rsidRPr="0084313C" w:rsidRDefault="76DF2446" w:rsidP="76DF2446">
      <w:pPr>
        <w:ind w:left="748"/>
      </w:pPr>
      <w:r w:rsidRPr="76DF2446">
        <w:t>An electronic version of the Questions and Answers will be posted to: https://www.santafenm.gov/bids_rfps</w:t>
      </w:r>
    </w:p>
    <w:p w14:paraId="1B450876" w14:textId="77777777" w:rsidR="000074FD" w:rsidRPr="0084313C" w:rsidRDefault="76DF2446" w:rsidP="0024724F">
      <w:pPr>
        <w:pStyle w:val="Heading3"/>
        <w:numPr>
          <w:ilvl w:val="0"/>
          <w:numId w:val="19"/>
        </w:numPr>
        <w:rPr>
          <w:rFonts w:cs="Times New Roman"/>
        </w:rPr>
      </w:pPr>
      <w:bookmarkStart w:id="79" w:name="_Toc377565317"/>
      <w:bookmarkStart w:id="80" w:name="_Toc60745917"/>
      <w:bookmarkStart w:id="81" w:name="_Toc60746467"/>
      <w:bookmarkStart w:id="82" w:name="_Toc147484716"/>
      <w:bookmarkStart w:id="83" w:name="_Toc148529719"/>
      <w:r w:rsidRPr="76DF2446">
        <w:rPr>
          <w:rFonts w:cs="Times New Roman"/>
        </w:rPr>
        <w:t>Submission of Proposal</w:t>
      </w:r>
      <w:bookmarkEnd w:id="79"/>
      <w:bookmarkEnd w:id="80"/>
      <w:bookmarkEnd w:id="81"/>
      <w:bookmarkEnd w:id="82"/>
      <w:bookmarkEnd w:id="83"/>
    </w:p>
    <w:p w14:paraId="54822D53" w14:textId="77777777" w:rsidR="00FA76AF" w:rsidRPr="0084313C" w:rsidRDefault="76DF2446" w:rsidP="76DF2446">
      <w:pPr>
        <w:ind w:left="720"/>
        <w:rPr>
          <w:highlight w:val="green"/>
        </w:rPr>
      </w:pPr>
      <w:r w:rsidRPr="76DF2446">
        <w:rPr>
          <w:highlight w:val="green"/>
        </w:rPr>
        <w:t xml:space="preserve">At this time, only </w:t>
      </w:r>
      <w:r w:rsidRPr="76DF2446">
        <w:rPr>
          <w:b/>
          <w:bCs/>
          <w:highlight w:val="green"/>
          <w:u w:val="single"/>
        </w:rPr>
        <w:t>electronic</w:t>
      </w:r>
      <w:r w:rsidRPr="76DF2446">
        <w:rPr>
          <w:highlight w:val="green"/>
        </w:rPr>
        <w:t xml:space="preserve"> proposal submission is allowed.  </w:t>
      </w:r>
      <w:r w:rsidRPr="76DF2446">
        <w:rPr>
          <w:b/>
          <w:bCs/>
          <w:highlight w:val="green"/>
          <w:u w:val="single"/>
        </w:rPr>
        <w:t>Do not</w:t>
      </w:r>
      <w:r w:rsidRPr="76DF2446">
        <w:rPr>
          <w:highlight w:val="green"/>
        </w:rPr>
        <w:t xml:space="preserve"> submit hard copies until further notice.</w:t>
      </w:r>
    </w:p>
    <w:p w14:paraId="21119E0C" w14:textId="77777777" w:rsidR="00FA76AF" w:rsidRPr="0084313C" w:rsidRDefault="00FA76AF" w:rsidP="76DF2446">
      <w:pPr>
        <w:ind w:left="720"/>
      </w:pPr>
    </w:p>
    <w:p w14:paraId="4A6E0EBF" w14:textId="2DFFCC32" w:rsidR="00DE1772" w:rsidRPr="0084313C" w:rsidRDefault="091051FC" w:rsidP="76DF2446">
      <w:pPr>
        <w:ind w:left="720"/>
      </w:pPr>
      <w:r>
        <w:t xml:space="preserve">ALL OFFEROR PROPOSALS MUST BE RECEIVED FOR REVIEW AND EVALUATION BY THE CENTRAL PURCHASING OFFICE </w:t>
      </w:r>
      <w:hyperlink r:id="rId32" w:history="1">
        <w:r>
          <w:t xml:space="preserve">https://cityofsantafenm.sharefile.com/r-r6a199d2a98094545a0fc75efdb971f9b </w:t>
        </w:r>
      </w:hyperlink>
    </w:p>
    <w:p w14:paraId="3BE9047B" w14:textId="1473761E" w:rsidR="00DE1772" w:rsidRPr="0084313C" w:rsidRDefault="091051FC" w:rsidP="76DF2446">
      <w:pPr>
        <w:ind w:left="720"/>
      </w:pPr>
      <w:r>
        <w:t xml:space="preserve">NO LATER THAN </w:t>
      </w:r>
      <w:r w:rsidRPr="091051FC">
        <w:rPr>
          <w:b/>
          <w:bCs/>
          <w:u w:val="single"/>
        </w:rPr>
        <w:t>3:00 PM</w:t>
      </w:r>
      <w:r>
        <w:t xml:space="preserve"> MST/MDT ON THE DATE INDICATED IN SECTION II.A, SEQUENCE OF EVENTS.</w:t>
      </w:r>
      <w:r w:rsidRPr="091051FC">
        <w:rPr>
          <w:i/>
          <w:iCs/>
        </w:rPr>
        <w:t xml:space="preserve"> </w:t>
      </w:r>
      <w:r w:rsidRPr="091051FC">
        <w:rPr>
          <w:b/>
          <w:bCs/>
          <w:caps/>
          <w:u w:val="single"/>
        </w:rPr>
        <w:t>Proposals received after this deadline will not be accepted.</w:t>
      </w:r>
      <w:r>
        <w:t xml:space="preserve">  The date and time of receipt will be recorded on each proposal. </w:t>
      </w:r>
    </w:p>
    <w:p w14:paraId="755DBF84" w14:textId="77777777" w:rsidR="000074FD" w:rsidRPr="0084313C" w:rsidRDefault="000074FD" w:rsidP="76DF2446">
      <w:pPr>
        <w:ind w:left="720"/>
      </w:pPr>
    </w:p>
    <w:p w14:paraId="28892D2E" w14:textId="0E2AE1F8" w:rsidR="001206A3" w:rsidRPr="0084313C" w:rsidRDefault="76DF2446" w:rsidP="76DF2446">
      <w:pPr>
        <w:ind w:left="720"/>
      </w:pPr>
      <w:bookmarkStart w:id="84" w:name="_Toc312927532"/>
      <w:r w:rsidRPr="76DF2446">
        <w:rPr>
          <w:b/>
          <w:bCs/>
          <w:i/>
          <w:iCs/>
          <w:highlight w:val="green"/>
        </w:rPr>
        <w:t>Proposals must be submitted electronically through the link. in Section III.B.1.</w:t>
      </w:r>
      <w:r w:rsidRPr="76DF2446">
        <w:t xml:space="preserve"> Proposals submitted by facsimile will not be accepted.</w:t>
      </w:r>
      <w:bookmarkEnd w:id="84"/>
    </w:p>
    <w:p w14:paraId="31970BDD" w14:textId="77777777" w:rsidR="001206A3" w:rsidRPr="0084313C" w:rsidRDefault="001206A3" w:rsidP="76DF2446">
      <w:pPr>
        <w:ind w:left="748"/>
      </w:pPr>
    </w:p>
    <w:p w14:paraId="0AAEE213" w14:textId="000618D7" w:rsidR="001206A3" w:rsidRPr="0084313C" w:rsidRDefault="76DF2446" w:rsidP="76DF2446">
      <w:pPr>
        <w:ind w:left="748"/>
      </w:pPr>
      <w:r w:rsidRPr="76DF2446">
        <w:t>A log will be kept of the names of all Offeror organizations that submitted proposals.  Pursuant to NMSA 1978, § 13-1-116, the contents of proposals shall not be disclosed to competing potential Offerors during the negotiation process.  The negotiation process is deemed to be in effect until the contract is awarded pursuant to this Request for Proposals.  Awarded in this context means the final required City of Santa Fe signatures on the contract(s) resulting from the procurement has been obtained.</w:t>
      </w:r>
    </w:p>
    <w:p w14:paraId="72239CA2" w14:textId="77777777" w:rsidR="001206A3" w:rsidRPr="0084313C" w:rsidRDefault="76DF2446" w:rsidP="0024724F">
      <w:pPr>
        <w:pStyle w:val="Heading3"/>
        <w:numPr>
          <w:ilvl w:val="0"/>
          <w:numId w:val="19"/>
        </w:numPr>
        <w:rPr>
          <w:rFonts w:cs="Times New Roman"/>
        </w:rPr>
      </w:pPr>
      <w:bookmarkStart w:id="85" w:name="_Toc377565318"/>
      <w:bookmarkStart w:id="86" w:name="_Toc60745918"/>
      <w:bookmarkStart w:id="87" w:name="_Toc60746468"/>
      <w:bookmarkStart w:id="88" w:name="_Toc147484717"/>
      <w:bookmarkStart w:id="89" w:name="_Toc148529720"/>
      <w:r w:rsidRPr="76DF2446">
        <w:rPr>
          <w:rFonts w:cs="Times New Roman"/>
        </w:rPr>
        <w:t>Proposal Evaluation</w:t>
      </w:r>
      <w:bookmarkEnd w:id="85"/>
      <w:bookmarkEnd w:id="86"/>
      <w:bookmarkEnd w:id="87"/>
      <w:bookmarkEnd w:id="88"/>
      <w:bookmarkEnd w:id="89"/>
    </w:p>
    <w:p w14:paraId="4D45063F" w14:textId="77777777" w:rsidR="00230CA7" w:rsidRPr="0084313C" w:rsidRDefault="76DF2446" w:rsidP="76DF2446">
      <w:pPr>
        <w:ind w:left="748"/>
      </w:pPr>
      <w:r>
        <w:t>An Evaluation Committee will perform the evaluation of proposals.  This process will take place as indicated in Section II.A, Sequence of Events, depending upon the number of proposals received.  During this time, the Central Purchasing Office or/and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6C0D8922" w14:textId="77777777" w:rsidR="001206A3" w:rsidRPr="0084313C" w:rsidRDefault="76DF2446" w:rsidP="0024724F">
      <w:pPr>
        <w:pStyle w:val="Heading3"/>
        <w:numPr>
          <w:ilvl w:val="0"/>
          <w:numId w:val="19"/>
        </w:numPr>
        <w:rPr>
          <w:rFonts w:cs="Times New Roman"/>
        </w:rPr>
      </w:pPr>
      <w:bookmarkStart w:id="90" w:name="_Toc312927534"/>
      <w:bookmarkStart w:id="91" w:name="_Toc377565319"/>
      <w:bookmarkStart w:id="92" w:name="_Toc60745919"/>
      <w:bookmarkStart w:id="93" w:name="_Toc60746469"/>
      <w:bookmarkStart w:id="94" w:name="_Toc147484718"/>
      <w:bookmarkStart w:id="95" w:name="_Toc148529721"/>
      <w:r w:rsidRPr="76DF2446">
        <w:rPr>
          <w:rFonts w:cs="Times New Roman"/>
        </w:rPr>
        <w:t>Selection of Finalists</w:t>
      </w:r>
      <w:bookmarkEnd w:id="90"/>
      <w:bookmarkEnd w:id="91"/>
      <w:bookmarkEnd w:id="92"/>
      <w:bookmarkEnd w:id="93"/>
      <w:bookmarkEnd w:id="94"/>
      <w:bookmarkEnd w:id="95"/>
    </w:p>
    <w:p w14:paraId="298C3F0B" w14:textId="08A66F2B" w:rsidR="001206A3" w:rsidRPr="00353B49" w:rsidRDefault="76DF2446" w:rsidP="76DF2446">
      <w:pPr>
        <w:ind w:left="748"/>
      </w:pPr>
      <w:r w:rsidRPr="009E6081">
        <w:t xml:space="preserve">The Evaluation Committee will </w:t>
      </w:r>
      <w:r w:rsidR="00760B55" w:rsidRPr="009E6081">
        <w:t>select,</w:t>
      </w:r>
      <w:r w:rsidRPr="009E6081">
        <w:t xml:space="preserve"> and the Procurement Manager will notify the finalist Offerors as per schedule Section II.A, Sequence of Events or as soon as possible thereafter. A schedule for Oral Presentation, if any, will be determined at this time.  </w:t>
      </w:r>
      <w:r w:rsidRPr="00353B49">
        <w:lastRenderedPageBreak/>
        <w:t xml:space="preserve">Finalists will be comprised of the </w:t>
      </w:r>
      <w:r w:rsidR="009E6081" w:rsidRPr="00353B49">
        <w:t xml:space="preserve">three </w:t>
      </w:r>
      <w:r w:rsidRPr="00353B49">
        <w:t>(</w:t>
      </w:r>
      <w:r w:rsidR="009E6081" w:rsidRPr="00353B49">
        <w:t>3</w:t>
      </w:r>
      <w:r w:rsidRPr="00353B49">
        <w:t>) Offerors receiving the highest cumulative scores in the following Sections:  Section IV.B.1 Organizational Experience, Section IV.B.</w:t>
      </w:r>
      <w:r w:rsidR="005B3A04" w:rsidRPr="00353B49" w:rsidDel="005B3A04">
        <w:t xml:space="preserve"> </w:t>
      </w:r>
      <w:r w:rsidR="005B3A04">
        <w:t>2</w:t>
      </w:r>
      <w:r w:rsidR="005B3A04" w:rsidRPr="00353B49">
        <w:t xml:space="preserve"> </w:t>
      </w:r>
      <w:r w:rsidRPr="00353B49">
        <w:t>Mandatory Specifications</w:t>
      </w:r>
      <w:r w:rsidR="005B3A04">
        <w:t xml:space="preserve"> and Section IV.B.3</w:t>
      </w:r>
      <w:r w:rsidRPr="00353B49">
        <w:t xml:space="preserve">. </w:t>
      </w:r>
    </w:p>
    <w:p w14:paraId="051BABBC" w14:textId="77777777" w:rsidR="008E4B56" w:rsidRPr="0084313C" w:rsidRDefault="76DF2446" w:rsidP="0024724F">
      <w:pPr>
        <w:pStyle w:val="Heading3"/>
        <w:numPr>
          <w:ilvl w:val="0"/>
          <w:numId w:val="19"/>
        </w:numPr>
        <w:spacing w:before="200"/>
        <w:rPr>
          <w:rFonts w:cs="Times New Roman"/>
        </w:rPr>
      </w:pPr>
      <w:bookmarkStart w:id="96" w:name="_Toc377565321"/>
      <w:bookmarkStart w:id="97" w:name="_Toc60745921"/>
      <w:bookmarkStart w:id="98" w:name="_Toc60746471"/>
      <w:bookmarkStart w:id="99" w:name="_Toc147484719"/>
      <w:bookmarkStart w:id="100" w:name="_Toc148529722"/>
      <w:r w:rsidRPr="0365E503">
        <w:rPr>
          <w:rFonts w:cs="Times New Roman"/>
        </w:rPr>
        <w:t>Oral Presentations</w:t>
      </w:r>
      <w:bookmarkEnd w:id="96"/>
      <w:bookmarkEnd w:id="97"/>
      <w:bookmarkEnd w:id="98"/>
      <w:bookmarkEnd w:id="99"/>
      <w:bookmarkEnd w:id="100"/>
    </w:p>
    <w:p w14:paraId="1197F748" w14:textId="5CFE3BEB" w:rsidR="008E4B56" w:rsidRPr="0084313C" w:rsidRDefault="59800EF2" w:rsidP="76DF2446">
      <w:pPr>
        <w:ind w:left="720"/>
      </w:pPr>
      <w:r>
        <w:t>Finalist Offerors, as selected per Section II.B.</w:t>
      </w:r>
      <w:r w:rsidR="005B3A04">
        <w:t>9</w:t>
      </w:r>
      <w:r w:rsidR="005B3A04">
        <w:t xml:space="preserve"> </w:t>
      </w:r>
      <w:r>
        <w:t>above, may be required to conduct an oral presentation at a venue to be determined as per schedule Section II.A., Sequence of Events, or as soon as possible thereafter.  If oral presentations are held, Finalist Offerors may make their presentations through electronic means (GoToMeeting, Zoom, etc.)</w:t>
      </w:r>
      <w:r w:rsidR="3C4FFA29">
        <w:t xml:space="preserve"> or in person</w:t>
      </w:r>
      <w:r>
        <w:t>.  The Department will provide Finalist Offerors with applicable details.  Whether or not Oral Presentations will be held is at the discretion of the Evaluation</w:t>
      </w:r>
      <w:r w:rsidR="59056C07">
        <w:t xml:space="preserve"> </w:t>
      </w:r>
      <w:r>
        <w:t>Committee and Central Purchasing Office.</w:t>
      </w:r>
    </w:p>
    <w:p w14:paraId="0DF6508A" w14:textId="77777777" w:rsidR="001206A3" w:rsidRPr="0084313C" w:rsidRDefault="76DF2446" w:rsidP="0024724F">
      <w:pPr>
        <w:pStyle w:val="Heading3"/>
        <w:numPr>
          <w:ilvl w:val="0"/>
          <w:numId w:val="19"/>
        </w:numPr>
        <w:spacing w:before="200"/>
        <w:rPr>
          <w:rFonts w:cs="Times New Roman"/>
        </w:rPr>
      </w:pPr>
      <w:bookmarkStart w:id="101" w:name="_Toc312927537"/>
      <w:bookmarkStart w:id="102" w:name="_Toc377565322"/>
      <w:bookmarkStart w:id="103" w:name="_Toc60745922"/>
      <w:bookmarkStart w:id="104" w:name="_Toc60746472"/>
      <w:bookmarkStart w:id="105" w:name="_Toc147484720"/>
      <w:bookmarkStart w:id="106" w:name="_Toc148529723"/>
      <w:r w:rsidRPr="76DF2446">
        <w:rPr>
          <w:rFonts w:cs="Times New Roman"/>
        </w:rPr>
        <w:t>Finalize Contractual Agreements</w:t>
      </w:r>
      <w:bookmarkEnd w:id="101"/>
      <w:bookmarkEnd w:id="102"/>
      <w:bookmarkEnd w:id="103"/>
      <w:bookmarkEnd w:id="104"/>
      <w:bookmarkEnd w:id="105"/>
      <w:bookmarkEnd w:id="106"/>
    </w:p>
    <w:p w14:paraId="68929130" w14:textId="77777777" w:rsidR="001206A3" w:rsidRPr="0084313C" w:rsidRDefault="76DF2446" w:rsidP="76DF2446">
      <w:pPr>
        <w:ind w:left="748"/>
      </w:pPr>
      <w:r w:rsidRPr="76DF2446">
        <w:t xml:space="preserve">After approval of the Evaluation Committee Report, any contractual agreement(s) resulting from this RFP will be finalized with the most advantageous Offeror(s), taking into consideration the evaluation factors set forth in this RFP, as per Section II.A., Sequence of Events, or as soon as possible thereafter.  The most advantageous proposal may or may not have received the most points.  In the event mutually agreeable terms cannot be reached with the apparent most advantageous Offeror in the timeframe specified, the City of Santa Fe reserves the right to finalize a contractual agreement with the next most advantageous Offeror(s) without undertaking a new procurement process.  </w:t>
      </w:r>
    </w:p>
    <w:p w14:paraId="59D8D772" w14:textId="77777777" w:rsidR="001206A3" w:rsidRPr="0084313C" w:rsidRDefault="76DF2446" w:rsidP="0024724F">
      <w:pPr>
        <w:pStyle w:val="Heading3"/>
        <w:numPr>
          <w:ilvl w:val="0"/>
          <w:numId w:val="19"/>
        </w:numPr>
        <w:spacing w:before="200"/>
        <w:rPr>
          <w:rFonts w:cs="Times New Roman"/>
        </w:rPr>
      </w:pPr>
      <w:bookmarkStart w:id="107" w:name="_Toc377565323"/>
      <w:bookmarkStart w:id="108" w:name="_Toc60745923"/>
      <w:bookmarkStart w:id="109" w:name="_Toc60746473"/>
      <w:bookmarkStart w:id="110" w:name="_Toc147484721"/>
      <w:bookmarkStart w:id="111" w:name="_Toc148529724"/>
      <w:r w:rsidRPr="76DF2446">
        <w:rPr>
          <w:rFonts w:cs="Times New Roman"/>
        </w:rPr>
        <w:t>Contract Awards</w:t>
      </w:r>
      <w:bookmarkEnd w:id="107"/>
      <w:bookmarkEnd w:id="108"/>
      <w:bookmarkEnd w:id="109"/>
      <w:bookmarkEnd w:id="110"/>
      <w:bookmarkEnd w:id="111"/>
    </w:p>
    <w:p w14:paraId="736EBA22" w14:textId="77777777" w:rsidR="00C769F3" w:rsidRPr="0084313C" w:rsidRDefault="76DF2446" w:rsidP="76DF2446">
      <w:pPr>
        <w:ind w:left="720"/>
      </w:pPr>
      <w:r w:rsidRPr="76DF2446">
        <w:t>Upon receipt of the signed contractual agreement, the Department will award as per Section II.A., Sequence of Events, or as soon as possible thereafter.  The award is subject to appropriate Department and Governing Body approval.</w:t>
      </w:r>
      <w:bookmarkStart w:id="112" w:name="_Toc312927539"/>
    </w:p>
    <w:p w14:paraId="79E7A169" w14:textId="77777777" w:rsidR="001206A3" w:rsidRPr="0084313C" w:rsidRDefault="76DF2446" w:rsidP="0024724F">
      <w:pPr>
        <w:pStyle w:val="Heading3"/>
        <w:numPr>
          <w:ilvl w:val="0"/>
          <w:numId w:val="19"/>
        </w:numPr>
        <w:spacing w:before="200"/>
        <w:rPr>
          <w:rFonts w:cs="Times New Roman"/>
        </w:rPr>
      </w:pPr>
      <w:bookmarkStart w:id="113" w:name="_Toc377565324"/>
      <w:bookmarkStart w:id="114" w:name="_Toc60745924"/>
      <w:bookmarkStart w:id="115" w:name="_Toc60746474"/>
      <w:bookmarkStart w:id="116" w:name="_Toc147484722"/>
      <w:bookmarkStart w:id="117" w:name="_Toc148529725"/>
      <w:r w:rsidRPr="76DF2446">
        <w:rPr>
          <w:rFonts w:cs="Times New Roman"/>
        </w:rPr>
        <w:t>Protest Deadline</w:t>
      </w:r>
      <w:bookmarkEnd w:id="112"/>
      <w:bookmarkEnd w:id="113"/>
      <w:bookmarkEnd w:id="114"/>
      <w:bookmarkEnd w:id="115"/>
      <w:bookmarkEnd w:id="116"/>
      <w:bookmarkEnd w:id="117"/>
    </w:p>
    <w:p w14:paraId="0E0AB5A7" w14:textId="2646318C" w:rsidR="001206A3" w:rsidRPr="0084313C" w:rsidRDefault="76DF2446" w:rsidP="76DF2446">
      <w:pPr>
        <w:ind w:left="748"/>
      </w:pPr>
      <w:r w:rsidRPr="76DF2446">
        <w:t>Any protest by an Offeror must be timely submitted and in conformance with NMSA 1978, § 13-1-172 and applicable procurement regulations.  As a Protest Manager has been named in this Request for Proposals, pursuant to NMSA 1978, § 13-1-172 and Procurement Manual Section Y, ONLY protests delivered directly to the Protest Manager in writing and in a timely fashion will be considered to have been submitted properly and in accordance with statute, rule and this Request for Proposals. The 15-calendar day protest period shall begin on the day following the notice of award of contract(s) and will end at 5:00 pm MST/MDT on the 15</w:t>
      </w:r>
      <w:r w:rsidRPr="76DF2446">
        <w:rPr>
          <w:vertAlign w:val="superscript"/>
        </w:rPr>
        <w:t>th</w:t>
      </w:r>
      <w:r w:rsidRPr="76DF2446">
        <w:t xml:space="preserve"> day.  Protests must be written and must include the name and address of the protestor and the request for proposals’ number.  It must also contain a statement of the grounds for protest including appropriate supporting exhibits and it must specify the ruling requested from the party listed below. The protest must be delivered to: </w:t>
      </w:r>
    </w:p>
    <w:p w14:paraId="4BE79166" w14:textId="77777777" w:rsidR="001206A3" w:rsidRPr="0084313C" w:rsidRDefault="001206A3" w:rsidP="76DF2446">
      <w:pPr>
        <w:ind w:left="748"/>
      </w:pPr>
    </w:p>
    <w:p w14:paraId="0DC1C5B5" w14:textId="67268192" w:rsidR="00915AB3" w:rsidRPr="0084313C" w:rsidRDefault="76DF2446" w:rsidP="76DF2446">
      <w:pPr>
        <w:ind w:left="720"/>
        <w:rPr>
          <w:highlight w:val="yellow"/>
        </w:rPr>
      </w:pPr>
      <w:r w:rsidRPr="76DF2446">
        <w:t xml:space="preserve">Travis </w:t>
      </w:r>
      <w:proofErr w:type="spellStart"/>
      <w:r w:rsidRPr="76DF2446">
        <w:t>Dutton-Leyda</w:t>
      </w:r>
      <w:proofErr w:type="spellEnd"/>
    </w:p>
    <w:p w14:paraId="5DCA6773" w14:textId="77777777" w:rsidR="004F24AC" w:rsidRPr="0084313C" w:rsidRDefault="76DF2446" w:rsidP="76DF2446">
      <w:pPr>
        <w:ind w:left="720"/>
      </w:pPr>
      <w:r w:rsidRPr="76DF2446">
        <w:t xml:space="preserve">Chief Procurement Officer </w:t>
      </w:r>
    </w:p>
    <w:p w14:paraId="38EF978C" w14:textId="77777777" w:rsidR="00915AB3" w:rsidRPr="0084313C" w:rsidRDefault="76DF2446" w:rsidP="76DF2446">
      <w:pPr>
        <w:ind w:left="720"/>
      </w:pPr>
      <w:r w:rsidRPr="76DF2446">
        <w:t>City of Santa Fe</w:t>
      </w:r>
    </w:p>
    <w:p w14:paraId="5A95977F" w14:textId="3709E9FF" w:rsidR="001206A3" w:rsidRPr="0084313C" w:rsidRDefault="76DF2446" w:rsidP="76DF2446">
      <w:pPr>
        <w:ind w:left="720"/>
      </w:pPr>
      <w:r w:rsidRPr="76DF2446">
        <w:t>tkduttonleyda@santafenm.gov</w:t>
      </w:r>
    </w:p>
    <w:p w14:paraId="37E1C179" w14:textId="77777777" w:rsidR="001206A3" w:rsidRPr="0084313C" w:rsidRDefault="001206A3" w:rsidP="76DF2446"/>
    <w:p w14:paraId="6AC80CBB" w14:textId="77777777" w:rsidR="00E3114A" w:rsidRPr="0084313C" w:rsidRDefault="76DF2446" w:rsidP="76DF2446">
      <w:pPr>
        <w:ind w:left="748"/>
        <w:rPr>
          <w:b/>
          <w:bCs/>
          <w:caps/>
        </w:rPr>
      </w:pPr>
      <w:r w:rsidRPr="76DF2446">
        <w:rPr>
          <w:b/>
          <w:bCs/>
          <w:caps/>
        </w:rPr>
        <w:lastRenderedPageBreak/>
        <w:t>Protests received after the deadline will not be accepted.</w:t>
      </w:r>
    </w:p>
    <w:p w14:paraId="092A08BA" w14:textId="77777777" w:rsidR="001206A3" w:rsidRPr="0084313C" w:rsidRDefault="76DF2446" w:rsidP="0024724F">
      <w:pPr>
        <w:pStyle w:val="Heading2"/>
        <w:numPr>
          <w:ilvl w:val="0"/>
          <w:numId w:val="18"/>
        </w:numPr>
        <w:ind w:left="360"/>
        <w:rPr>
          <w:rFonts w:cs="Times New Roman"/>
          <w:i w:val="0"/>
          <w:iCs w:val="0"/>
        </w:rPr>
      </w:pPr>
      <w:bookmarkStart w:id="118" w:name="_Toc377565325"/>
      <w:bookmarkStart w:id="119" w:name="_Toc60745925"/>
      <w:bookmarkStart w:id="120" w:name="_Toc60746475"/>
      <w:bookmarkStart w:id="121" w:name="_Toc147484723"/>
      <w:bookmarkStart w:id="122" w:name="_Toc148529726"/>
      <w:r w:rsidRPr="76DF2446">
        <w:rPr>
          <w:rFonts w:cs="Times New Roman"/>
          <w:i w:val="0"/>
          <w:iCs w:val="0"/>
        </w:rPr>
        <w:t>GENERAL REQUIREMENTS</w:t>
      </w:r>
      <w:bookmarkEnd w:id="118"/>
      <w:bookmarkEnd w:id="119"/>
      <w:bookmarkEnd w:id="120"/>
      <w:bookmarkEnd w:id="121"/>
      <w:bookmarkEnd w:id="122"/>
    </w:p>
    <w:p w14:paraId="2C9D86D0" w14:textId="77777777" w:rsidR="001206A3" w:rsidRPr="0084313C" w:rsidRDefault="76DF2446" w:rsidP="0024724F">
      <w:pPr>
        <w:pStyle w:val="Heading3"/>
        <w:numPr>
          <w:ilvl w:val="0"/>
          <w:numId w:val="20"/>
        </w:numPr>
        <w:rPr>
          <w:rFonts w:cs="Times New Roman"/>
        </w:rPr>
      </w:pPr>
      <w:bookmarkStart w:id="123" w:name="_Toc312927541"/>
      <w:bookmarkStart w:id="124" w:name="_Toc377565326"/>
      <w:bookmarkStart w:id="125" w:name="_Toc60745926"/>
      <w:bookmarkStart w:id="126" w:name="_Toc60746476"/>
      <w:bookmarkStart w:id="127" w:name="_Toc147484724"/>
      <w:bookmarkStart w:id="128" w:name="_Toc148529727"/>
      <w:r w:rsidRPr="76DF2446">
        <w:rPr>
          <w:rFonts w:cs="Times New Roman"/>
        </w:rPr>
        <w:t>Acceptance of Conditions Governing the Procurement</w:t>
      </w:r>
      <w:bookmarkEnd w:id="123"/>
      <w:bookmarkEnd w:id="124"/>
      <w:bookmarkEnd w:id="125"/>
      <w:bookmarkEnd w:id="126"/>
      <w:bookmarkEnd w:id="127"/>
      <w:bookmarkEnd w:id="128"/>
    </w:p>
    <w:p w14:paraId="4C74F621" w14:textId="413BC2C4" w:rsidR="001206A3" w:rsidRPr="0084313C" w:rsidRDefault="76DF2446" w:rsidP="76DF2446">
      <w:pPr>
        <w:ind w:left="748"/>
      </w:pPr>
      <w:r w:rsidRPr="76DF2446">
        <w:t>Potential Offerors must indicate their acceptance of these Conditions Governing the Procurement, Section II.C, by completing and signing the Letter of Transmittal form, pursuant to the requirements in Section II.C.</w:t>
      </w:r>
      <w:r w:rsidR="005B3A04">
        <w:t>29</w:t>
      </w:r>
      <w:r w:rsidRPr="76DF2446">
        <w:t xml:space="preserve">, located in APPENDIX D.  </w:t>
      </w:r>
    </w:p>
    <w:p w14:paraId="3E1332AB" w14:textId="77777777" w:rsidR="001206A3" w:rsidRPr="0084313C" w:rsidRDefault="76DF2446" w:rsidP="0024724F">
      <w:pPr>
        <w:pStyle w:val="Heading3"/>
        <w:numPr>
          <w:ilvl w:val="0"/>
          <w:numId w:val="20"/>
        </w:numPr>
        <w:rPr>
          <w:rFonts w:cs="Times New Roman"/>
        </w:rPr>
      </w:pPr>
      <w:bookmarkStart w:id="129" w:name="_Toc377565327"/>
      <w:bookmarkStart w:id="130" w:name="_Toc60745927"/>
      <w:bookmarkStart w:id="131" w:name="_Toc60746477"/>
      <w:bookmarkStart w:id="132" w:name="_Toc147484725"/>
      <w:bookmarkStart w:id="133" w:name="_Toc148529728"/>
      <w:r w:rsidRPr="76DF2446">
        <w:rPr>
          <w:rFonts w:cs="Times New Roman"/>
        </w:rPr>
        <w:t>Incurring Cost</w:t>
      </w:r>
      <w:bookmarkEnd w:id="129"/>
      <w:bookmarkEnd w:id="130"/>
      <w:bookmarkEnd w:id="131"/>
      <w:bookmarkEnd w:id="132"/>
      <w:bookmarkEnd w:id="133"/>
    </w:p>
    <w:p w14:paraId="6662B76C" w14:textId="77777777" w:rsidR="002F3A62" w:rsidRPr="0084313C" w:rsidRDefault="76DF2446" w:rsidP="76DF2446">
      <w:pPr>
        <w:ind w:left="748"/>
      </w:pPr>
      <w:r w:rsidRPr="76DF2446">
        <w:t>Any cost incurred by the potential Offeror in preparation, transmittal, and/or presentation of any proposal or material submitted in response to this RFP shall be borne solely by the Offeror. Any cost incurred by the Offeror for set up and demonstration of the proposed equipment and/or system shall be borne solely by the Offeror.</w:t>
      </w:r>
    </w:p>
    <w:p w14:paraId="7423A4AA" w14:textId="77777777" w:rsidR="001206A3" w:rsidRPr="0084313C" w:rsidRDefault="76DF2446" w:rsidP="0024724F">
      <w:pPr>
        <w:pStyle w:val="Heading3"/>
        <w:numPr>
          <w:ilvl w:val="0"/>
          <w:numId w:val="20"/>
        </w:numPr>
        <w:rPr>
          <w:rFonts w:cs="Times New Roman"/>
        </w:rPr>
      </w:pPr>
      <w:bookmarkStart w:id="134" w:name="_Toc377565328"/>
      <w:bookmarkStart w:id="135" w:name="_Toc60745928"/>
      <w:bookmarkStart w:id="136" w:name="_Toc60746478"/>
      <w:bookmarkStart w:id="137" w:name="_Toc147484726"/>
      <w:bookmarkStart w:id="138" w:name="_Toc148529729"/>
      <w:r w:rsidRPr="76DF2446">
        <w:rPr>
          <w:rFonts w:cs="Times New Roman"/>
        </w:rPr>
        <w:t>Prime Contractor Responsibility</w:t>
      </w:r>
      <w:bookmarkEnd w:id="134"/>
      <w:bookmarkEnd w:id="135"/>
      <w:bookmarkEnd w:id="136"/>
      <w:bookmarkEnd w:id="137"/>
      <w:bookmarkEnd w:id="138"/>
    </w:p>
    <w:p w14:paraId="0AC40199" w14:textId="77777777" w:rsidR="001206A3" w:rsidRPr="0084313C" w:rsidRDefault="76DF2446" w:rsidP="76DF2446">
      <w:pPr>
        <w:ind w:left="748"/>
      </w:pPr>
      <w:r w:rsidRPr="76DF2446">
        <w:t>Any contractual agreement that may result from this RFP shall specify that the prime contractor is solely responsible for fulfillment of all requirements of the contractual agreement with the Department which may derive from this RFP. The Department entering into a contractual agreement with a vendor will make payments to only the prime contractor.</w:t>
      </w:r>
    </w:p>
    <w:p w14:paraId="1C7DF931" w14:textId="77777777" w:rsidR="001206A3" w:rsidRPr="0084313C" w:rsidRDefault="76DF2446" w:rsidP="0024724F">
      <w:pPr>
        <w:pStyle w:val="Heading3"/>
        <w:numPr>
          <w:ilvl w:val="0"/>
          <w:numId w:val="20"/>
        </w:numPr>
        <w:rPr>
          <w:rFonts w:cs="Times New Roman"/>
        </w:rPr>
      </w:pPr>
      <w:bookmarkStart w:id="139" w:name="_Toc312927544"/>
      <w:bookmarkStart w:id="140" w:name="_Toc377565329"/>
      <w:bookmarkStart w:id="141" w:name="_Toc60745929"/>
      <w:bookmarkStart w:id="142" w:name="_Toc60746479"/>
      <w:bookmarkStart w:id="143" w:name="_Toc147484727"/>
      <w:bookmarkStart w:id="144" w:name="_Toc148529730"/>
      <w:r w:rsidRPr="76DF2446">
        <w:rPr>
          <w:rFonts w:cs="Times New Roman"/>
        </w:rPr>
        <w:t>Subcontractors</w:t>
      </w:r>
      <w:bookmarkEnd w:id="139"/>
      <w:r w:rsidRPr="76DF2446">
        <w:rPr>
          <w:rFonts w:cs="Times New Roman"/>
        </w:rPr>
        <w:t>/Consent</w:t>
      </w:r>
      <w:bookmarkEnd w:id="140"/>
      <w:bookmarkEnd w:id="141"/>
      <w:bookmarkEnd w:id="142"/>
      <w:bookmarkEnd w:id="143"/>
      <w:bookmarkEnd w:id="144"/>
    </w:p>
    <w:p w14:paraId="11A236C3" w14:textId="0C66E314" w:rsidR="001206A3" w:rsidRPr="0084313C" w:rsidRDefault="5591CED0" w:rsidP="76DF2446">
      <w:pPr>
        <w:ind w:left="748"/>
      </w:pPr>
      <w:r>
        <w:t xml:space="preserve">The use of subcontractors is allowed. The prime contractor shall be wholly responsible for the entire performance of the contractual agreement whether or not subcontractors are used.  Additionally, the prime contractor must receive approval, in writing, from </w:t>
      </w:r>
      <w:r w:rsidR="2D415A2B">
        <w:t>t</w:t>
      </w:r>
      <w:r>
        <w:t xml:space="preserve">he Department awarding any resultant </w:t>
      </w:r>
      <w:proofErr w:type="gramStart"/>
      <w:r>
        <w:t>contract, before</w:t>
      </w:r>
      <w:proofErr w:type="gramEnd"/>
      <w:r>
        <w:t xml:space="preserve"> any subcontractor is used during the term of this agreement.</w:t>
      </w:r>
    </w:p>
    <w:p w14:paraId="171B8CB7" w14:textId="77777777" w:rsidR="001206A3" w:rsidRPr="0084313C" w:rsidRDefault="76DF2446" w:rsidP="0024724F">
      <w:pPr>
        <w:pStyle w:val="Heading3"/>
        <w:numPr>
          <w:ilvl w:val="0"/>
          <w:numId w:val="20"/>
        </w:numPr>
        <w:rPr>
          <w:rFonts w:cs="Times New Roman"/>
        </w:rPr>
      </w:pPr>
      <w:bookmarkStart w:id="145" w:name="_Toc377565330"/>
      <w:bookmarkStart w:id="146" w:name="_Toc60745930"/>
      <w:bookmarkStart w:id="147" w:name="_Toc60746480"/>
      <w:bookmarkStart w:id="148" w:name="_Toc147484728"/>
      <w:bookmarkStart w:id="149" w:name="_Toc148529731"/>
      <w:r w:rsidRPr="76DF2446">
        <w:rPr>
          <w:rFonts w:cs="Times New Roman"/>
        </w:rPr>
        <w:t>Amended Proposals</w:t>
      </w:r>
      <w:bookmarkEnd w:id="145"/>
      <w:bookmarkEnd w:id="146"/>
      <w:bookmarkEnd w:id="147"/>
      <w:bookmarkEnd w:id="148"/>
      <w:bookmarkEnd w:id="149"/>
    </w:p>
    <w:p w14:paraId="5FCE2FF9" w14:textId="77777777" w:rsidR="005E3420" w:rsidRPr="0084313C" w:rsidRDefault="76DF2446" w:rsidP="76DF2446">
      <w:pPr>
        <w:ind w:left="748"/>
        <w:rPr>
          <w:b/>
          <w:bCs/>
          <w:u w:val="single"/>
        </w:rPr>
      </w:pPr>
      <w:r w:rsidRPr="76DF2446">
        <w:t xml:space="preserve">An Offeror may submit an amended proposal before the deadline for receipt of proposals. Such amended proposals must be complete replacements for a previously submitted proposal and must be clearly identified as such in the transmittal letter.  </w:t>
      </w:r>
      <w:r w:rsidRPr="76DF2446">
        <w:rPr>
          <w:b/>
          <w:bCs/>
          <w:u w:val="single"/>
        </w:rPr>
        <w:t>The Department or the Central Purchasing Office personnel will not merge, collate, or assemble proposal materials.</w:t>
      </w:r>
    </w:p>
    <w:p w14:paraId="04133DAD" w14:textId="77777777" w:rsidR="001206A3" w:rsidRPr="0084313C" w:rsidRDefault="76DF2446" w:rsidP="0024724F">
      <w:pPr>
        <w:pStyle w:val="Heading3"/>
        <w:numPr>
          <w:ilvl w:val="0"/>
          <w:numId w:val="20"/>
        </w:numPr>
        <w:rPr>
          <w:rFonts w:cs="Times New Roman"/>
        </w:rPr>
      </w:pPr>
      <w:bookmarkStart w:id="150" w:name="_Toc377565331"/>
      <w:bookmarkStart w:id="151" w:name="_Toc60745931"/>
      <w:bookmarkStart w:id="152" w:name="_Toc60746481"/>
      <w:bookmarkStart w:id="153" w:name="_Toc147484729"/>
      <w:bookmarkStart w:id="154" w:name="_Toc148529732"/>
      <w:r w:rsidRPr="76DF2446">
        <w:rPr>
          <w:rFonts w:cs="Times New Roman"/>
        </w:rPr>
        <w:t>Offeror’s Rights to Withdraw Proposal</w:t>
      </w:r>
      <w:bookmarkEnd w:id="150"/>
      <w:bookmarkEnd w:id="151"/>
      <w:bookmarkEnd w:id="152"/>
      <w:bookmarkEnd w:id="153"/>
      <w:bookmarkEnd w:id="154"/>
    </w:p>
    <w:p w14:paraId="1C44DB00" w14:textId="77777777" w:rsidR="001206A3" w:rsidRPr="0084313C" w:rsidRDefault="76DF2446" w:rsidP="76DF2446">
      <w:pPr>
        <w:ind w:left="748"/>
      </w:pPr>
      <w:r w:rsidRPr="76DF2446">
        <w:t xml:space="preserve">Offerors will be allowed to withdraw their proposals at any time </w:t>
      </w:r>
      <w:r w:rsidRPr="76DF2446">
        <w:rPr>
          <w:u w:val="single"/>
        </w:rPr>
        <w:t>prior to</w:t>
      </w:r>
      <w:r w:rsidRPr="76DF2446">
        <w:t xml:space="preserve"> the deadline for receipt of proposals.  The Offeror must submit a written withdrawal request addressed to the Central Purchasing Office and the Procurement Manager and signed by the Offeror’s duly authorized representative.</w:t>
      </w:r>
    </w:p>
    <w:p w14:paraId="18925F40" w14:textId="77777777" w:rsidR="001206A3" w:rsidRPr="0084313C" w:rsidRDefault="001206A3" w:rsidP="76DF2446">
      <w:pPr>
        <w:ind w:left="748"/>
      </w:pPr>
    </w:p>
    <w:p w14:paraId="425CE255" w14:textId="77777777" w:rsidR="001206A3" w:rsidRPr="0084313C" w:rsidRDefault="76DF2446" w:rsidP="76DF2446">
      <w:pPr>
        <w:ind w:left="748"/>
      </w:pPr>
      <w:r w:rsidRPr="76DF2446">
        <w:t>The approval or denial of withdrawal requests received after the deadline for receipt of the proposals is governed by the applicable procurement regulations.</w:t>
      </w:r>
    </w:p>
    <w:p w14:paraId="0063A6AF" w14:textId="77777777" w:rsidR="001206A3" w:rsidRPr="0084313C" w:rsidRDefault="76DF2446" w:rsidP="0024724F">
      <w:pPr>
        <w:pStyle w:val="Heading3"/>
        <w:numPr>
          <w:ilvl w:val="0"/>
          <w:numId w:val="20"/>
        </w:numPr>
        <w:rPr>
          <w:rFonts w:cs="Times New Roman"/>
        </w:rPr>
      </w:pPr>
      <w:bookmarkStart w:id="155" w:name="_Toc377565332"/>
      <w:bookmarkStart w:id="156" w:name="_Toc60745932"/>
      <w:bookmarkStart w:id="157" w:name="_Toc60746482"/>
      <w:bookmarkStart w:id="158" w:name="_Toc147484730"/>
      <w:bookmarkStart w:id="159" w:name="_Toc148529733"/>
      <w:r w:rsidRPr="76DF2446">
        <w:rPr>
          <w:rFonts w:cs="Times New Roman"/>
        </w:rPr>
        <w:lastRenderedPageBreak/>
        <w:t>Proposal Offer Firm</w:t>
      </w:r>
      <w:bookmarkEnd w:id="155"/>
      <w:bookmarkEnd w:id="156"/>
      <w:bookmarkEnd w:id="157"/>
      <w:bookmarkEnd w:id="158"/>
      <w:bookmarkEnd w:id="159"/>
    </w:p>
    <w:p w14:paraId="75FEB7FE" w14:textId="77777777" w:rsidR="001206A3" w:rsidRPr="0084313C" w:rsidRDefault="76DF2446" w:rsidP="76DF2446">
      <w:pPr>
        <w:ind w:left="748"/>
      </w:pPr>
      <w:r w:rsidRPr="76DF2446">
        <w:t xml:space="preserve">Responses to this RFP, including proposal prices for services, will be considered firm for one-hundred eighty (180) days after the due date for receipt of proposals or ninety (90) days after the due date for the receipt of a best and final offer, if the Offeror is invited or required to submit one. </w:t>
      </w:r>
    </w:p>
    <w:p w14:paraId="47E58266" w14:textId="77777777" w:rsidR="001206A3" w:rsidRPr="0084313C" w:rsidRDefault="76DF2446" w:rsidP="0024724F">
      <w:pPr>
        <w:pStyle w:val="Heading3"/>
        <w:numPr>
          <w:ilvl w:val="0"/>
          <w:numId w:val="20"/>
        </w:numPr>
        <w:rPr>
          <w:rFonts w:cs="Times New Roman"/>
        </w:rPr>
      </w:pPr>
      <w:bookmarkStart w:id="160" w:name="_Toc377565333"/>
      <w:bookmarkStart w:id="161" w:name="_Toc60745933"/>
      <w:bookmarkStart w:id="162" w:name="_Toc60746483"/>
      <w:bookmarkStart w:id="163" w:name="_Toc147484731"/>
      <w:bookmarkStart w:id="164" w:name="_Toc148529734"/>
      <w:r w:rsidRPr="76DF2446">
        <w:rPr>
          <w:rFonts w:cs="Times New Roman"/>
        </w:rPr>
        <w:t>Disclosure of Proposal Contents</w:t>
      </w:r>
      <w:bookmarkEnd w:id="160"/>
      <w:bookmarkEnd w:id="161"/>
      <w:bookmarkEnd w:id="162"/>
      <w:bookmarkEnd w:id="163"/>
      <w:bookmarkEnd w:id="164"/>
    </w:p>
    <w:p w14:paraId="0601F373" w14:textId="77DDBCBF" w:rsidR="00594B2C" w:rsidRPr="0084313C" w:rsidRDefault="76DF2446" w:rsidP="76DF2446">
      <w:pPr>
        <w:ind w:left="720"/>
      </w:pPr>
      <w:r>
        <w:t xml:space="preserve">The contents of all submitted proposals will be kept confidential until the final award has been completed by </w:t>
      </w:r>
      <w:r w:rsidR="1EBD5C70">
        <w:t>t</w:t>
      </w:r>
      <w:r>
        <w:t xml:space="preserve">he City.  At that time, all proposals and documents pertaining to the proposals will be available for public inspection, </w:t>
      </w:r>
      <w:r w:rsidRPr="65D12358">
        <w:rPr>
          <w:i/>
          <w:iCs/>
        </w:rPr>
        <w:t>except</w:t>
      </w:r>
      <w:r>
        <w:t xml:space="preserve"> for proprietary or confidential material as follows:</w:t>
      </w:r>
    </w:p>
    <w:p w14:paraId="13E53E80" w14:textId="77777777" w:rsidR="00594B2C" w:rsidRPr="0084313C" w:rsidRDefault="76DF2446" w:rsidP="0024724F">
      <w:pPr>
        <w:numPr>
          <w:ilvl w:val="0"/>
          <w:numId w:val="42"/>
        </w:numPr>
      </w:pPr>
      <w:r w:rsidRPr="76DF2446">
        <w:rPr>
          <w:b/>
          <w:bCs/>
          <w:i/>
          <w:iCs/>
        </w:rPr>
        <w:t>Proprietary and Confidential information is restricted to</w:t>
      </w:r>
      <w:r w:rsidRPr="76DF2446">
        <w:t>:</w:t>
      </w:r>
    </w:p>
    <w:p w14:paraId="5C9B5F0F" w14:textId="77777777" w:rsidR="00594B2C" w:rsidRPr="0084313C" w:rsidRDefault="76DF2446" w:rsidP="0024724F">
      <w:pPr>
        <w:numPr>
          <w:ilvl w:val="0"/>
          <w:numId w:val="21"/>
        </w:numPr>
        <w:ind w:left="1980" w:hanging="360"/>
      </w:pPr>
      <w:r w:rsidRPr="76DF2446">
        <w:t>confidential financial information concerning the Offeror’s organization; and</w:t>
      </w:r>
    </w:p>
    <w:p w14:paraId="4F9AA2E2" w14:textId="77777777" w:rsidR="00594B2C" w:rsidRPr="0084313C" w:rsidRDefault="76DF2446" w:rsidP="0024724F">
      <w:pPr>
        <w:numPr>
          <w:ilvl w:val="0"/>
          <w:numId w:val="21"/>
        </w:numPr>
        <w:ind w:left="1980" w:hanging="360"/>
      </w:pPr>
      <w:r w:rsidRPr="76DF2446">
        <w:t xml:space="preserve">information that qualifies as a trade secret in accordance with the Uniform Trade Secrets Act, §§57-3A-1 through 57-3A-7.  </w:t>
      </w:r>
    </w:p>
    <w:p w14:paraId="7A67892C" w14:textId="4BDEC3DC" w:rsidR="00594B2C" w:rsidRPr="0084313C" w:rsidRDefault="76DF2446" w:rsidP="0024724F">
      <w:pPr>
        <w:numPr>
          <w:ilvl w:val="0"/>
          <w:numId w:val="42"/>
        </w:numPr>
      </w:pPr>
      <w:r w:rsidRPr="76DF2446">
        <w:t xml:space="preserve">An additional but separate redacted version of Offeror’s proposal, as outlined and identified in Sections III.B.1.a.i, shall be submitted containing the blacked-out proprietary or confidential information, </w:t>
      </w:r>
      <w:r w:rsidR="00B3658B" w:rsidRPr="76DF2446">
        <w:t>to</w:t>
      </w:r>
      <w:r w:rsidRPr="76DF2446">
        <w:t xml:space="preserve"> facilitate eventual public inspection of the non-confidential version of Offeror’s proposal.</w:t>
      </w:r>
    </w:p>
    <w:p w14:paraId="71064B5A" w14:textId="77777777" w:rsidR="00594B2C" w:rsidRPr="0084313C" w:rsidRDefault="00594B2C" w:rsidP="76DF2446"/>
    <w:p w14:paraId="1985AAF7" w14:textId="7564E963" w:rsidR="00594B2C" w:rsidRPr="0084313C" w:rsidRDefault="76DF2446" w:rsidP="76DF2446">
      <w:pPr>
        <w:ind w:left="720"/>
      </w:pPr>
      <w:r w:rsidRPr="76DF2446">
        <w:rPr>
          <w:b/>
          <w:bCs/>
          <w:u w:val="single"/>
        </w:rPr>
        <w:t>IMPORTANT</w:t>
      </w:r>
      <w:r w:rsidRPr="76DF2446">
        <w:t xml:space="preserve">:  The price of products </w:t>
      </w:r>
      <w:r w:rsidR="00B3658B" w:rsidRPr="76DF2446">
        <w:t>offered,</w:t>
      </w:r>
      <w:r w:rsidRPr="76DF2446">
        <w:t xml:space="preserve"> or the cost of services proposed </w:t>
      </w:r>
      <w:r w:rsidRPr="76DF2446">
        <w:rPr>
          <w:b/>
          <w:bCs/>
          <w:u w:val="single"/>
        </w:rPr>
        <w:t>SHALL NOT</w:t>
      </w:r>
      <w:r w:rsidRPr="76DF2446">
        <w:t xml:space="preserve"> be designated as proprietary or confidential information.  </w:t>
      </w:r>
    </w:p>
    <w:p w14:paraId="37FC9588" w14:textId="77777777" w:rsidR="00594B2C" w:rsidRPr="0084313C" w:rsidRDefault="00594B2C" w:rsidP="76DF2446">
      <w:pPr>
        <w:ind w:left="748"/>
      </w:pPr>
    </w:p>
    <w:p w14:paraId="7001470A" w14:textId="77777777" w:rsidR="001206A3" w:rsidRPr="0084313C" w:rsidRDefault="76DF2446" w:rsidP="76DF2446">
      <w:pPr>
        <w:ind w:left="748"/>
      </w:pPr>
      <w:r w:rsidRPr="76DF2446">
        <w:t>If a request is received for disclosure of proprietary or confidential materials, the City Attorney and the Chief Procurement Officer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7C0F3328" w14:textId="77777777" w:rsidR="001206A3" w:rsidRPr="0084313C" w:rsidRDefault="76DF2446" w:rsidP="0024724F">
      <w:pPr>
        <w:pStyle w:val="Heading3"/>
        <w:numPr>
          <w:ilvl w:val="0"/>
          <w:numId w:val="20"/>
        </w:numPr>
        <w:rPr>
          <w:rFonts w:cs="Times New Roman"/>
        </w:rPr>
      </w:pPr>
      <w:bookmarkStart w:id="165" w:name="_Toc377565334"/>
      <w:bookmarkStart w:id="166" w:name="_Toc60745934"/>
      <w:bookmarkStart w:id="167" w:name="_Toc60746484"/>
      <w:bookmarkStart w:id="168" w:name="_Toc147484732"/>
      <w:bookmarkStart w:id="169" w:name="_Toc148529735"/>
      <w:r w:rsidRPr="76DF2446">
        <w:rPr>
          <w:rFonts w:cs="Times New Roman"/>
        </w:rPr>
        <w:t>No Obligation</w:t>
      </w:r>
      <w:bookmarkEnd w:id="165"/>
      <w:bookmarkEnd w:id="166"/>
      <w:bookmarkEnd w:id="167"/>
      <w:bookmarkEnd w:id="168"/>
      <w:bookmarkEnd w:id="169"/>
    </w:p>
    <w:p w14:paraId="6CD87764" w14:textId="4EE0F4C3" w:rsidR="001206A3" w:rsidRPr="0084313C" w:rsidRDefault="76DF2446" w:rsidP="76DF2446">
      <w:pPr>
        <w:ind w:left="748"/>
      </w:pPr>
      <w:r>
        <w:t xml:space="preserve">This RFP in no manner </w:t>
      </w:r>
      <w:proofErr w:type="gramStart"/>
      <w:r>
        <w:t>obligates</w:t>
      </w:r>
      <w:proofErr w:type="gramEnd"/>
      <w:r>
        <w:t xml:space="preserve"> </w:t>
      </w:r>
      <w:r w:rsidR="5F0494EE">
        <w:t>t</w:t>
      </w:r>
      <w:r>
        <w:t xml:space="preserve">he City or any of its Departments to the use of any Offeror’s services until a valid written contract is awarded and approved by appropriate authorities. </w:t>
      </w:r>
    </w:p>
    <w:p w14:paraId="47692B8B" w14:textId="77777777" w:rsidR="001206A3" w:rsidRPr="0084313C" w:rsidRDefault="76DF2446" w:rsidP="0024724F">
      <w:pPr>
        <w:pStyle w:val="Heading3"/>
        <w:numPr>
          <w:ilvl w:val="0"/>
          <w:numId w:val="20"/>
        </w:numPr>
        <w:rPr>
          <w:rFonts w:cs="Times New Roman"/>
        </w:rPr>
      </w:pPr>
      <w:bookmarkStart w:id="170" w:name="_Toc377565335"/>
      <w:bookmarkStart w:id="171" w:name="_Toc60745935"/>
      <w:bookmarkStart w:id="172" w:name="_Toc60746485"/>
      <w:bookmarkStart w:id="173" w:name="_Toc147484733"/>
      <w:bookmarkStart w:id="174" w:name="_Toc148529736"/>
      <w:r w:rsidRPr="76DF2446">
        <w:rPr>
          <w:rFonts w:cs="Times New Roman"/>
        </w:rPr>
        <w:t>Termination</w:t>
      </w:r>
      <w:bookmarkEnd w:id="170"/>
      <w:bookmarkEnd w:id="171"/>
      <w:bookmarkEnd w:id="172"/>
      <w:bookmarkEnd w:id="173"/>
      <w:bookmarkEnd w:id="174"/>
    </w:p>
    <w:p w14:paraId="3FE94005" w14:textId="404991AC" w:rsidR="001206A3" w:rsidRPr="0084313C" w:rsidRDefault="76DF2446" w:rsidP="76DF2446">
      <w:pPr>
        <w:ind w:left="748"/>
      </w:pPr>
      <w:r w:rsidRPr="76DF2446">
        <w:t xml:space="preserve">This RFP may be canceled at any time and </w:t>
      </w:r>
      <w:r w:rsidR="00B3658B" w:rsidRPr="76DF2446">
        <w:t>all</w:t>
      </w:r>
      <w:r w:rsidRPr="76DF2446">
        <w:t xml:space="preserve"> proposals may be rejected in whole or in part when the Department determines such action to be in the best interest of the City of Santa Fe. </w:t>
      </w:r>
    </w:p>
    <w:p w14:paraId="7249DAB4" w14:textId="77777777" w:rsidR="001206A3" w:rsidRPr="0084313C" w:rsidRDefault="76DF2446" w:rsidP="0024724F">
      <w:pPr>
        <w:pStyle w:val="Heading3"/>
        <w:numPr>
          <w:ilvl w:val="0"/>
          <w:numId w:val="20"/>
        </w:numPr>
        <w:rPr>
          <w:rFonts w:cs="Times New Roman"/>
        </w:rPr>
      </w:pPr>
      <w:bookmarkStart w:id="175" w:name="_Toc377565336"/>
      <w:bookmarkStart w:id="176" w:name="_Toc60745936"/>
      <w:bookmarkStart w:id="177" w:name="_Toc60746486"/>
      <w:bookmarkStart w:id="178" w:name="_Toc147484734"/>
      <w:bookmarkStart w:id="179" w:name="_Toc148529737"/>
      <w:r w:rsidRPr="76DF2446">
        <w:rPr>
          <w:rFonts w:cs="Times New Roman"/>
        </w:rPr>
        <w:t>Sufficient Appropriation</w:t>
      </w:r>
      <w:bookmarkEnd w:id="175"/>
      <w:bookmarkEnd w:id="176"/>
      <w:bookmarkEnd w:id="177"/>
      <w:bookmarkEnd w:id="178"/>
      <w:bookmarkEnd w:id="179"/>
    </w:p>
    <w:p w14:paraId="4BB34440" w14:textId="77777777" w:rsidR="001206A3" w:rsidRPr="0084313C" w:rsidRDefault="76DF2446" w:rsidP="76DF2446">
      <w:pPr>
        <w:ind w:left="748"/>
      </w:pPr>
      <w:r w:rsidRPr="76DF2446">
        <w:t xml:space="preserve">Any contract awarded as a result of this RFP process may be terminated if sufficient appropriations or authorizations do not exist.  Such terminations will be affected by sending written notice to the contractor.  The Department’s decision as to whether </w:t>
      </w:r>
      <w:r w:rsidRPr="76DF2446">
        <w:lastRenderedPageBreak/>
        <w:t>sufficient appropriations and authorizations are available will be accepted by the contractor as final.</w:t>
      </w:r>
    </w:p>
    <w:p w14:paraId="374E1EB9" w14:textId="77777777" w:rsidR="001206A3" w:rsidRPr="0084313C" w:rsidRDefault="76DF2446" w:rsidP="0024724F">
      <w:pPr>
        <w:pStyle w:val="Heading3"/>
        <w:numPr>
          <w:ilvl w:val="0"/>
          <w:numId w:val="20"/>
        </w:numPr>
        <w:rPr>
          <w:rFonts w:cs="Times New Roman"/>
        </w:rPr>
      </w:pPr>
      <w:bookmarkStart w:id="180" w:name="_Toc377565337"/>
      <w:bookmarkStart w:id="181" w:name="_Toc60745937"/>
      <w:bookmarkStart w:id="182" w:name="_Toc60746487"/>
      <w:bookmarkStart w:id="183" w:name="_Toc147484735"/>
      <w:bookmarkStart w:id="184" w:name="_Toc148529738"/>
      <w:r w:rsidRPr="76DF2446">
        <w:rPr>
          <w:rFonts w:cs="Times New Roman"/>
        </w:rPr>
        <w:t>Legal Review</w:t>
      </w:r>
      <w:bookmarkEnd w:id="180"/>
      <w:bookmarkEnd w:id="181"/>
      <w:bookmarkEnd w:id="182"/>
      <w:bookmarkEnd w:id="183"/>
      <w:bookmarkEnd w:id="184"/>
    </w:p>
    <w:p w14:paraId="75597E39" w14:textId="77777777" w:rsidR="004F24AC" w:rsidRPr="0084313C" w:rsidRDefault="76DF2446" w:rsidP="76DF2446">
      <w:pPr>
        <w:ind w:left="748"/>
      </w:pPr>
      <w:r w:rsidRPr="76DF2446">
        <w:t>The Department requires that all Offerors agree to be bound by the General Requirements contained in this RFP.  Any Offeror’s concerns must be promptly submitted in writing to the attention of the Central Purchasing Office and the Procurement Manager.</w:t>
      </w:r>
    </w:p>
    <w:p w14:paraId="054C4BD1" w14:textId="77777777" w:rsidR="001206A3" w:rsidRPr="0084313C" w:rsidRDefault="76DF2446" w:rsidP="0024724F">
      <w:pPr>
        <w:pStyle w:val="Heading3"/>
        <w:numPr>
          <w:ilvl w:val="0"/>
          <w:numId w:val="20"/>
        </w:numPr>
        <w:rPr>
          <w:rFonts w:cs="Times New Roman"/>
        </w:rPr>
      </w:pPr>
      <w:bookmarkStart w:id="185" w:name="_Toc377565338"/>
      <w:bookmarkStart w:id="186" w:name="_Toc60745938"/>
      <w:bookmarkStart w:id="187" w:name="_Toc60746488"/>
      <w:bookmarkStart w:id="188" w:name="_Toc147484736"/>
      <w:bookmarkStart w:id="189" w:name="_Toc148529739"/>
      <w:r w:rsidRPr="76DF2446">
        <w:rPr>
          <w:rFonts w:cs="Times New Roman"/>
        </w:rPr>
        <w:t>Governing Law</w:t>
      </w:r>
      <w:bookmarkEnd w:id="185"/>
      <w:bookmarkEnd w:id="186"/>
      <w:bookmarkEnd w:id="187"/>
      <w:bookmarkEnd w:id="188"/>
      <w:bookmarkEnd w:id="189"/>
    </w:p>
    <w:p w14:paraId="76A1D81E" w14:textId="77777777" w:rsidR="00E2279D" w:rsidRPr="0084313C" w:rsidRDefault="76DF2446" w:rsidP="76DF2446">
      <w:pPr>
        <w:ind w:left="748"/>
      </w:pPr>
      <w:r w:rsidRPr="76DF2446">
        <w:t>This RFP and any agreement with an Offeror which may result from this procurement shall be governed by the laws of the State of New Mexico.</w:t>
      </w:r>
    </w:p>
    <w:p w14:paraId="39ECF441" w14:textId="77777777" w:rsidR="001206A3" w:rsidRPr="0084313C" w:rsidRDefault="76DF2446" w:rsidP="0024724F">
      <w:pPr>
        <w:pStyle w:val="Heading3"/>
        <w:numPr>
          <w:ilvl w:val="0"/>
          <w:numId w:val="20"/>
        </w:numPr>
        <w:rPr>
          <w:rFonts w:cs="Times New Roman"/>
        </w:rPr>
      </w:pPr>
      <w:bookmarkStart w:id="190" w:name="_Toc377565339"/>
      <w:bookmarkStart w:id="191" w:name="_Toc60745939"/>
      <w:bookmarkStart w:id="192" w:name="_Toc60746489"/>
      <w:bookmarkStart w:id="193" w:name="_Toc147484737"/>
      <w:bookmarkStart w:id="194" w:name="_Toc148529740"/>
      <w:r w:rsidRPr="76DF2446">
        <w:rPr>
          <w:rFonts w:cs="Times New Roman"/>
        </w:rPr>
        <w:t>Basis for Proposal</w:t>
      </w:r>
      <w:bookmarkEnd w:id="190"/>
      <w:bookmarkEnd w:id="191"/>
      <w:bookmarkEnd w:id="192"/>
      <w:bookmarkEnd w:id="193"/>
      <w:bookmarkEnd w:id="194"/>
    </w:p>
    <w:p w14:paraId="4345EA50" w14:textId="77777777" w:rsidR="001206A3" w:rsidRPr="0084313C" w:rsidRDefault="76DF2446" w:rsidP="76DF2446">
      <w:pPr>
        <w:ind w:left="748"/>
      </w:pPr>
      <w:r w:rsidRPr="76DF2446">
        <w:t>Only information supplied in writing by the Central Purchasing Office and the Procurement Manager or contained in this RFP shall be used as the basis for the preparation of Offeror proposals.</w:t>
      </w:r>
    </w:p>
    <w:p w14:paraId="6C3AE14B" w14:textId="77777777" w:rsidR="001206A3" w:rsidRPr="0084313C" w:rsidRDefault="76DF2446" w:rsidP="0024724F">
      <w:pPr>
        <w:pStyle w:val="Heading3"/>
        <w:numPr>
          <w:ilvl w:val="0"/>
          <w:numId w:val="20"/>
        </w:numPr>
        <w:rPr>
          <w:rFonts w:cs="Times New Roman"/>
        </w:rPr>
      </w:pPr>
      <w:bookmarkStart w:id="195" w:name="_Toc377565340"/>
      <w:bookmarkStart w:id="196" w:name="_Toc60745940"/>
      <w:bookmarkStart w:id="197" w:name="_Toc60746490"/>
      <w:bookmarkStart w:id="198" w:name="_Toc147484738"/>
      <w:bookmarkStart w:id="199" w:name="_Toc148529741"/>
      <w:r w:rsidRPr="76DF2446">
        <w:rPr>
          <w:rFonts w:cs="Times New Roman"/>
        </w:rPr>
        <w:t>Contract Terms and Conditions</w:t>
      </w:r>
      <w:bookmarkEnd w:id="195"/>
      <w:bookmarkEnd w:id="196"/>
      <w:bookmarkEnd w:id="197"/>
      <w:bookmarkEnd w:id="198"/>
      <w:bookmarkEnd w:id="199"/>
    </w:p>
    <w:p w14:paraId="5852B926" w14:textId="56ACE90D" w:rsidR="001206A3" w:rsidRPr="0084313C" w:rsidRDefault="76DF2446" w:rsidP="76DF2446">
      <w:pPr>
        <w:ind w:left="748"/>
      </w:pPr>
      <w:r>
        <w:t xml:space="preserve">The contract between the Department and a contractor will follow the format specified by </w:t>
      </w:r>
      <w:r w:rsidR="18DAF82E">
        <w:t>t</w:t>
      </w:r>
      <w:r>
        <w:t xml:space="preserve">he City and contain the terms and conditions set forth in the Draft Contract Appendix </w:t>
      </w:r>
      <w:r w:rsidR="00AD6021">
        <w:t>G</w:t>
      </w:r>
      <w:r>
        <w:t>. However, the contracting Department reserves the right to negotiate provisions in addition to those contained in this RFP Draft Contract with any Offeror.  The contents of this RFP, as revised and/or supplemented, and the successful Offeror’s proposal will be incorporated into and become part of any resultant contract.</w:t>
      </w:r>
    </w:p>
    <w:p w14:paraId="7895C68F" w14:textId="77777777" w:rsidR="001206A3" w:rsidRPr="0084313C" w:rsidRDefault="001206A3" w:rsidP="76DF2446">
      <w:pPr>
        <w:ind w:left="748"/>
      </w:pPr>
    </w:p>
    <w:p w14:paraId="24EF6166" w14:textId="010333CA" w:rsidR="00A358B8" w:rsidRPr="0084313C" w:rsidRDefault="76DF2446" w:rsidP="76DF2446">
      <w:pPr>
        <w:ind w:left="748"/>
      </w:pPr>
      <w:r>
        <w:t xml:space="preserve">The City discourages exceptions from the contract terms and conditions as set forth in the RFP Draft Contract.  Such exceptions may cause a proposal to be rejected as nonresponsive when, in the sole judgment of </w:t>
      </w:r>
      <w:r w:rsidR="346ADA2E">
        <w:t>t</w:t>
      </w:r>
      <w:r>
        <w:t>he City (and its evaluation team), the proposal appears to be conditioned on the exception, or correction of what is deemed to be a deficiency, or an unacceptable exception is proposed which would require a substantial proposal rewrite to correct.</w:t>
      </w:r>
    </w:p>
    <w:p w14:paraId="0E784CDE" w14:textId="77777777" w:rsidR="00A358B8" w:rsidRPr="0084313C" w:rsidRDefault="00A358B8" w:rsidP="76DF2446">
      <w:pPr>
        <w:ind w:left="748"/>
      </w:pPr>
    </w:p>
    <w:p w14:paraId="382986B6" w14:textId="0F0D0E99" w:rsidR="001206A3" w:rsidRPr="0084313C" w:rsidRDefault="76DF2446" w:rsidP="76DF2446">
      <w:pPr>
        <w:ind w:left="748"/>
      </w:pPr>
      <w:r>
        <w:t xml:space="preserve">Should an Offeror object to any of the terms and conditions as set forth in the RFP Draft Contract (APPENDIX </w:t>
      </w:r>
      <w:r w:rsidR="00AD6021">
        <w:t>G</w:t>
      </w:r>
      <w:r>
        <w:t xml:space="preserve">) strongly enough to propose alternate terms and conditions in spite of the above, the Offeror must propose </w:t>
      </w:r>
      <w:r w:rsidRPr="65D12358">
        <w:rPr>
          <w:b/>
          <w:bCs/>
        </w:rPr>
        <w:t>specific</w:t>
      </w:r>
      <w:r>
        <w:t xml:space="preserve"> alternative language. The City may or may not accept the alternative language.  General references to the Offeror’s terms and conditions or attempts at complete substitutions of the Draft Contract are not acceptable to </w:t>
      </w:r>
      <w:r w:rsidR="563D7594">
        <w:t>t</w:t>
      </w:r>
      <w:r>
        <w:t>he City and will result in disqualification of the Offeror’s proposal.</w:t>
      </w:r>
    </w:p>
    <w:p w14:paraId="2C21D873" w14:textId="77777777" w:rsidR="001206A3" w:rsidRPr="0084313C" w:rsidRDefault="001206A3" w:rsidP="76DF2446">
      <w:pPr>
        <w:ind w:left="748"/>
      </w:pPr>
    </w:p>
    <w:p w14:paraId="29796F92" w14:textId="77777777" w:rsidR="001206A3" w:rsidRPr="0084313C" w:rsidRDefault="76DF2446" w:rsidP="76DF2446">
      <w:pPr>
        <w:ind w:left="748"/>
      </w:pPr>
      <w:r w:rsidRPr="76DF2446">
        <w:t>Offerors must provide a brief discussion of the purpose and impact, if any, of each proposed change followed by the specific proposed alternate wording.</w:t>
      </w:r>
    </w:p>
    <w:p w14:paraId="32BA0BEE" w14:textId="77777777" w:rsidR="00175E70" w:rsidRPr="0084313C" w:rsidRDefault="00175E70" w:rsidP="76DF2446">
      <w:pPr>
        <w:ind w:left="748"/>
      </w:pPr>
    </w:p>
    <w:p w14:paraId="266885C6" w14:textId="77777777" w:rsidR="00175E70" w:rsidRPr="0084313C" w:rsidRDefault="76DF2446" w:rsidP="76DF2446">
      <w:pPr>
        <w:ind w:left="748"/>
      </w:pPr>
      <w:r w:rsidRPr="76DF2446">
        <w:t xml:space="preserve">If an Offeror fails to propose any alternate terms and conditions during the procurement process (the RFP process prior to selection as successful Offeror), no proposed alternate terms and conditions will be considered later during the negotiation process.  Failure to propose alternate terms and conditions during the procurement process (the RFP process </w:t>
      </w:r>
      <w:r w:rsidRPr="76DF2446">
        <w:lastRenderedPageBreak/>
        <w:t xml:space="preserve">prior to selection as successful Offeror) is an </w:t>
      </w:r>
      <w:r w:rsidRPr="76DF2446">
        <w:rPr>
          <w:b/>
          <w:bCs/>
          <w:u w:val="single"/>
        </w:rPr>
        <w:t>explicit agreement</w:t>
      </w:r>
      <w:r w:rsidRPr="76DF2446">
        <w:t xml:space="preserve"> by the Offeror that the contractual terms and conditions contained herein are </w:t>
      </w:r>
      <w:r w:rsidRPr="76DF2446">
        <w:rPr>
          <w:b/>
          <w:bCs/>
          <w:u w:val="single"/>
        </w:rPr>
        <w:t>accepted</w:t>
      </w:r>
      <w:r w:rsidRPr="76DF2446">
        <w:t xml:space="preserve"> by the Offeror.</w:t>
      </w:r>
    </w:p>
    <w:p w14:paraId="12E0CE61" w14:textId="77777777" w:rsidR="001206A3" w:rsidRPr="0084313C" w:rsidRDefault="76DF2446" w:rsidP="0024724F">
      <w:pPr>
        <w:pStyle w:val="Heading3"/>
        <w:numPr>
          <w:ilvl w:val="0"/>
          <w:numId w:val="20"/>
        </w:numPr>
        <w:rPr>
          <w:rFonts w:cs="Times New Roman"/>
        </w:rPr>
      </w:pPr>
      <w:bookmarkStart w:id="200" w:name="_Toc377565341"/>
      <w:bookmarkStart w:id="201" w:name="_Toc60745941"/>
      <w:bookmarkStart w:id="202" w:name="_Toc60746491"/>
      <w:bookmarkStart w:id="203" w:name="_Toc147484739"/>
      <w:bookmarkStart w:id="204" w:name="_Toc148529742"/>
      <w:r w:rsidRPr="76DF2446">
        <w:rPr>
          <w:rFonts w:cs="Times New Roman"/>
        </w:rPr>
        <w:t>Offeror’s Terms and Conditions</w:t>
      </w:r>
      <w:bookmarkEnd w:id="200"/>
      <w:bookmarkEnd w:id="201"/>
      <w:bookmarkEnd w:id="202"/>
      <w:bookmarkEnd w:id="203"/>
      <w:bookmarkEnd w:id="204"/>
    </w:p>
    <w:p w14:paraId="7E194ACB" w14:textId="73AF29BA" w:rsidR="001206A3" w:rsidRPr="0084313C" w:rsidRDefault="59800EF2" w:rsidP="76DF2446">
      <w:pPr>
        <w:ind w:left="748"/>
      </w:pPr>
      <w:r>
        <w:t xml:space="preserve">Offerors must submit with the proposal a complete set of any additional terms and conditions they expect to have included in a contract negotiated with </w:t>
      </w:r>
      <w:r w:rsidR="41B4814D">
        <w:t>t</w:t>
      </w:r>
      <w:r>
        <w:t>he City.  See Section II.C.15 for requirements.</w:t>
      </w:r>
    </w:p>
    <w:p w14:paraId="2B573EBD" w14:textId="77777777" w:rsidR="001206A3" w:rsidRPr="0084313C" w:rsidRDefault="76DF2446" w:rsidP="0024724F">
      <w:pPr>
        <w:pStyle w:val="Heading3"/>
        <w:numPr>
          <w:ilvl w:val="0"/>
          <w:numId w:val="20"/>
        </w:numPr>
        <w:rPr>
          <w:rFonts w:cs="Times New Roman"/>
        </w:rPr>
      </w:pPr>
      <w:bookmarkStart w:id="205" w:name="_Toc377565342"/>
      <w:bookmarkStart w:id="206" w:name="_Toc60745942"/>
      <w:bookmarkStart w:id="207" w:name="_Toc60746492"/>
      <w:bookmarkStart w:id="208" w:name="_Toc147484740"/>
      <w:bookmarkStart w:id="209" w:name="_Toc148529743"/>
      <w:r w:rsidRPr="76DF2446">
        <w:rPr>
          <w:rFonts w:cs="Times New Roman"/>
        </w:rPr>
        <w:t>Contract Deviations</w:t>
      </w:r>
      <w:bookmarkEnd w:id="205"/>
      <w:bookmarkEnd w:id="206"/>
      <w:bookmarkEnd w:id="207"/>
      <w:bookmarkEnd w:id="208"/>
      <w:bookmarkEnd w:id="209"/>
    </w:p>
    <w:p w14:paraId="47642FDD" w14:textId="4C5B011C" w:rsidR="00A22038" w:rsidRPr="0084313C" w:rsidRDefault="76DF2446" w:rsidP="76DF2446">
      <w:pPr>
        <w:ind w:left="748"/>
      </w:pPr>
      <w:r>
        <w:t xml:space="preserve">Any additional terms and conditions, which may be the subject of negotiation (such terms and conditions having been proposed during the procurement process, that is, the RFP process prior to selection as successful Offeror), will be discussed only between </w:t>
      </w:r>
      <w:r w:rsidR="6CF9CB7F">
        <w:t>t</w:t>
      </w:r>
      <w:r>
        <w:t>he City and the Offeror selected and shall not be deemed an opportunity to amend the Offeror’s proposal.</w:t>
      </w:r>
    </w:p>
    <w:p w14:paraId="698D002F" w14:textId="77777777" w:rsidR="001206A3" w:rsidRPr="0084313C" w:rsidRDefault="76DF2446" w:rsidP="0024724F">
      <w:pPr>
        <w:pStyle w:val="Heading3"/>
        <w:numPr>
          <w:ilvl w:val="0"/>
          <w:numId w:val="20"/>
        </w:numPr>
        <w:rPr>
          <w:rFonts w:cs="Times New Roman"/>
        </w:rPr>
      </w:pPr>
      <w:bookmarkStart w:id="210" w:name="_Toc377565343"/>
      <w:bookmarkStart w:id="211" w:name="_Toc60745943"/>
      <w:bookmarkStart w:id="212" w:name="_Toc60746493"/>
      <w:bookmarkStart w:id="213" w:name="_Toc147484741"/>
      <w:bookmarkStart w:id="214" w:name="_Toc148529744"/>
      <w:r w:rsidRPr="76DF2446">
        <w:rPr>
          <w:rFonts w:cs="Times New Roman"/>
        </w:rPr>
        <w:t>Offeror Qualifications</w:t>
      </w:r>
      <w:bookmarkEnd w:id="210"/>
      <w:bookmarkEnd w:id="211"/>
      <w:bookmarkEnd w:id="212"/>
      <w:bookmarkEnd w:id="213"/>
      <w:bookmarkEnd w:id="214"/>
    </w:p>
    <w:p w14:paraId="5F8084F6" w14:textId="0BFE82DF" w:rsidR="001206A3" w:rsidRPr="0084313C" w:rsidRDefault="76DF2446" w:rsidP="76DF2446">
      <w:pPr>
        <w:ind w:left="748"/>
      </w:pPr>
      <w:r w:rsidRPr="76DF2446">
        <w:t>The Evaluation Committee may make such investigations as necessary to determine the ability of the potential Offeror to adhere to the requirements specified within this RFP.  The Evaluation Committee will reject the proposal of any potential Offeror who is not a Responsible Offeror or fails to submit a Responsive Offer as defined in NMSA 1978, §§ 13-1-83 and 13-1-85.</w:t>
      </w:r>
    </w:p>
    <w:p w14:paraId="6079B59F" w14:textId="77777777" w:rsidR="001206A3" w:rsidRPr="0084313C" w:rsidRDefault="76DF2446" w:rsidP="0024724F">
      <w:pPr>
        <w:pStyle w:val="Heading3"/>
        <w:numPr>
          <w:ilvl w:val="0"/>
          <w:numId w:val="20"/>
        </w:numPr>
        <w:rPr>
          <w:rFonts w:cs="Times New Roman"/>
        </w:rPr>
      </w:pPr>
      <w:bookmarkStart w:id="215" w:name="_Toc377565344"/>
      <w:bookmarkStart w:id="216" w:name="_Toc60745944"/>
      <w:bookmarkStart w:id="217" w:name="_Toc60746494"/>
      <w:bookmarkStart w:id="218" w:name="_Toc147484742"/>
      <w:bookmarkStart w:id="219" w:name="_Toc148529745"/>
      <w:r w:rsidRPr="76DF2446">
        <w:rPr>
          <w:rFonts w:cs="Times New Roman"/>
        </w:rPr>
        <w:t>Right to Waive Minor Irregularities</w:t>
      </w:r>
      <w:bookmarkEnd w:id="215"/>
      <w:bookmarkEnd w:id="216"/>
      <w:bookmarkEnd w:id="217"/>
      <w:bookmarkEnd w:id="218"/>
      <w:bookmarkEnd w:id="219"/>
    </w:p>
    <w:p w14:paraId="0E88994B" w14:textId="6DBA13F1" w:rsidR="00E3114A" w:rsidRPr="0084313C" w:rsidRDefault="76DF2446" w:rsidP="76DF2446">
      <w:pPr>
        <w:ind w:left="748"/>
      </w:pPr>
      <w:r w:rsidRPr="76DF2446">
        <w:t>The Evaluation Committee, upon approval from the Chief Procurement Officer, reserves the right to waive minor irregularities, as defined in Section I.F.</w:t>
      </w:r>
      <w:r w:rsidR="00AB1FC1">
        <w:t>26</w:t>
      </w:r>
      <w:r w:rsidRPr="76DF2446">
        <w:t xml:space="preserve">.  The Evaluation Committee also reserves the right to waive mandatory requirements, provided that </w:t>
      </w:r>
      <w:r w:rsidRPr="76DF2446">
        <w:rPr>
          <w:b/>
          <w:bCs/>
          <w:u w:val="single"/>
        </w:rPr>
        <w:t>all</w:t>
      </w:r>
      <w:r w:rsidRPr="76DF2446">
        <w:t xml:space="preserve"> of the otherwise responsive proposals failed to meet the same mandatory requirements and the failure to do so does not otherwise materially affect the procurement.  This right is at the sole discretion of the Evaluation Committee.</w:t>
      </w:r>
    </w:p>
    <w:p w14:paraId="296D87D2" w14:textId="77777777" w:rsidR="001206A3" w:rsidRPr="0084313C" w:rsidRDefault="76DF2446" w:rsidP="0024724F">
      <w:pPr>
        <w:pStyle w:val="Heading3"/>
        <w:numPr>
          <w:ilvl w:val="0"/>
          <w:numId w:val="20"/>
        </w:numPr>
        <w:rPr>
          <w:rFonts w:cs="Times New Roman"/>
        </w:rPr>
      </w:pPr>
      <w:bookmarkStart w:id="220" w:name="_Toc377565345"/>
      <w:bookmarkStart w:id="221" w:name="_Toc60745945"/>
      <w:bookmarkStart w:id="222" w:name="_Toc60746495"/>
      <w:bookmarkStart w:id="223" w:name="_Toc147484743"/>
      <w:bookmarkStart w:id="224" w:name="_Toc148529746"/>
      <w:r w:rsidRPr="76DF2446">
        <w:rPr>
          <w:rFonts w:cs="Times New Roman"/>
        </w:rPr>
        <w:t>Change in Contractor Representatives</w:t>
      </w:r>
      <w:bookmarkEnd w:id="220"/>
      <w:bookmarkEnd w:id="221"/>
      <w:bookmarkEnd w:id="222"/>
      <w:bookmarkEnd w:id="223"/>
      <w:bookmarkEnd w:id="224"/>
    </w:p>
    <w:p w14:paraId="2A46B511" w14:textId="6BC72535" w:rsidR="001206A3" w:rsidRPr="0084313C" w:rsidRDefault="3948CB83" w:rsidP="76DF2446">
      <w:pPr>
        <w:ind w:left="748"/>
      </w:pPr>
      <w:r>
        <w:t xml:space="preserve">The City reserves the right to require a change in contractor representatives if the assigned representative(s) is (are) not, in the opinion of </w:t>
      </w:r>
      <w:r w:rsidR="4E7319B4">
        <w:t>t</w:t>
      </w:r>
      <w:r>
        <w:t xml:space="preserve">he City, adequately meeting the needs of </w:t>
      </w:r>
      <w:r w:rsidR="3097D38C">
        <w:t>t</w:t>
      </w:r>
      <w:r>
        <w:t>he City.</w:t>
      </w:r>
    </w:p>
    <w:p w14:paraId="759D25E3" w14:textId="77777777" w:rsidR="001206A3" w:rsidRPr="0084313C" w:rsidRDefault="76DF2446" w:rsidP="0024724F">
      <w:pPr>
        <w:pStyle w:val="Heading3"/>
        <w:numPr>
          <w:ilvl w:val="0"/>
          <w:numId w:val="20"/>
        </w:numPr>
        <w:rPr>
          <w:rFonts w:cs="Times New Roman"/>
        </w:rPr>
      </w:pPr>
      <w:bookmarkStart w:id="225" w:name="_Toc377565346"/>
      <w:bookmarkStart w:id="226" w:name="_Toc60745946"/>
      <w:bookmarkStart w:id="227" w:name="_Toc60746496"/>
      <w:bookmarkStart w:id="228" w:name="_Toc147484744"/>
      <w:bookmarkStart w:id="229" w:name="_Toc148529747"/>
      <w:r w:rsidRPr="76DF2446">
        <w:rPr>
          <w:rFonts w:cs="Times New Roman"/>
        </w:rPr>
        <w:t>Notice of Penalties</w:t>
      </w:r>
      <w:bookmarkEnd w:id="225"/>
      <w:bookmarkEnd w:id="226"/>
      <w:bookmarkEnd w:id="227"/>
      <w:bookmarkEnd w:id="228"/>
      <w:bookmarkEnd w:id="229"/>
    </w:p>
    <w:p w14:paraId="6DE1EEBA" w14:textId="616658C9" w:rsidR="001206A3" w:rsidRPr="0084313C" w:rsidRDefault="76DF2446" w:rsidP="76DF2446">
      <w:pPr>
        <w:ind w:left="748"/>
      </w:pPr>
      <w:r w:rsidRPr="76DF2446">
        <w:t>The Procurement Code, NMSA 1978, §§ 13-1-28 through 13-1-199, imposes civil, and misdemeanor and felony criminal penalties for its violation.  In addition, the New Mexico criminal statutes impose felony penalties for bribes, gratuities</w:t>
      </w:r>
      <w:r w:rsidR="00B3658B">
        <w:t>,</w:t>
      </w:r>
      <w:r w:rsidRPr="76DF2446">
        <w:t xml:space="preserve"> and kickbacks.</w:t>
      </w:r>
    </w:p>
    <w:p w14:paraId="0F904B83" w14:textId="77777777" w:rsidR="001206A3" w:rsidRPr="0084313C" w:rsidRDefault="76DF2446" w:rsidP="0024724F">
      <w:pPr>
        <w:pStyle w:val="Heading3"/>
        <w:numPr>
          <w:ilvl w:val="0"/>
          <w:numId w:val="20"/>
        </w:numPr>
        <w:rPr>
          <w:rFonts w:cs="Times New Roman"/>
        </w:rPr>
      </w:pPr>
      <w:bookmarkStart w:id="230" w:name="_Toc377565347"/>
      <w:bookmarkStart w:id="231" w:name="_Toc60745947"/>
      <w:bookmarkStart w:id="232" w:name="_Toc60746497"/>
      <w:bookmarkStart w:id="233" w:name="_Toc147484745"/>
      <w:bookmarkStart w:id="234" w:name="_Toc148529748"/>
      <w:r w:rsidRPr="76DF2446">
        <w:rPr>
          <w:rFonts w:cs="Times New Roman"/>
        </w:rPr>
        <w:t>Department Rights</w:t>
      </w:r>
      <w:bookmarkEnd w:id="230"/>
      <w:bookmarkEnd w:id="231"/>
      <w:bookmarkEnd w:id="232"/>
      <w:bookmarkEnd w:id="233"/>
      <w:bookmarkEnd w:id="234"/>
    </w:p>
    <w:p w14:paraId="768C280D" w14:textId="4205039A" w:rsidR="001206A3" w:rsidRPr="0084313C" w:rsidRDefault="76DF2446" w:rsidP="76DF2446">
      <w:pPr>
        <w:ind w:left="748"/>
      </w:pPr>
      <w:r w:rsidRPr="76DF2446">
        <w:t xml:space="preserve">The </w:t>
      </w:r>
      <w:r w:rsidR="00DC6347" w:rsidRPr="76DF2446">
        <w:t>Department,</w:t>
      </w:r>
      <w:r w:rsidRPr="76DF2446">
        <w:t xml:space="preserve"> in agreement with the Evaluation Committee</w:t>
      </w:r>
      <w:r w:rsidR="00DC6347">
        <w:t>,</w:t>
      </w:r>
      <w:r w:rsidRPr="76DF2446">
        <w:t xml:space="preserve"> reserves the right to accept all or a portion of a potential Offeror’s proposal.</w:t>
      </w:r>
    </w:p>
    <w:p w14:paraId="79E98077" w14:textId="77777777" w:rsidR="001206A3" w:rsidRPr="0084313C" w:rsidRDefault="76DF2446" w:rsidP="0024724F">
      <w:pPr>
        <w:pStyle w:val="Heading3"/>
        <w:numPr>
          <w:ilvl w:val="0"/>
          <w:numId w:val="20"/>
        </w:numPr>
        <w:rPr>
          <w:rFonts w:cs="Times New Roman"/>
        </w:rPr>
      </w:pPr>
      <w:bookmarkStart w:id="235" w:name="_Toc377565348"/>
      <w:r w:rsidRPr="76DF2446">
        <w:rPr>
          <w:rFonts w:cs="Times New Roman"/>
        </w:rPr>
        <w:lastRenderedPageBreak/>
        <w:t xml:space="preserve"> </w:t>
      </w:r>
      <w:bookmarkStart w:id="236" w:name="_Toc60745948"/>
      <w:bookmarkStart w:id="237" w:name="_Toc60746498"/>
      <w:bookmarkStart w:id="238" w:name="_Toc147484746"/>
      <w:bookmarkStart w:id="239" w:name="_Toc148529749"/>
      <w:r w:rsidRPr="76DF2446">
        <w:rPr>
          <w:rFonts w:cs="Times New Roman"/>
        </w:rPr>
        <w:t>Right to Publish</w:t>
      </w:r>
      <w:bookmarkEnd w:id="235"/>
      <w:bookmarkEnd w:id="236"/>
      <w:bookmarkEnd w:id="237"/>
      <w:bookmarkEnd w:id="238"/>
      <w:bookmarkEnd w:id="239"/>
    </w:p>
    <w:p w14:paraId="261785D0" w14:textId="71EE24A5" w:rsidR="00A11E87" w:rsidRPr="0084313C" w:rsidRDefault="3948CB83" w:rsidP="76DF2446">
      <w:pPr>
        <w:pStyle w:val="ListBullet"/>
        <w:numPr>
          <w:ilvl w:val="0"/>
          <w:numId w:val="0"/>
        </w:numPr>
        <w:ind w:left="720"/>
      </w:pPr>
      <w:r>
        <w:t xml:space="preserve">Throughout the duration of this procurement process and contract term, Offerors and contractors must secure from </w:t>
      </w:r>
      <w:r w:rsidR="6AB94C4C">
        <w:t>t</w:t>
      </w:r>
      <w:r>
        <w:t>he City written approval prior to the release of any information that pertains to the potential work or activities covered by this procurement and/or City contracts deriving from this procurement.  Failure to adhere to this requirement may result in disqualification of the Offeror’s proposal or removal from the contract.</w:t>
      </w:r>
    </w:p>
    <w:p w14:paraId="6F7542FE" w14:textId="77777777" w:rsidR="001206A3" w:rsidRPr="0084313C" w:rsidRDefault="76DF2446" w:rsidP="0024724F">
      <w:pPr>
        <w:pStyle w:val="Heading3"/>
        <w:numPr>
          <w:ilvl w:val="0"/>
          <w:numId w:val="20"/>
        </w:numPr>
        <w:rPr>
          <w:rFonts w:cs="Times New Roman"/>
        </w:rPr>
      </w:pPr>
      <w:bookmarkStart w:id="240" w:name="_Toc377565349"/>
      <w:bookmarkStart w:id="241" w:name="_Toc60745949"/>
      <w:bookmarkStart w:id="242" w:name="_Toc60746499"/>
      <w:bookmarkStart w:id="243" w:name="_Toc147484747"/>
      <w:bookmarkStart w:id="244" w:name="_Toc148529750"/>
      <w:r w:rsidRPr="76DF2446">
        <w:rPr>
          <w:rFonts w:cs="Times New Roman"/>
        </w:rPr>
        <w:t>Ownership of Proposals</w:t>
      </w:r>
      <w:bookmarkEnd w:id="240"/>
      <w:bookmarkEnd w:id="241"/>
      <w:bookmarkEnd w:id="242"/>
      <w:bookmarkEnd w:id="243"/>
      <w:bookmarkEnd w:id="244"/>
    </w:p>
    <w:p w14:paraId="625B4D23" w14:textId="47794F0A" w:rsidR="00A97141" w:rsidRPr="0084313C" w:rsidRDefault="3948CB83" w:rsidP="76DF2446">
      <w:pPr>
        <w:ind w:left="748"/>
      </w:pPr>
      <w:r>
        <w:t xml:space="preserve">All documents submitted in response to the RFP shall become property of </w:t>
      </w:r>
      <w:r w:rsidR="0F8EF2F0">
        <w:t>t</w:t>
      </w:r>
      <w:r>
        <w:t xml:space="preserve">he City.  </w:t>
      </w:r>
      <w:bookmarkStart w:id="245" w:name="_Toc161133659"/>
      <w:r>
        <w:t xml:space="preserve">If the RFP is cancelled, all responses received shall be destroyed by the Central Purchasing Office unless the Offeror either picks up, or arranges for pick-up, the materials within three (3) business days of notification of the cancellation.  Offeror is responsible for all costs involved in return mailing/shipping of proposals. </w:t>
      </w:r>
    </w:p>
    <w:p w14:paraId="63AB1EF7" w14:textId="77777777" w:rsidR="00A22038" w:rsidRPr="0084313C" w:rsidRDefault="76DF2446" w:rsidP="0024724F">
      <w:pPr>
        <w:pStyle w:val="Heading3"/>
        <w:numPr>
          <w:ilvl w:val="0"/>
          <w:numId w:val="20"/>
        </w:numPr>
        <w:rPr>
          <w:rFonts w:cs="Times New Roman"/>
        </w:rPr>
      </w:pPr>
      <w:bookmarkStart w:id="246" w:name="_Toc377565350"/>
      <w:bookmarkStart w:id="247" w:name="_Toc60745950"/>
      <w:bookmarkStart w:id="248" w:name="_Toc60746500"/>
      <w:bookmarkStart w:id="249" w:name="_Toc147484748"/>
      <w:bookmarkStart w:id="250" w:name="_Toc148529751"/>
      <w:r w:rsidRPr="76DF2446">
        <w:rPr>
          <w:rFonts w:cs="Times New Roman"/>
        </w:rPr>
        <w:t>Confidentiality</w:t>
      </w:r>
      <w:bookmarkEnd w:id="245"/>
      <w:bookmarkEnd w:id="246"/>
      <w:bookmarkEnd w:id="247"/>
      <w:bookmarkEnd w:id="248"/>
      <w:bookmarkEnd w:id="249"/>
      <w:bookmarkEnd w:id="250"/>
    </w:p>
    <w:p w14:paraId="5F010202" w14:textId="42EAA30A" w:rsidR="00A22038" w:rsidRPr="0084313C" w:rsidRDefault="3948CB83" w:rsidP="76DF2446">
      <w:pPr>
        <w:ind w:left="720"/>
      </w:pPr>
      <w:r>
        <w:t xml:space="preserve">Any confidential information provided to, or developed by, the contractor in the performance of the contract resulting from this RFP shall be kept confidential and shall not be made available to any individual or organization by the contractor without the prior written approval of </w:t>
      </w:r>
      <w:r w:rsidR="06B16882">
        <w:t>t</w:t>
      </w:r>
      <w:r>
        <w:t xml:space="preserve">he City.  </w:t>
      </w:r>
    </w:p>
    <w:p w14:paraId="44B6E0F1" w14:textId="77777777" w:rsidR="00A22038" w:rsidRPr="0084313C" w:rsidRDefault="00A22038" w:rsidP="76DF2446">
      <w:pPr>
        <w:rPr>
          <w:sz w:val="20"/>
          <w:szCs w:val="20"/>
        </w:rPr>
      </w:pPr>
    </w:p>
    <w:p w14:paraId="36E04BB4" w14:textId="1CF36F22" w:rsidR="00A22038" w:rsidRPr="0084313C" w:rsidRDefault="3948CB83" w:rsidP="76DF2446">
      <w:pPr>
        <w:ind w:left="720"/>
      </w:pPr>
      <w:r>
        <w:t xml:space="preserve">The Contractor(s) agrees to protect the confidentiality of all confidential information and not to publish or disclose such information to any third party without </w:t>
      </w:r>
      <w:r w:rsidR="0AA1B87F">
        <w:t>t</w:t>
      </w:r>
      <w:r>
        <w:t xml:space="preserve">he City’s written permission. </w:t>
      </w:r>
    </w:p>
    <w:p w14:paraId="55C4FD2C" w14:textId="77777777" w:rsidR="001206A3" w:rsidRPr="0084313C" w:rsidRDefault="76DF2446" w:rsidP="0024724F">
      <w:pPr>
        <w:pStyle w:val="Heading3"/>
        <w:numPr>
          <w:ilvl w:val="0"/>
          <w:numId w:val="20"/>
        </w:numPr>
        <w:rPr>
          <w:rFonts w:cs="Times New Roman"/>
        </w:rPr>
      </w:pPr>
      <w:bookmarkStart w:id="251" w:name="_Toc312927566"/>
      <w:bookmarkStart w:id="252" w:name="_Toc377565351"/>
      <w:bookmarkStart w:id="253" w:name="_Toc60745951"/>
      <w:bookmarkStart w:id="254" w:name="_Toc60746501"/>
      <w:bookmarkStart w:id="255" w:name="_Toc147484749"/>
      <w:bookmarkStart w:id="256" w:name="_Toc148529752"/>
      <w:r w:rsidRPr="76DF2446">
        <w:rPr>
          <w:rFonts w:cs="Times New Roman"/>
        </w:rPr>
        <w:t>Electronic mail address required</w:t>
      </w:r>
      <w:bookmarkEnd w:id="251"/>
      <w:bookmarkEnd w:id="252"/>
      <w:bookmarkEnd w:id="253"/>
      <w:bookmarkEnd w:id="254"/>
      <w:bookmarkEnd w:id="255"/>
      <w:bookmarkEnd w:id="256"/>
    </w:p>
    <w:p w14:paraId="61C030EC" w14:textId="2589378E" w:rsidR="001206A3" w:rsidRPr="0084313C" w:rsidRDefault="76DF2446" w:rsidP="76DF2446">
      <w:pPr>
        <w:pStyle w:val="BodyText"/>
        <w:ind w:left="720"/>
      </w:pPr>
      <w:r w:rsidRPr="76DF2446">
        <w:t>A large part of the communication regarding this procurement will be conducted by electronic mail (email).  Offeror must have a valid email address to receive this correspondence. (See also Section II.B.5, Response to Written Questions).</w:t>
      </w:r>
    </w:p>
    <w:p w14:paraId="2521A5C7" w14:textId="77777777" w:rsidR="001206A3" w:rsidRPr="0084313C" w:rsidRDefault="76DF2446" w:rsidP="0024724F">
      <w:pPr>
        <w:pStyle w:val="Heading3"/>
        <w:numPr>
          <w:ilvl w:val="0"/>
          <w:numId w:val="20"/>
        </w:numPr>
        <w:rPr>
          <w:rFonts w:cs="Times New Roman"/>
        </w:rPr>
      </w:pPr>
      <w:bookmarkStart w:id="257" w:name="_Toc377565352"/>
      <w:bookmarkStart w:id="258" w:name="_Toc60745952"/>
      <w:bookmarkStart w:id="259" w:name="_Toc60746502"/>
      <w:bookmarkStart w:id="260" w:name="_Toc147484750"/>
      <w:bookmarkStart w:id="261" w:name="_Toc148529753"/>
      <w:r w:rsidRPr="76DF2446">
        <w:rPr>
          <w:rFonts w:cs="Times New Roman"/>
        </w:rPr>
        <w:t>Use of Electronic Versions of this RFP</w:t>
      </w:r>
      <w:bookmarkEnd w:id="257"/>
      <w:bookmarkEnd w:id="258"/>
      <w:bookmarkEnd w:id="259"/>
      <w:bookmarkEnd w:id="260"/>
      <w:bookmarkEnd w:id="261"/>
    </w:p>
    <w:p w14:paraId="66C38521" w14:textId="77777777" w:rsidR="00F7698E" w:rsidRPr="0084313C" w:rsidRDefault="76DF2446" w:rsidP="76DF2446">
      <w:pPr>
        <w:pStyle w:val="BodyText"/>
        <w:ind w:left="720"/>
      </w:pPr>
      <w:r w:rsidRPr="76DF2446">
        <w:t xml:space="preserve">This RFP is being made available by electronic means.  In the event of conflict between a version of the RFP in the Offeror’s possession and the version maintained by the Central Purchasing Office, the Offeror acknowledges that the version maintained by the Central Purchasing Office shall govern.    Please refer to: </w:t>
      </w:r>
      <w:hyperlink r:id="rId33">
        <w:r w:rsidRPr="76DF2446">
          <w:rPr>
            <w:rStyle w:val="Hyperlink"/>
          </w:rPr>
          <w:t>https://www.santafenm.gov/bids_rfps</w:t>
        </w:r>
      </w:hyperlink>
    </w:p>
    <w:p w14:paraId="75D71DE0" w14:textId="77777777" w:rsidR="00A97141" w:rsidRPr="0084313C" w:rsidRDefault="76DF2446" w:rsidP="0024724F">
      <w:pPr>
        <w:pStyle w:val="Heading3"/>
        <w:numPr>
          <w:ilvl w:val="0"/>
          <w:numId w:val="20"/>
        </w:numPr>
        <w:rPr>
          <w:rFonts w:cs="Times New Roman"/>
        </w:rPr>
      </w:pPr>
      <w:bookmarkStart w:id="262" w:name="_Toc377565354"/>
      <w:bookmarkStart w:id="263" w:name="_Toc60745953"/>
      <w:bookmarkStart w:id="264" w:name="_Toc60746503"/>
      <w:bookmarkStart w:id="265" w:name="_Toc147484751"/>
      <w:bookmarkStart w:id="266" w:name="_Toc232055176"/>
      <w:bookmarkStart w:id="267" w:name="_Toc148529754"/>
      <w:r w:rsidRPr="76DF2446">
        <w:rPr>
          <w:rFonts w:cs="Times New Roman"/>
        </w:rPr>
        <w:t>Campaign Contribution Disclosure Form</w:t>
      </w:r>
      <w:bookmarkEnd w:id="262"/>
      <w:bookmarkEnd w:id="263"/>
      <w:bookmarkEnd w:id="264"/>
      <w:bookmarkEnd w:id="265"/>
      <w:bookmarkEnd w:id="267"/>
    </w:p>
    <w:bookmarkEnd w:id="266"/>
    <w:p w14:paraId="5A087DCC" w14:textId="419A853F" w:rsidR="001206A3" w:rsidRPr="0084313C" w:rsidRDefault="76DF2446" w:rsidP="76DF2446">
      <w:pPr>
        <w:ind w:left="720"/>
        <w:rPr>
          <w:b/>
          <w:bCs/>
          <w:u w:val="single"/>
        </w:rPr>
      </w:pPr>
      <w:r w:rsidRPr="76DF2446">
        <w:t xml:space="preserve">Offeror must complete, sign, and return the Campaign Contribution Disclosure Form, APPENDIX B, as a part of their proposal.  This requirement applies </w:t>
      </w:r>
      <w:r w:rsidR="00B3658B" w:rsidRPr="76DF2446">
        <w:t>regardless of</w:t>
      </w:r>
      <w:r w:rsidRPr="76DF2446">
        <w:t xml:space="preserve"> whether a covered contribution was made or not made for the positions of Governor and Lieutenant Governor, City Officials or other identified official.  </w:t>
      </w:r>
      <w:r w:rsidRPr="76DF2446">
        <w:rPr>
          <w:b/>
          <w:bCs/>
          <w:u w:val="single"/>
        </w:rPr>
        <w:t>Failure to complete and return the signed, unaltered form will result in Offeror’s disqualification.</w:t>
      </w:r>
    </w:p>
    <w:p w14:paraId="12CECE95" w14:textId="77777777" w:rsidR="001E7DB8" w:rsidRPr="0084313C" w:rsidRDefault="76DF2446" w:rsidP="0024724F">
      <w:pPr>
        <w:pStyle w:val="Heading3"/>
        <w:numPr>
          <w:ilvl w:val="0"/>
          <w:numId w:val="20"/>
        </w:numPr>
        <w:rPr>
          <w:rFonts w:cs="Times New Roman"/>
        </w:rPr>
      </w:pPr>
      <w:bookmarkStart w:id="268" w:name="_Toc60745954"/>
      <w:bookmarkStart w:id="269" w:name="_Toc60746504"/>
      <w:bookmarkStart w:id="270" w:name="_Toc147484752"/>
      <w:bookmarkStart w:id="271" w:name="_Toc148529755"/>
      <w:r w:rsidRPr="76DF2446">
        <w:rPr>
          <w:rFonts w:cs="Times New Roman"/>
        </w:rPr>
        <w:t>Letter of Transmittal</w:t>
      </w:r>
      <w:bookmarkEnd w:id="268"/>
      <w:bookmarkEnd w:id="269"/>
      <w:bookmarkEnd w:id="270"/>
      <w:bookmarkEnd w:id="271"/>
    </w:p>
    <w:p w14:paraId="505CFDF6" w14:textId="4FD61500" w:rsidR="00DE0B3A" w:rsidRPr="0084313C" w:rsidRDefault="3948CB83" w:rsidP="76DF2446">
      <w:pPr>
        <w:ind w:left="748"/>
      </w:pPr>
      <w:r>
        <w:t xml:space="preserve">Offeror’s proposal must be accompanied by an </w:t>
      </w:r>
      <w:r w:rsidRPr="26A1772B">
        <w:rPr>
          <w:b/>
          <w:bCs/>
          <w:u w:val="single"/>
        </w:rPr>
        <w:t xml:space="preserve">unaltered </w:t>
      </w:r>
      <w:r>
        <w:t xml:space="preserve">Letter of Transmittal Form (APPENDIX D), which </w:t>
      </w:r>
      <w:r w:rsidR="5781AC9B">
        <w:t xml:space="preserve">should </w:t>
      </w:r>
      <w:r>
        <w:t xml:space="preserve">be </w:t>
      </w:r>
      <w:r w:rsidRPr="26A1772B">
        <w:rPr>
          <w:b/>
          <w:bCs/>
          <w:u w:val="single"/>
        </w:rPr>
        <w:t>completed</w:t>
      </w:r>
      <w:r>
        <w:t xml:space="preserve"> and </w:t>
      </w:r>
      <w:r w:rsidRPr="26A1772B">
        <w:rPr>
          <w:b/>
          <w:bCs/>
          <w:u w:val="single"/>
        </w:rPr>
        <w:t>signed</w:t>
      </w:r>
      <w:r>
        <w:t xml:space="preserve"> by the individual authorized to </w:t>
      </w:r>
      <w:r>
        <w:lastRenderedPageBreak/>
        <w:t xml:space="preserve">contractually obligate the company, identified in #2 below.  </w:t>
      </w:r>
      <w:r w:rsidRPr="26A1772B">
        <w:rPr>
          <w:b/>
          <w:bCs/>
          <w:u w:val="single"/>
        </w:rPr>
        <w:t>DO NOT LEAVE ANY OF THE ITEMS ON THE FORM BLANK</w:t>
      </w:r>
      <w:r>
        <w:t xml:space="preserve"> (N/A, None, Does not apply, etc. are acceptable responses).</w:t>
      </w:r>
    </w:p>
    <w:p w14:paraId="1A879B1D" w14:textId="77777777" w:rsidR="00DD65FE" w:rsidRPr="0084313C" w:rsidRDefault="00DD65FE" w:rsidP="76DF2446">
      <w:pPr>
        <w:ind w:left="748"/>
      </w:pPr>
    </w:p>
    <w:p w14:paraId="5F566BB8" w14:textId="77777777" w:rsidR="001E7DB8" w:rsidRPr="0084313C" w:rsidRDefault="76DF2446" w:rsidP="76DF2446">
      <w:pPr>
        <w:ind w:left="748"/>
      </w:pPr>
      <w:r w:rsidRPr="76DF2446">
        <w:t>The Letter of Transmittal MUST:</w:t>
      </w:r>
    </w:p>
    <w:p w14:paraId="116F56ED" w14:textId="77777777" w:rsidR="001E7DB8" w:rsidRPr="0084313C" w:rsidRDefault="001E7DB8" w:rsidP="76DF2446">
      <w:pPr>
        <w:jc w:val="both"/>
      </w:pPr>
    </w:p>
    <w:p w14:paraId="776676D8" w14:textId="77777777" w:rsidR="001E7DB8" w:rsidRPr="0084313C" w:rsidRDefault="76DF2446" w:rsidP="0024724F">
      <w:pPr>
        <w:numPr>
          <w:ilvl w:val="0"/>
          <w:numId w:val="15"/>
        </w:numPr>
        <w:ind w:left="1080"/>
      </w:pPr>
      <w:r w:rsidRPr="76DF2446">
        <w:t>Identify the submitting business entity (its Name, Mailing Address and Phone Number);</w:t>
      </w:r>
    </w:p>
    <w:p w14:paraId="30EA37E0" w14:textId="3EC412D8" w:rsidR="001E7DB8" w:rsidRPr="0084313C" w:rsidRDefault="76DF2446" w:rsidP="0024724F">
      <w:pPr>
        <w:numPr>
          <w:ilvl w:val="0"/>
          <w:numId w:val="15"/>
        </w:numPr>
        <w:ind w:left="1080"/>
        <w:rPr>
          <w:sz w:val="22"/>
          <w:szCs w:val="22"/>
        </w:rPr>
      </w:pPr>
      <w:r w:rsidRPr="76DF2446">
        <w:t xml:space="preserve">Identify the Name, Title, Telephone, and </w:t>
      </w:r>
      <w:r w:rsidR="00C0078D">
        <w:t>E</w:t>
      </w:r>
      <w:r w:rsidRPr="76DF2446">
        <w:t xml:space="preserve">mail address of the person authorized by the Offeror’s organization to (A) contractually obligate the business entity providing the Offer, (B) negotiate a contract on behalf of the organization; and/or (C) provide clarifications or answer questions regarding the Offeror’s proposal content </w:t>
      </w:r>
      <w:r w:rsidRPr="76DF2446">
        <w:rPr>
          <w:i/>
          <w:iCs/>
          <w:sz w:val="22"/>
          <w:szCs w:val="22"/>
        </w:rPr>
        <w:t xml:space="preserve">(A response to B and/or C is only required if the responses </w:t>
      </w:r>
      <w:proofErr w:type="gramStart"/>
      <w:r w:rsidRPr="76DF2446">
        <w:rPr>
          <w:i/>
          <w:iCs/>
          <w:sz w:val="22"/>
          <w:szCs w:val="22"/>
        </w:rPr>
        <w:t>differs</w:t>
      </w:r>
      <w:proofErr w:type="gramEnd"/>
      <w:r w:rsidRPr="76DF2446">
        <w:rPr>
          <w:i/>
          <w:iCs/>
          <w:sz w:val="22"/>
          <w:szCs w:val="22"/>
        </w:rPr>
        <w:t xml:space="preserve"> from the individual identified in A)</w:t>
      </w:r>
      <w:r w:rsidRPr="76DF2446">
        <w:rPr>
          <w:sz w:val="22"/>
          <w:szCs w:val="22"/>
        </w:rPr>
        <w:t>;</w:t>
      </w:r>
    </w:p>
    <w:p w14:paraId="246E6C83" w14:textId="77777777" w:rsidR="001E7DB8" w:rsidRPr="0084313C" w:rsidRDefault="76DF2446" w:rsidP="0024724F">
      <w:pPr>
        <w:numPr>
          <w:ilvl w:val="0"/>
          <w:numId w:val="15"/>
        </w:numPr>
        <w:ind w:left="1080"/>
      </w:pPr>
      <w:r w:rsidRPr="76DF2446">
        <w:t>Identify sub-contractors, if any, anticipated to be utilized in the performance of any resultant contract award;</w:t>
      </w:r>
    </w:p>
    <w:p w14:paraId="3B4592CA" w14:textId="77777777" w:rsidR="001E7DB8" w:rsidRPr="0084313C" w:rsidRDefault="76DF2446" w:rsidP="0024724F">
      <w:pPr>
        <w:numPr>
          <w:ilvl w:val="0"/>
          <w:numId w:val="15"/>
        </w:numPr>
        <w:ind w:left="1080"/>
      </w:pPr>
      <w:r w:rsidRPr="76DF2446">
        <w:t>Describe any relationship with any other entity (such as City, County, State Agency, reseller, etc., that is not a sub-contractor identified in #3), if any, which will be used in the performance of this awarded contract; and</w:t>
      </w:r>
    </w:p>
    <w:p w14:paraId="771D27DF" w14:textId="0E76F466" w:rsidR="00DD65FE" w:rsidRPr="0084313C" w:rsidRDefault="76DF2446" w:rsidP="0024724F">
      <w:pPr>
        <w:numPr>
          <w:ilvl w:val="0"/>
          <w:numId w:val="15"/>
        </w:numPr>
        <w:ind w:left="1080"/>
      </w:pPr>
      <w:r>
        <w:t xml:space="preserve">Be signed and dated by the person identified in #2 above; attesting to the veracity of the information </w:t>
      </w:r>
      <w:r w:rsidR="00B3658B">
        <w:t>provided and</w:t>
      </w:r>
      <w:r>
        <w:t xml:space="preserve"> acknowledging (a) the organization’s acceptance of the Conditions Governing the Procurement stated in Section II.C.1, (b) the organizations acceptance of the Section V Evaluation Factors, and (c) receipt of all amendments to the RFP.</w:t>
      </w:r>
    </w:p>
    <w:p w14:paraId="5C90EE10" w14:textId="6A3F127E" w:rsidR="009E0B61" w:rsidRPr="001E0B7B" w:rsidRDefault="009E0B61" w:rsidP="001E0B7B">
      <w:pPr>
        <w:widowControl w:val="0"/>
        <w:suppressAutoHyphens/>
        <w:ind w:left="720"/>
        <w:rPr>
          <w:b/>
          <w:kern w:val="1"/>
          <w:u w:val="single"/>
        </w:rPr>
      </w:pPr>
    </w:p>
    <w:p w14:paraId="3F09C098" w14:textId="77777777" w:rsidR="00686A56" w:rsidRPr="0084313C" w:rsidRDefault="76DF2446" w:rsidP="0024724F">
      <w:pPr>
        <w:pStyle w:val="Heading3"/>
        <w:numPr>
          <w:ilvl w:val="0"/>
          <w:numId w:val="20"/>
        </w:numPr>
        <w:rPr>
          <w:rFonts w:cs="Times New Roman"/>
        </w:rPr>
      </w:pPr>
      <w:bookmarkStart w:id="272" w:name="_Toc377565356"/>
      <w:bookmarkStart w:id="273" w:name="_Toc60745955"/>
      <w:bookmarkStart w:id="274" w:name="_Toc60746505"/>
      <w:bookmarkStart w:id="275" w:name="_Toc147484753"/>
      <w:bookmarkStart w:id="276" w:name="_Toc148529756"/>
      <w:r w:rsidRPr="76DF2446">
        <w:rPr>
          <w:rFonts w:cs="Times New Roman"/>
        </w:rPr>
        <w:t>Disclosure Regarding Responsibility</w:t>
      </w:r>
      <w:bookmarkEnd w:id="272"/>
      <w:bookmarkEnd w:id="273"/>
      <w:bookmarkEnd w:id="274"/>
      <w:bookmarkEnd w:id="275"/>
      <w:bookmarkEnd w:id="276"/>
    </w:p>
    <w:p w14:paraId="3009A83F" w14:textId="77777777" w:rsidR="009B00C8" w:rsidRPr="0084313C" w:rsidRDefault="76DF2446" w:rsidP="0024724F">
      <w:pPr>
        <w:widowControl w:val="0"/>
        <w:numPr>
          <w:ilvl w:val="0"/>
          <w:numId w:val="33"/>
        </w:numPr>
        <w:suppressAutoHyphens/>
        <w:contextualSpacing/>
      </w:pPr>
      <w:r w:rsidRPr="76DF2446">
        <w:t>Any prospective Contractor and any of its Principals who enter into a contract greater than sixty thousand dollars ($60,000.00) with any state agency or local public body for professional services, tangible personal property, services or construction agrees to disclose whether the Contractor, or any principal of the Contractor’s company:</w:t>
      </w:r>
    </w:p>
    <w:p w14:paraId="7D8846BC" w14:textId="77777777" w:rsidR="009B00C8" w:rsidRPr="0084313C" w:rsidRDefault="76DF2446" w:rsidP="0024724F">
      <w:pPr>
        <w:numPr>
          <w:ilvl w:val="0"/>
          <w:numId w:val="34"/>
        </w:numPr>
        <w:ind w:left="1440"/>
        <w:rPr>
          <w:b/>
          <w:bCs/>
        </w:rPr>
      </w:pPr>
      <w:r w:rsidRPr="76DF2446">
        <w:t>is presently debarred, suspended, proposed for debarment, or declared ineligible for award of contract by any federal entity, state agency or local public body;</w:t>
      </w:r>
    </w:p>
    <w:p w14:paraId="700E8FEF" w14:textId="77777777" w:rsidR="009B00C8" w:rsidRPr="0084313C" w:rsidRDefault="009B00C8" w:rsidP="76DF2446"/>
    <w:p w14:paraId="79B4A48E" w14:textId="77777777" w:rsidR="009B00C8" w:rsidRPr="0084313C" w:rsidRDefault="76DF2446" w:rsidP="0024724F">
      <w:pPr>
        <w:numPr>
          <w:ilvl w:val="0"/>
          <w:numId w:val="34"/>
        </w:numPr>
        <w:ind w:left="1440"/>
      </w:pPr>
      <w:r w:rsidRPr="76DF2446">
        <w:t xml:space="preserve">has within a three-year period preceding this offer, been convicted in a criminal matter or had a civil judgment rendered against them for: </w:t>
      </w:r>
    </w:p>
    <w:p w14:paraId="2219C89C" w14:textId="77777777" w:rsidR="009B00C8" w:rsidRPr="0084313C" w:rsidRDefault="76DF2446" w:rsidP="0024724F">
      <w:pPr>
        <w:numPr>
          <w:ilvl w:val="0"/>
          <w:numId w:val="35"/>
        </w:numPr>
        <w:ind w:left="1710" w:hanging="270"/>
      </w:pPr>
      <w:r w:rsidRPr="76DF2446">
        <w:t xml:space="preserve">the commission of fraud or a criminal offense in connection with obtaining, attempting to obtain, or performing a public (federal, state or local) contract or subcontract; </w:t>
      </w:r>
    </w:p>
    <w:p w14:paraId="5231C73C" w14:textId="77777777" w:rsidR="009B00C8" w:rsidRPr="0084313C" w:rsidRDefault="76DF2446" w:rsidP="0024724F">
      <w:pPr>
        <w:numPr>
          <w:ilvl w:val="0"/>
          <w:numId w:val="35"/>
        </w:numPr>
        <w:ind w:left="1710" w:hanging="270"/>
      </w:pPr>
      <w:r w:rsidRPr="76DF2446">
        <w:t>violation of Federal or state antitrust statutes related to the submission of offers; or</w:t>
      </w:r>
    </w:p>
    <w:p w14:paraId="5AB53C56" w14:textId="77777777" w:rsidR="009B00C8" w:rsidRPr="0084313C" w:rsidRDefault="76DF2446" w:rsidP="0024724F">
      <w:pPr>
        <w:numPr>
          <w:ilvl w:val="0"/>
          <w:numId w:val="35"/>
        </w:numPr>
        <w:ind w:left="1710" w:hanging="270"/>
      </w:pPr>
      <w:r w:rsidRPr="76DF2446">
        <w:t>the commission in any federal or state jurisdiction of embezzlement, theft, forgery, bribery, falsification or destruction of records, making false statements, tax evasion, violation of Federal criminal tax law, or receiving stolen property;</w:t>
      </w:r>
    </w:p>
    <w:p w14:paraId="75D88C86" w14:textId="77777777" w:rsidR="009B00C8" w:rsidRPr="0084313C" w:rsidRDefault="009B00C8" w:rsidP="76DF2446"/>
    <w:p w14:paraId="0F93F65B" w14:textId="77777777" w:rsidR="009B00C8" w:rsidRPr="0084313C" w:rsidRDefault="76DF2446" w:rsidP="0024724F">
      <w:pPr>
        <w:numPr>
          <w:ilvl w:val="0"/>
          <w:numId w:val="34"/>
        </w:numPr>
        <w:ind w:left="1440"/>
      </w:pPr>
      <w:r w:rsidRPr="76DF2446">
        <w:lastRenderedPageBreak/>
        <w:t>is presently indicted for, or otherwise criminally or civilly charged by any (federal state or local) government entity with the commission of any of the offenses enumerated in paragraph A of this disclosure;</w:t>
      </w:r>
    </w:p>
    <w:p w14:paraId="3A5EB655" w14:textId="77777777" w:rsidR="009B00C8" w:rsidRPr="0084313C" w:rsidRDefault="76DF2446" w:rsidP="0024724F">
      <w:pPr>
        <w:numPr>
          <w:ilvl w:val="0"/>
          <w:numId w:val="43"/>
        </w:numPr>
        <w:ind w:left="1440" w:hanging="360"/>
      </w:pPr>
      <w:r w:rsidRPr="76DF2446">
        <w:t>has, preceding this offer, been notified of any delinquent Federal or state taxes in an amount that exceeds $3,000.00 of which the liability remains unsatisfied. Taxes are considered delinquent if the following criteria apply.</w:t>
      </w:r>
    </w:p>
    <w:p w14:paraId="5E85BA56" w14:textId="77777777" w:rsidR="009B00C8" w:rsidRPr="0084313C" w:rsidRDefault="76DF2446" w:rsidP="0024724F">
      <w:pPr>
        <w:numPr>
          <w:ilvl w:val="1"/>
          <w:numId w:val="43"/>
        </w:numPr>
      </w:pPr>
      <w:r w:rsidRPr="76DF2446">
        <w:t xml:space="preserve">The tax liability is finally determined.  The liability is finally determined if it has been assessed.  A liability is </w:t>
      </w:r>
      <w:proofErr w:type="gramStart"/>
      <w:r w:rsidRPr="76DF2446">
        <w:t>not finally</w:t>
      </w:r>
      <w:proofErr w:type="gramEnd"/>
      <w:r w:rsidRPr="76DF2446">
        <w:t xml:space="preserve"> determined if there is a pending administrative or judicial challenge.  In the case of a judicial challenge of </w:t>
      </w:r>
      <w:proofErr w:type="gramStart"/>
      <w:r w:rsidRPr="76DF2446">
        <w:t>the liability</w:t>
      </w:r>
      <w:proofErr w:type="gramEnd"/>
      <w:r w:rsidRPr="76DF2446">
        <w:t>, the liability is not finally determined until all judicial appeal rights have been exhausted.</w:t>
      </w:r>
    </w:p>
    <w:p w14:paraId="4B4A5ED1" w14:textId="77777777" w:rsidR="009B00C8" w:rsidRPr="0084313C" w:rsidRDefault="76DF2446" w:rsidP="0024724F">
      <w:pPr>
        <w:numPr>
          <w:ilvl w:val="1"/>
          <w:numId w:val="43"/>
        </w:numPr>
      </w:pPr>
      <w:r w:rsidRPr="76DF2446">
        <w:t>The taxpayer is delinquent in making payment.  A taxpayer is delinquent if the taxpayer has failed to pay the tax liability when full payment was due and required.  A taxpayer is not delinquent in cases where enforced collection action is precluded.</w:t>
      </w:r>
    </w:p>
    <w:p w14:paraId="7F244F24" w14:textId="77777777" w:rsidR="009B00C8" w:rsidRPr="0084313C" w:rsidRDefault="76DF2446" w:rsidP="0024724F">
      <w:pPr>
        <w:numPr>
          <w:ilvl w:val="1"/>
          <w:numId w:val="43"/>
        </w:numPr>
      </w:pPr>
      <w:r w:rsidRPr="76DF2446">
        <w:t>Have within a three-year period preceding this offer, had one or more contracts terminated for default by any federal or state agency or local public body.)</w:t>
      </w:r>
    </w:p>
    <w:p w14:paraId="2EFD0267" w14:textId="77777777" w:rsidR="009B00C8" w:rsidRPr="0084313C" w:rsidRDefault="009B00C8" w:rsidP="76DF2446">
      <w:pPr>
        <w:widowControl w:val="0"/>
        <w:suppressAutoHyphens/>
        <w:ind w:left="3240"/>
      </w:pPr>
    </w:p>
    <w:p w14:paraId="3B51F9AB" w14:textId="77777777" w:rsidR="009B00C8" w:rsidRPr="0084313C" w:rsidRDefault="76DF2446" w:rsidP="0024724F">
      <w:pPr>
        <w:widowControl w:val="0"/>
        <w:numPr>
          <w:ilvl w:val="0"/>
          <w:numId w:val="33"/>
        </w:numPr>
        <w:suppressAutoHyphens/>
        <w:contextualSpacing/>
      </w:pPr>
      <w:r w:rsidRPr="76DF2446">
        <w:t>Principal, for the purpose of this disclosure, means an officer, director, owner, partner, or a person having primary management or supervisory responsibilities within a business entity or related entities.</w:t>
      </w:r>
    </w:p>
    <w:p w14:paraId="52E3DD34" w14:textId="77777777" w:rsidR="009B00C8" w:rsidRPr="0084313C" w:rsidRDefault="009B00C8" w:rsidP="76DF2446">
      <w:pPr>
        <w:widowControl w:val="0"/>
        <w:suppressAutoHyphens/>
        <w:ind w:left="720" w:firstLine="720"/>
      </w:pPr>
    </w:p>
    <w:p w14:paraId="0AA9E3B1" w14:textId="77777777" w:rsidR="009B00C8" w:rsidRPr="0084313C" w:rsidRDefault="76DF2446" w:rsidP="0024724F">
      <w:pPr>
        <w:widowControl w:val="0"/>
        <w:numPr>
          <w:ilvl w:val="0"/>
          <w:numId w:val="33"/>
        </w:numPr>
        <w:suppressAutoHyphens/>
        <w:contextualSpacing/>
      </w:pPr>
      <w:r w:rsidRPr="76DF2446">
        <w:t>The Contractor shall provide immediate written notice to the Chief Procurement Officer or other party to this Agreement if, at any time during the term of this Agreement, the Contractor learns that the Contractor’s disclosure was at any time erroneous or became erroneous by reason of changed circumstances.</w:t>
      </w:r>
    </w:p>
    <w:p w14:paraId="3290C1F0" w14:textId="77777777" w:rsidR="00F0645F" w:rsidRPr="0084313C" w:rsidRDefault="00F0645F" w:rsidP="76DF2446">
      <w:pPr>
        <w:widowControl w:val="0"/>
        <w:suppressAutoHyphens/>
        <w:ind w:left="1080"/>
        <w:contextualSpacing/>
      </w:pPr>
    </w:p>
    <w:p w14:paraId="766CD659" w14:textId="77777777" w:rsidR="00CE5CEB" w:rsidRPr="0084313C" w:rsidRDefault="76DF2446" w:rsidP="0024724F">
      <w:pPr>
        <w:widowControl w:val="0"/>
        <w:numPr>
          <w:ilvl w:val="0"/>
          <w:numId w:val="33"/>
        </w:numPr>
        <w:suppressAutoHyphens/>
        <w:contextualSpacing/>
      </w:pPr>
      <w:r w:rsidRPr="76DF2446">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4867FD15" w14:textId="77777777" w:rsidR="009B00C8" w:rsidRPr="0084313C" w:rsidRDefault="009B00C8" w:rsidP="76DF2446">
      <w:pPr>
        <w:widowControl w:val="0"/>
        <w:suppressAutoHyphens/>
        <w:ind w:left="1440"/>
        <w:contextualSpacing/>
      </w:pPr>
    </w:p>
    <w:p w14:paraId="5864E612" w14:textId="77777777" w:rsidR="009B00C8" w:rsidRPr="0084313C" w:rsidRDefault="76DF2446" w:rsidP="0024724F">
      <w:pPr>
        <w:widowControl w:val="0"/>
        <w:numPr>
          <w:ilvl w:val="0"/>
          <w:numId w:val="33"/>
        </w:numPr>
        <w:suppressAutoHyphens/>
        <w:contextualSpacing/>
      </w:pPr>
      <w:r w:rsidRPr="76DF2446">
        <w:t xml:space="preserve">Nothing contained in the foregoing </w:t>
      </w:r>
      <w:proofErr w:type="gramStart"/>
      <w:r w:rsidRPr="76DF2446">
        <w:t>shall</w:t>
      </w:r>
      <w:proofErr w:type="gramEnd"/>
      <w:r w:rsidRPr="76DF2446">
        <w:t xml:space="preserve"> be construed to require establishment of a system of records in order to render, in good faith, the disclosure required by this document.  The knowledge and information of a Contractor is not required to exceed that which is the normally possessed by a prudent person in the ordinary course of business dealings.</w:t>
      </w:r>
    </w:p>
    <w:p w14:paraId="31DB1968" w14:textId="77777777" w:rsidR="009B00C8" w:rsidRPr="0084313C" w:rsidRDefault="009B00C8" w:rsidP="76DF2446">
      <w:pPr>
        <w:widowControl w:val="0"/>
        <w:suppressAutoHyphens/>
        <w:ind w:left="720" w:firstLine="720"/>
      </w:pPr>
    </w:p>
    <w:p w14:paraId="3D6A6E98" w14:textId="2E376652" w:rsidR="00785E81" w:rsidRPr="0084313C" w:rsidRDefault="76DF2446" w:rsidP="0024724F">
      <w:pPr>
        <w:widowControl w:val="0"/>
        <w:numPr>
          <w:ilvl w:val="0"/>
          <w:numId w:val="33"/>
        </w:numPr>
        <w:suppressAutoHyphens/>
        <w:contextualSpacing/>
      </w:pPr>
      <w:r>
        <w:t>The disclosure requirement provided is a material representation of fact upon which 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w:t>
      </w:r>
      <w:r w:rsidR="7EB1405B">
        <w:t>,</w:t>
      </w:r>
      <w:r>
        <w:t xml:space="preserve"> or local) with commission of any offenses named in this document the Contractor must provide immediate written notice to the Chief Procurement Officer or other party to this Agreement.  If it is later determined that the </w:t>
      </w:r>
      <w:r>
        <w:lastRenderedPageBreak/>
        <w:t>Contractor knowingly rendered an erroneous disclosure, in addition to other remedies available to the Government, the Chief Procurement Officer may terminate the involved contract for cause.  Still further the Chief Procurement Officer may suspend or debar the Contractor from eligibility for future solicitations until such time as the matter is resolved to the satisfaction of the Chief Procurement Officer</w:t>
      </w:r>
    </w:p>
    <w:p w14:paraId="37217F75" w14:textId="77777777" w:rsidR="00785E81" w:rsidRPr="0084313C" w:rsidRDefault="76DF2446" w:rsidP="0024724F">
      <w:pPr>
        <w:pStyle w:val="Heading3"/>
        <w:numPr>
          <w:ilvl w:val="0"/>
          <w:numId w:val="20"/>
        </w:numPr>
        <w:rPr>
          <w:rFonts w:cs="Times New Roman"/>
        </w:rPr>
      </w:pPr>
      <w:bookmarkStart w:id="277" w:name="_Toc60745956"/>
      <w:bookmarkStart w:id="278" w:name="_Toc60746506"/>
      <w:bookmarkStart w:id="279" w:name="_Toc147484754"/>
      <w:bookmarkStart w:id="280" w:name="_Toc148529757"/>
      <w:r w:rsidRPr="65D12358">
        <w:rPr>
          <w:rFonts w:cs="Times New Roman"/>
        </w:rPr>
        <w:t>Local Preferences</w:t>
      </w:r>
      <w:bookmarkEnd w:id="277"/>
      <w:bookmarkEnd w:id="278"/>
      <w:bookmarkEnd w:id="279"/>
      <w:bookmarkEnd w:id="280"/>
    </w:p>
    <w:p w14:paraId="1B2374DC" w14:textId="352992F1" w:rsidR="002448A7" w:rsidRPr="0084313C" w:rsidRDefault="002448A7" w:rsidP="00B35F24">
      <w:pPr>
        <w:pStyle w:val="ListParagraph"/>
        <w:spacing w:after="120"/>
        <w:rPr>
          <w:w w:val="105"/>
        </w:rPr>
      </w:pPr>
      <w:r w:rsidRPr="76DF2446">
        <w:rPr>
          <w:w w:val="105"/>
        </w:rPr>
        <w:t xml:space="preserve">The City recognizes the value of revenue derived from local businesses and shall procure </w:t>
      </w:r>
      <w:r w:rsidRPr="76DF2446">
        <w:t>goods and/or services</w:t>
      </w:r>
      <w:r w:rsidRPr="76DF2446">
        <w:rPr>
          <w:w w:val="105"/>
        </w:rPr>
        <w:t xml:space="preserve"> locally, when possible, pursuant to Ordinance and the City of Santa Fe Procurement Manual, except for </w:t>
      </w:r>
      <w:r w:rsidRPr="76DF2446">
        <w:rPr>
          <w:spacing w:val="-6"/>
          <w:w w:val="105"/>
        </w:rPr>
        <w:t xml:space="preserve">purchases </w:t>
      </w:r>
      <w:r w:rsidRPr="76DF2446">
        <w:rPr>
          <w:spacing w:val="-5"/>
          <w:w w:val="105"/>
        </w:rPr>
        <w:t xml:space="preserve">using </w:t>
      </w:r>
      <w:r w:rsidR="00734829" w:rsidRPr="76DF2446">
        <w:rPr>
          <w:spacing w:val="-5"/>
          <w:w w:val="105"/>
        </w:rPr>
        <w:t xml:space="preserve">City, </w:t>
      </w:r>
      <w:r w:rsidRPr="76DF2446">
        <w:rPr>
          <w:w w:val="105"/>
        </w:rPr>
        <w:t>state</w:t>
      </w:r>
      <w:r w:rsidR="00B3658B">
        <w:rPr>
          <w:w w:val="105"/>
        </w:rPr>
        <w:t>,</w:t>
      </w:r>
      <w:r w:rsidRPr="76DF2446">
        <w:rPr>
          <w:w w:val="105"/>
        </w:rPr>
        <w:t xml:space="preserve"> and federal grant funds. Applicable </w:t>
      </w:r>
      <w:r w:rsidR="00734829" w:rsidRPr="76DF2446">
        <w:rPr>
          <w:w w:val="105"/>
        </w:rPr>
        <w:t xml:space="preserve">City, </w:t>
      </w:r>
      <w:r w:rsidRPr="76DF2446">
        <w:rPr>
          <w:w w:val="105"/>
        </w:rPr>
        <w:t xml:space="preserve">state and federal law and regulations govern procurements using </w:t>
      </w:r>
      <w:r w:rsidR="00734829" w:rsidRPr="76DF2446">
        <w:rPr>
          <w:w w:val="105"/>
        </w:rPr>
        <w:t xml:space="preserve">City, </w:t>
      </w:r>
      <w:r w:rsidRPr="76DF2446">
        <w:rPr>
          <w:w w:val="105"/>
        </w:rPr>
        <w:t>state</w:t>
      </w:r>
      <w:r w:rsidR="00B3658B">
        <w:rPr>
          <w:w w:val="105"/>
        </w:rPr>
        <w:t>,</w:t>
      </w:r>
      <w:r w:rsidRPr="76DF2446">
        <w:rPr>
          <w:w w:val="105"/>
        </w:rPr>
        <w:t xml:space="preserve"> or federal</w:t>
      </w:r>
      <w:r w:rsidRPr="76DF2446">
        <w:rPr>
          <w:spacing w:val="-31"/>
          <w:w w:val="105"/>
        </w:rPr>
        <w:t xml:space="preserve"> </w:t>
      </w:r>
      <w:r w:rsidRPr="76DF2446">
        <w:rPr>
          <w:w w:val="105"/>
        </w:rPr>
        <w:t>funds.</w:t>
      </w:r>
    </w:p>
    <w:p w14:paraId="3A46EF18" w14:textId="77777777" w:rsidR="000D3C3E" w:rsidRPr="0084313C" w:rsidRDefault="000D3C3E" w:rsidP="76DF2446">
      <w:pPr>
        <w:pStyle w:val="ListParagraph"/>
        <w:spacing w:after="120"/>
        <w:ind w:left="1080"/>
      </w:pPr>
    </w:p>
    <w:p w14:paraId="4E4F3705" w14:textId="77777777" w:rsidR="002448A7" w:rsidRPr="0084313C" w:rsidRDefault="519F4859" w:rsidP="0024724F">
      <w:pPr>
        <w:pStyle w:val="ListParagraph"/>
        <w:widowControl w:val="0"/>
        <w:numPr>
          <w:ilvl w:val="0"/>
          <w:numId w:val="48"/>
        </w:numPr>
        <w:autoSpaceDE w:val="0"/>
        <w:autoSpaceDN w:val="0"/>
        <w:ind w:left="1440"/>
        <w:rPr>
          <w:b/>
          <w:bCs/>
        </w:rPr>
      </w:pPr>
      <w:r w:rsidRPr="76DF2446">
        <w:rPr>
          <w:b/>
          <w:bCs/>
        </w:rPr>
        <w:t>Local Preference</w:t>
      </w:r>
      <w:r w:rsidRPr="76DF2446">
        <w:rPr>
          <w:b/>
          <w:bCs/>
          <w:spacing w:val="-15"/>
        </w:rPr>
        <w:t xml:space="preserve"> </w:t>
      </w:r>
      <w:r w:rsidRPr="76DF2446">
        <w:rPr>
          <w:b/>
          <w:bCs/>
        </w:rPr>
        <w:t>Qualification</w:t>
      </w:r>
    </w:p>
    <w:p w14:paraId="4FFEA9B6" w14:textId="0D16CD33" w:rsidR="002448A7" w:rsidRPr="0084313C" w:rsidRDefault="519F4859" w:rsidP="76DF2446">
      <w:pPr>
        <w:pStyle w:val="ListParagraph"/>
        <w:ind w:left="1440"/>
        <w:jc w:val="both"/>
      </w:pPr>
      <w:bookmarkStart w:id="281" w:name="_Hlk96516579"/>
      <w:r w:rsidRPr="76DF2446">
        <w:t>To qualify for a local preference, a</w:t>
      </w:r>
      <w:r w:rsidR="653D1224">
        <w:t>n Offeror</w:t>
      </w:r>
      <w:r w:rsidRPr="76DF2446">
        <w:t xml:space="preserve"> must attach a </w:t>
      </w:r>
      <w:r w:rsidR="0235D521" w:rsidRPr="76DF2446">
        <w:rPr>
          <w:spacing w:val="-3"/>
        </w:rPr>
        <w:t>S</w:t>
      </w:r>
      <w:r w:rsidRPr="76DF2446">
        <w:rPr>
          <w:spacing w:val="-3"/>
        </w:rPr>
        <w:t xml:space="preserve">tate </w:t>
      </w:r>
      <w:r w:rsidRPr="76DF2446">
        <w:t xml:space="preserve">of New </w:t>
      </w:r>
      <w:r w:rsidRPr="76DF2446">
        <w:rPr>
          <w:spacing w:val="-3"/>
        </w:rPr>
        <w:t xml:space="preserve">Mexico </w:t>
      </w:r>
      <w:r w:rsidRPr="76DF2446">
        <w:rPr>
          <w:spacing w:val="-4"/>
        </w:rPr>
        <w:t xml:space="preserve">Taxation and Revenue </w:t>
      </w:r>
      <w:r w:rsidRPr="76DF2446">
        <w:rPr>
          <w:spacing w:val="-7"/>
        </w:rPr>
        <w:t xml:space="preserve">Department-issued, </w:t>
      </w:r>
      <w:r w:rsidRPr="76DF2446">
        <w:rPr>
          <w:spacing w:val="-5"/>
        </w:rPr>
        <w:t xml:space="preserve">Resident </w:t>
      </w:r>
      <w:r w:rsidRPr="76DF2446">
        <w:rPr>
          <w:spacing w:val="-6"/>
        </w:rPr>
        <w:t xml:space="preserve">Business </w:t>
      </w:r>
      <w:r w:rsidRPr="76DF2446">
        <w:rPr>
          <w:spacing w:val="-8"/>
        </w:rPr>
        <w:t xml:space="preserve">certification </w:t>
      </w:r>
      <w:r w:rsidRPr="76DF2446">
        <w:t xml:space="preserve">of </w:t>
      </w:r>
      <w:r w:rsidRPr="76DF2446">
        <w:rPr>
          <w:spacing w:val="-3"/>
        </w:rPr>
        <w:t xml:space="preserve">eligibility </w:t>
      </w:r>
      <w:r w:rsidRPr="76DF2446">
        <w:t xml:space="preserve">to </w:t>
      </w:r>
      <w:r w:rsidRPr="76DF2446">
        <w:rPr>
          <w:spacing w:val="-4"/>
        </w:rPr>
        <w:t xml:space="preserve">its </w:t>
      </w:r>
      <w:r w:rsidRPr="76DF2446">
        <w:t xml:space="preserve">bid or </w:t>
      </w:r>
      <w:r w:rsidRPr="76DF2446">
        <w:rPr>
          <w:spacing w:val="-5"/>
        </w:rPr>
        <w:t xml:space="preserve">proposal, showing </w:t>
      </w:r>
      <w:r w:rsidRPr="76DF2446">
        <w:rPr>
          <w:spacing w:val="-4"/>
        </w:rPr>
        <w:t xml:space="preserve">that </w:t>
      </w:r>
      <w:r w:rsidRPr="76DF2446">
        <w:t xml:space="preserve">the </w:t>
      </w:r>
      <w:r w:rsidRPr="76DF2446">
        <w:rPr>
          <w:spacing w:val="-5"/>
        </w:rPr>
        <w:t xml:space="preserve">business </w:t>
      </w:r>
      <w:r w:rsidRPr="76DF2446">
        <w:t xml:space="preserve">is </w:t>
      </w:r>
      <w:r w:rsidRPr="76DF2446">
        <w:rPr>
          <w:spacing w:val="-5"/>
        </w:rPr>
        <w:t xml:space="preserve">located within </w:t>
      </w:r>
      <w:r w:rsidRPr="76DF2446">
        <w:rPr>
          <w:spacing w:val="-4"/>
        </w:rPr>
        <w:t xml:space="preserve">the Santa Fe </w:t>
      </w:r>
      <w:r w:rsidRPr="76DF2446">
        <w:rPr>
          <w:spacing w:val="-5"/>
        </w:rPr>
        <w:t xml:space="preserve">municipal limits. </w:t>
      </w:r>
      <w:r w:rsidRPr="76DF2446">
        <w:rPr>
          <w:spacing w:val="-6"/>
        </w:rPr>
        <w:t xml:space="preserve">If </w:t>
      </w:r>
      <w:r w:rsidRPr="76DF2446">
        <w:t xml:space="preserve">an </w:t>
      </w:r>
      <w:r w:rsidRPr="76DF2446">
        <w:rPr>
          <w:spacing w:val="-3"/>
        </w:rPr>
        <w:t xml:space="preserve">offer </w:t>
      </w:r>
      <w:r w:rsidRPr="76DF2446">
        <w:t xml:space="preserve">is </w:t>
      </w:r>
      <w:r w:rsidRPr="76DF2446">
        <w:rPr>
          <w:spacing w:val="-8"/>
        </w:rPr>
        <w:t xml:space="preserve">received </w:t>
      </w:r>
      <w:r w:rsidRPr="76DF2446">
        <w:rPr>
          <w:spacing w:val="-3"/>
        </w:rPr>
        <w:t xml:space="preserve">without </w:t>
      </w:r>
      <w:r w:rsidRPr="76DF2446">
        <w:t xml:space="preserve">a copy of the </w:t>
      </w:r>
      <w:r w:rsidRPr="76DF2446">
        <w:rPr>
          <w:spacing w:val="-5"/>
        </w:rPr>
        <w:t xml:space="preserve">appropriate </w:t>
      </w:r>
      <w:r w:rsidRPr="76DF2446">
        <w:t xml:space="preserve">State of </w:t>
      </w:r>
      <w:r w:rsidRPr="76DF2446">
        <w:rPr>
          <w:spacing w:val="-3"/>
        </w:rPr>
        <w:t xml:space="preserve">New Mexico Taxation and </w:t>
      </w:r>
      <w:r w:rsidRPr="76DF2446">
        <w:rPr>
          <w:spacing w:val="-5"/>
        </w:rPr>
        <w:t xml:space="preserve">Revenue Department </w:t>
      </w:r>
      <w:r w:rsidRPr="76DF2446">
        <w:rPr>
          <w:spacing w:val="-6"/>
        </w:rPr>
        <w:t xml:space="preserve">issued </w:t>
      </w:r>
      <w:r w:rsidRPr="76DF2446">
        <w:rPr>
          <w:spacing w:val="-5"/>
        </w:rPr>
        <w:t xml:space="preserve">Business </w:t>
      </w:r>
      <w:r w:rsidRPr="76DF2446">
        <w:rPr>
          <w:spacing w:val="-6"/>
        </w:rPr>
        <w:t xml:space="preserve">Registration </w:t>
      </w:r>
      <w:r w:rsidRPr="76DF2446">
        <w:rPr>
          <w:spacing w:val="-8"/>
        </w:rPr>
        <w:t xml:space="preserve">Certificate, </w:t>
      </w:r>
      <w:r w:rsidRPr="76DF2446">
        <w:t xml:space="preserve">the </w:t>
      </w:r>
      <w:r w:rsidRPr="76DF2446">
        <w:rPr>
          <w:spacing w:val="-5"/>
        </w:rPr>
        <w:t xml:space="preserve">preference </w:t>
      </w:r>
      <w:r w:rsidRPr="76DF2446">
        <w:t xml:space="preserve">will not be </w:t>
      </w:r>
      <w:r w:rsidRPr="76DF2446">
        <w:rPr>
          <w:spacing w:val="-5"/>
        </w:rPr>
        <w:t xml:space="preserve">applied. </w:t>
      </w:r>
      <w:r w:rsidRPr="76DF2446">
        <w:t xml:space="preserve">A valid resident business certificate is issued by the </w:t>
      </w:r>
      <w:r w:rsidR="50A8CE94" w:rsidRPr="76DF2446">
        <w:t>T</w:t>
      </w:r>
      <w:r w:rsidRPr="76DF2446">
        <w:t xml:space="preserve">axation and </w:t>
      </w:r>
      <w:r w:rsidR="50A8CE94" w:rsidRPr="76DF2446">
        <w:t>R</w:t>
      </w:r>
      <w:r w:rsidRPr="76DF2446">
        <w:t xml:space="preserve">evenue </w:t>
      </w:r>
      <w:r w:rsidR="50A8CE94" w:rsidRPr="76DF2446">
        <w:t>D</w:t>
      </w:r>
      <w:r w:rsidRPr="76DF2446">
        <w:t>epartment pursuant to NMSA 1978, § 13-1-22.</w:t>
      </w:r>
    </w:p>
    <w:p w14:paraId="77C17E5C" w14:textId="77777777" w:rsidR="00EB7A9D" w:rsidRPr="0084313C" w:rsidRDefault="00EB7A9D" w:rsidP="76DF2446">
      <w:pPr>
        <w:pStyle w:val="ListParagraph"/>
        <w:widowControl w:val="0"/>
        <w:autoSpaceDE w:val="0"/>
        <w:autoSpaceDN w:val="0"/>
        <w:ind w:left="1800"/>
        <w:jc w:val="both"/>
      </w:pPr>
    </w:p>
    <w:p w14:paraId="4A591238" w14:textId="15D72C31" w:rsidR="00765B93" w:rsidRPr="001671CF" w:rsidRDefault="00765B93" w:rsidP="0024724F">
      <w:pPr>
        <w:pStyle w:val="ListParagraph"/>
        <w:widowControl w:val="0"/>
        <w:numPr>
          <w:ilvl w:val="0"/>
          <w:numId w:val="46"/>
        </w:numPr>
        <w:autoSpaceDE w:val="0"/>
        <w:autoSpaceDN w:val="0"/>
        <w:spacing w:after="240"/>
      </w:pPr>
      <w:r w:rsidRPr="76DF2446">
        <w:rPr>
          <w:color w:val="1F1F1F"/>
          <w:w w:val="105"/>
        </w:rPr>
        <w:t>W</w:t>
      </w:r>
      <w:r w:rsidRPr="76DF2446">
        <w:rPr>
          <w:w w:val="105"/>
        </w:rPr>
        <w:t>hen the City makes a purchase using a formal request for proposals process,</w:t>
      </w:r>
      <w:r w:rsidRPr="76DF2446">
        <w:rPr>
          <w:spacing w:val="-37"/>
          <w:w w:val="105"/>
        </w:rPr>
        <w:t xml:space="preserve"> </w:t>
      </w:r>
      <w:r w:rsidRPr="76DF2446">
        <w:rPr>
          <w:spacing w:val="-2"/>
          <w:w w:val="105"/>
        </w:rPr>
        <w:t xml:space="preserve">not </w:t>
      </w:r>
      <w:r w:rsidRPr="76DF2446">
        <w:rPr>
          <w:w w:val="110"/>
        </w:rPr>
        <w:t>including</w:t>
      </w:r>
      <w:r w:rsidRPr="76DF2446">
        <w:rPr>
          <w:spacing w:val="-12"/>
          <w:w w:val="110"/>
        </w:rPr>
        <w:t xml:space="preserve"> </w:t>
      </w:r>
      <w:r w:rsidRPr="76DF2446">
        <w:rPr>
          <w:w w:val="110"/>
        </w:rPr>
        <w:t>contracts</w:t>
      </w:r>
      <w:r w:rsidRPr="76DF2446">
        <w:rPr>
          <w:spacing w:val="-12"/>
          <w:w w:val="110"/>
        </w:rPr>
        <w:t xml:space="preserve"> </w:t>
      </w:r>
      <w:r w:rsidRPr="76DF2446">
        <w:rPr>
          <w:w w:val="110"/>
        </w:rPr>
        <w:t>awarded</w:t>
      </w:r>
      <w:r w:rsidRPr="76DF2446">
        <w:rPr>
          <w:spacing w:val="-11"/>
          <w:w w:val="110"/>
        </w:rPr>
        <w:t xml:space="preserve"> </w:t>
      </w:r>
      <w:r w:rsidRPr="76DF2446">
        <w:rPr>
          <w:w w:val="110"/>
        </w:rPr>
        <w:t>on</w:t>
      </w:r>
      <w:r w:rsidRPr="76DF2446">
        <w:rPr>
          <w:spacing w:val="-14"/>
          <w:w w:val="110"/>
        </w:rPr>
        <w:t xml:space="preserve"> </w:t>
      </w:r>
      <w:r w:rsidRPr="76DF2446">
        <w:rPr>
          <w:w w:val="110"/>
        </w:rPr>
        <w:t>a</w:t>
      </w:r>
      <w:r w:rsidRPr="76DF2446">
        <w:rPr>
          <w:spacing w:val="-11"/>
          <w:w w:val="110"/>
        </w:rPr>
        <w:t xml:space="preserve"> </w:t>
      </w:r>
      <w:r w:rsidRPr="76DF2446">
        <w:rPr>
          <w:w w:val="110"/>
        </w:rPr>
        <w:t>point-based</w:t>
      </w:r>
      <w:r w:rsidRPr="76DF2446">
        <w:rPr>
          <w:spacing w:val="-14"/>
          <w:w w:val="110"/>
        </w:rPr>
        <w:t xml:space="preserve"> </w:t>
      </w:r>
      <w:r w:rsidRPr="76DF2446">
        <w:rPr>
          <w:w w:val="110"/>
        </w:rPr>
        <w:t>system,</w:t>
      </w:r>
      <w:r w:rsidRPr="76DF2446">
        <w:rPr>
          <w:spacing w:val="-12"/>
          <w:w w:val="110"/>
        </w:rPr>
        <w:t xml:space="preserve"> </w:t>
      </w:r>
      <w:r w:rsidRPr="76DF2446">
        <w:rPr>
          <w:w w:val="110"/>
        </w:rPr>
        <w:t>the</w:t>
      </w:r>
      <w:r w:rsidRPr="76DF2446">
        <w:rPr>
          <w:spacing w:val="-7"/>
          <w:w w:val="110"/>
        </w:rPr>
        <w:t xml:space="preserve"> </w:t>
      </w:r>
      <w:r w:rsidRPr="76DF2446">
        <w:rPr>
          <w:w w:val="110"/>
        </w:rPr>
        <w:t>City</w:t>
      </w:r>
      <w:r w:rsidRPr="76DF2446">
        <w:rPr>
          <w:spacing w:val="-12"/>
          <w:w w:val="110"/>
        </w:rPr>
        <w:t xml:space="preserve"> </w:t>
      </w:r>
      <w:r w:rsidRPr="76DF2446">
        <w:rPr>
          <w:w w:val="110"/>
        </w:rPr>
        <w:t>shall</w:t>
      </w:r>
      <w:r w:rsidRPr="76DF2446">
        <w:rPr>
          <w:spacing w:val="-12"/>
          <w:w w:val="110"/>
        </w:rPr>
        <w:t xml:space="preserve"> </w:t>
      </w:r>
      <w:r w:rsidRPr="76DF2446">
        <w:rPr>
          <w:w w:val="110"/>
        </w:rPr>
        <w:t>award</w:t>
      </w:r>
      <w:r w:rsidR="64DF5630" w:rsidRPr="76DF2446">
        <w:rPr>
          <w:w w:val="110"/>
        </w:rPr>
        <w:t xml:space="preserve"> an</w:t>
      </w:r>
      <w:r w:rsidRPr="76DF2446">
        <w:rPr>
          <w:spacing w:val="-12"/>
          <w:w w:val="110"/>
        </w:rPr>
        <w:t xml:space="preserve"> </w:t>
      </w:r>
      <w:r w:rsidRPr="76DF2446">
        <w:rPr>
          <w:w w:val="110"/>
        </w:rPr>
        <w:t>additional 6% of the total weight of all the factors used in evaluating the proposal to a local resident business. The City shall award an additional 3% of the total weight of all the factors used in evaluating the proposal to a non-local resident business who has hired all local resident business subcontractors.</w:t>
      </w:r>
    </w:p>
    <w:p w14:paraId="561CCFD3" w14:textId="77777777" w:rsidR="00765B93" w:rsidRPr="001671CF" w:rsidRDefault="00765B93" w:rsidP="0024724F">
      <w:pPr>
        <w:pStyle w:val="ListParagraph"/>
        <w:widowControl w:val="0"/>
        <w:numPr>
          <w:ilvl w:val="0"/>
          <w:numId w:val="46"/>
        </w:numPr>
        <w:autoSpaceDE w:val="0"/>
        <w:autoSpaceDN w:val="0"/>
        <w:spacing w:after="240"/>
        <w:rPr>
          <w:w w:val="105"/>
        </w:rPr>
      </w:pPr>
      <w:r w:rsidRPr="76DF2446">
        <w:rPr>
          <w:w w:val="105"/>
        </w:rPr>
        <w:t>When the City makes a purchase using a formal request for proposals’ process and the contract is awarded based on a point-based system, the City shall</w:t>
      </w:r>
      <w:r w:rsidRPr="76DF2446">
        <w:rPr>
          <w:w w:val="105"/>
          <w:sz w:val="28"/>
          <w:szCs w:val="28"/>
        </w:rPr>
        <w:t xml:space="preserve"> </w:t>
      </w:r>
      <w:r w:rsidRPr="76DF2446">
        <w:rPr>
          <w:w w:val="105"/>
        </w:rPr>
        <w:t xml:space="preserve">award additional </w:t>
      </w:r>
      <w:proofErr w:type="gramStart"/>
      <w:r w:rsidRPr="76DF2446">
        <w:rPr>
          <w:w w:val="105"/>
        </w:rPr>
        <w:t>point’s</w:t>
      </w:r>
      <w:proofErr w:type="gramEnd"/>
      <w:r w:rsidRPr="76DF2446">
        <w:rPr>
          <w:w w:val="105"/>
        </w:rPr>
        <w:t xml:space="preserve"> equivalent to 6% of the total possible points to a local resident business.</w:t>
      </w:r>
      <w:r w:rsidRPr="76DF2446">
        <w:t xml:space="preserve"> </w:t>
      </w:r>
      <w:r w:rsidRPr="76DF2446">
        <w:rPr>
          <w:w w:val="105"/>
        </w:rPr>
        <w:t xml:space="preserve">The City shall award an additional 3% of the total possible points to a business who has hired all local resident business subcontractors. </w:t>
      </w:r>
    </w:p>
    <w:p w14:paraId="101F9877" w14:textId="2D64DB1F" w:rsidR="002448A7" w:rsidRDefault="002448A7" w:rsidP="00B35F24">
      <w:pPr>
        <w:ind w:left="1530" w:hanging="810"/>
        <w:jc w:val="both"/>
        <w:rPr>
          <w:w w:val="105"/>
        </w:rPr>
      </w:pPr>
      <w:r w:rsidRPr="76DF2446">
        <w:rPr>
          <w:w w:val="105"/>
        </w:rPr>
        <w:t>The maximum available local preference shall be</w:t>
      </w:r>
      <w:r w:rsidRPr="76DF2446">
        <w:rPr>
          <w:spacing w:val="-20"/>
          <w:w w:val="105"/>
        </w:rPr>
        <w:t xml:space="preserve"> </w:t>
      </w:r>
      <w:r w:rsidR="00454D5E" w:rsidRPr="76DF2446">
        <w:rPr>
          <w:w w:val="105"/>
        </w:rPr>
        <w:t>6</w:t>
      </w:r>
      <w:r w:rsidR="0041420A" w:rsidRPr="76DF2446">
        <w:rPr>
          <w:w w:val="105"/>
        </w:rPr>
        <w:t>%</w:t>
      </w:r>
      <w:r w:rsidRPr="76DF2446">
        <w:rPr>
          <w:w w:val="105"/>
        </w:rPr>
        <w:t>.</w:t>
      </w:r>
    </w:p>
    <w:p w14:paraId="11370350" w14:textId="77777777" w:rsidR="00765B93" w:rsidRPr="0084313C" w:rsidRDefault="00765B93" w:rsidP="76DF2446">
      <w:pPr>
        <w:ind w:left="1710" w:hanging="630"/>
        <w:jc w:val="both"/>
        <w:rPr>
          <w:w w:val="105"/>
        </w:rPr>
      </w:pPr>
    </w:p>
    <w:p w14:paraId="2728B552" w14:textId="77777777" w:rsidR="002448A7" w:rsidRPr="0084313C" w:rsidRDefault="002448A7" w:rsidP="0024724F">
      <w:pPr>
        <w:pStyle w:val="ListParagraph"/>
        <w:widowControl w:val="0"/>
        <w:numPr>
          <w:ilvl w:val="0"/>
          <w:numId w:val="48"/>
        </w:numPr>
        <w:autoSpaceDE w:val="0"/>
        <w:autoSpaceDN w:val="0"/>
        <w:ind w:left="1440"/>
        <w:jc w:val="both"/>
        <w:rPr>
          <w:b/>
          <w:bCs/>
          <w:w w:val="105"/>
        </w:rPr>
      </w:pPr>
      <w:r w:rsidRPr="76DF2446">
        <w:rPr>
          <w:b/>
          <w:bCs/>
        </w:rPr>
        <w:t>Solicitations</w:t>
      </w:r>
      <w:r w:rsidRPr="76DF2446">
        <w:rPr>
          <w:b/>
          <w:bCs/>
          <w:w w:val="105"/>
        </w:rPr>
        <w:t xml:space="preserve"> above One Million Dollars ($1,000,000)</w:t>
      </w:r>
    </w:p>
    <w:p w14:paraId="5FC0C515" w14:textId="6BDE7AD9" w:rsidR="002448A7" w:rsidRPr="0084313C" w:rsidRDefault="002448A7" w:rsidP="0024724F">
      <w:pPr>
        <w:pStyle w:val="ListParagraph"/>
        <w:widowControl w:val="0"/>
        <w:numPr>
          <w:ilvl w:val="0"/>
          <w:numId w:val="47"/>
        </w:numPr>
        <w:autoSpaceDE w:val="0"/>
        <w:autoSpaceDN w:val="0"/>
        <w:jc w:val="both"/>
      </w:pPr>
      <w:r w:rsidRPr="76DF2446">
        <w:rPr>
          <w:w w:val="110"/>
        </w:rPr>
        <w:t xml:space="preserve">The City shall deem a bid or proposal submitted by a resident business to be </w:t>
      </w:r>
      <w:r w:rsidR="00C62183" w:rsidRPr="76DF2446">
        <w:rPr>
          <w:w w:val="110"/>
        </w:rPr>
        <w:t>6</w:t>
      </w:r>
      <w:r w:rsidR="000C1C56" w:rsidRPr="76DF2446">
        <w:rPr>
          <w:w w:val="110"/>
        </w:rPr>
        <w:t>%</w:t>
      </w:r>
      <w:r w:rsidRPr="76DF2446">
        <w:rPr>
          <w:w w:val="110"/>
        </w:rPr>
        <w:t xml:space="preserve"> lower than the bid </w:t>
      </w:r>
      <w:r w:rsidR="00FD6C92" w:rsidRPr="76DF2446">
        <w:rPr>
          <w:w w:val="110"/>
        </w:rPr>
        <w:t>submitted</w:t>
      </w:r>
      <w:r w:rsidRPr="76DF2446">
        <w:rPr>
          <w:w w:val="110"/>
        </w:rPr>
        <w:t>, if and only if at least 50% of the subcontracted services go to subcontractors who are</w:t>
      </w:r>
      <w:r w:rsidRPr="76DF2446">
        <w:rPr>
          <w:spacing w:val="-9"/>
          <w:w w:val="110"/>
        </w:rPr>
        <w:t xml:space="preserve"> </w:t>
      </w:r>
      <w:r w:rsidRPr="76DF2446">
        <w:rPr>
          <w:w w:val="110"/>
        </w:rPr>
        <w:t>resident businesses.</w:t>
      </w:r>
    </w:p>
    <w:p w14:paraId="7EE99A41" w14:textId="1C50B2C3" w:rsidR="002448A7" w:rsidRPr="0084313C" w:rsidRDefault="002448A7" w:rsidP="0024724F">
      <w:pPr>
        <w:pStyle w:val="ListParagraph"/>
        <w:widowControl w:val="0"/>
        <w:numPr>
          <w:ilvl w:val="0"/>
          <w:numId w:val="47"/>
        </w:numPr>
        <w:autoSpaceDE w:val="0"/>
        <w:autoSpaceDN w:val="0"/>
        <w:jc w:val="both"/>
      </w:pPr>
      <w:r w:rsidRPr="76DF2446">
        <w:rPr>
          <w:w w:val="105"/>
        </w:rPr>
        <w:t xml:space="preserve">The City shall deem the bid or proposal submitted by a non-local resident business to be 3% lower than the bid </w:t>
      </w:r>
      <w:r w:rsidR="00B3658B" w:rsidRPr="76DF2446">
        <w:rPr>
          <w:w w:val="105"/>
        </w:rPr>
        <w:t>submitted</w:t>
      </w:r>
      <w:r w:rsidRPr="76DF2446">
        <w:rPr>
          <w:w w:val="105"/>
        </w:rPr>
        <w:t>, if and only at least 50% of the sub- contracted services go to subcontractors who are resident</w:t>
      </w:r>
      <w:r w:rsidRPr="76DF2446">
        <w:rPr>
          <w:spacing w:val="-42"/>
          <w:w w:val="105"/>
        </w:rPr>
        <w:t xml:space="preserve"> </w:t>
      </w:r>
      <w:r w:rsidRPr="76DF2446">
        <w:rPr>
          <w:w w:val="105"/>
        </w:rPr>
        <w:t>businesses.</w:t>
      </w:r>
      <w:bookmarkEnd w:id="281"/>
    </w:p>
    <w:p w14:paraId="49B01B59" w14:textId="0FAFFBB6" w:rsidR="007E31B4" w:rsidRDefault="007E31B4" w:rsidP="0024724F">
      <w:pPr>
        <w:pStyle w:val="Heading3"/>
        <w:numPr>
          <w:ilvl w:val="0"/>
          <w:numId w:val="20"/>
        </w:numPr>
        <w:rPr>
          <w:rFonts w:cs="Times New Roman"/>
        </w:rPr>
      </w:pPr>
      <w:bookmarkStart w:id="282" w:name="_Toc147484755"/>
      <w:bookmarkStart w:id="283" w:name="_Toc148529758"/>
      <w:r>
        <w:rPr>
          <w:rFonts w:cs="Times New Roman"/>
        </w:rPr>
        <w:lastRenderedPageBreak/>
        <w:t>Living Wage</w:t>
      </w:r>
      <w:bookmarkEnd w:id="282"/>
      <w:bookmarkEnd w:id="283"/>
      <w:r>
        <w:rPr>
          <w:rFonts w:cs="Times New Roman"/>
        </w:rPr>
        <w:t xml:space="preserve"> </w:t>
      </w:r>
    </w:p>
    <w:p w14:paraId="7FE75FA6" w14:textId="0740A8A4" w:rsidR="0008359A" w:rsidRDefault="0094061B" w:rsidP="00B35F24">
      <w:pPr>
        <w:ind w:left="720"/>
      </w:pPr>
      <w:r>
        <w:t xml:space="preserve">Compliance with the City of Santa Fe and Santa Fe County’s Minimum Wage Rate Ordinances (Living Wage Ordinances). </w:t>
      </w:r>
      <w:r w:rsidR="007E31B4">
        <w:t>The vendor must comply with the current living wage rate an</w:t>
      </w:r>
      <w:r w:rsidR="3219B8E4">
        <w:t>d</w:t>
      </w:r>
      <w:r w:rsidR="007E31B4">
        <w:t xml:space="preserve"> requirements posted on this page </w:t>
      </w:r>
      <w:hyperlink r:id="rId34">
        <w:r w:rsidR="007E31B4" w:rsidRPr="65D12358">
          <w:rPr>
            <w:rStyle w:val="Hyperlink"/>
          </w:rPr>
          <w:t>https://santafenm.gov/economic-development/business-resources/living-wage-information</w:t>
        </w:r>
      </w:hyperlink>
      <w:bookmarkStart w:id="284" w:name="_Toc377565358"/>
      <w:bookmarkStart w:id="285" w:name="_Toc60745957"/>
      <w:bookmarkStart w:id="286" w:name="_Toc60746507"/>
    </w:p>
    <w:p w14:paraId="2DAF7D0B" w14:textId="77777777" w:rsidR="0008359A" w:rsidRDefault="0008359A" w:rsidP="001E0B7B">
      <w:pPr>
        <w:ind w:left="1080"/>
      </w:pPr>
    </w:p>
    <w:p w14:paraId="62CF9EBB" w14:textId="26E4AC37" w:rsidR="001206A3" w:rsidRPr="00061537" w:rsidRDefault="3948CB83" w:rsidP="26A1772B">
      <w:pPr>
        <w:pStyle w:val="Heading1"/>
        <w:spacing w:line="259" w:lineRule="auto"/>
        <w:jc w:val="left"/>
      </w:pPr>
      <w:bookmarkStart w:id="287" w:name="_Toc147484756"/>
      <w:bookmarkStart w:id="288" w:name="_Toc148529759"/>
      <w:r>
        <w:t>III. RESPONSE FORMAT AND ORGANIZATION</w:t>
      </w:r>
      <w:bookmarkEnd w:id="284"/>
      <w:bookmarkEnd w:id="285"/>
      <w:bookmarkEnd w:id="286"/>
      <w:bookmarkEnd w:id="287"/>
      <w:bookmarkEnd w:id="288"/>
    </w:p>
    <w:p w14:paraId="52095428" w14:textId="77777777" w:rsidR="001206A3" w:rsidRPr="0084313C" w:rsidRDefault="76DF2446" w:rsidP="0024724F">
      <w:pPr>
        <w:pStyle w:val="Heading2"/>
        <w:numPr>
          <w:ilvl w:val="0"/>
          <w:numId w:val="30"/>
        </w:numPr>
        <w:ind w:left="360"/>
        <w:rPr>
          <w:rFonts w:cs="Times New Roman"/>
          <w:i w:val="0"/>
          <w:iCs w:val="0"/>
        </w:rPr>
      </w:pPr>
      <w:bookmarkStart w:id="289" w:name="_Toc377565359"/>
      <w:bookmarkStart w:id="290" w:name="_Toc60745958"/>
      <w:bookmarkStart w:id="291" w:name="_Toc60746508"/>
      <w:bookmarkStart w:id="292" w:name="_Toc147484757"/>
      <w:bookmarkStart w:id="293" w:name="_Toc148529760"/>
      <w:r w:rsidRPr="76DF2446">
        <w:rPr>
          <w:rFonts w:cs="Times New Roman"/>
          <w:i w:val="0"/>
          <w:iCs w:val="0"/>
        </w:rPr>
        <w:t>NUMBER OF RESPONSES</w:t>
      </w:r>
      <w:bookmarkEnd w:id="289"/>
      <w:bookmarkEnd w:id="290"/>
      <w:bookmarkEnd w:id="291"/>
      <w:bookmarkEnd w:id="292"/>
      <w:bookmarkEnd w:id="293"/>
    </w:p>
    <w:p w14:paraId="3928EE58" w14:textId="3255C89F" w:rsidR="00102C69" w:rsidRPr="0084313C" w:rsidRDefault="76DF2446" w:rsidP="76DF2446">
      <w:pPr>
        <w:rPr>
          <w:highlight w:val="yellow"/>
        </w:rPr>
      </w:pPr>
      <w:r w:rsidRPr="76DF2446">
        <w:t xml:space="preserve">Offerors shall submit only one proposal in response to this RFP. </w:t>
      </w:r>
    </w:p>
    <w:p w14:paraId="724C6F65" w14:textId="77777777" w:rsidR="001206A3" w:rsidRPr="0084313C" w:rsidRDefault="76DF2446" w:rsidP="0024724F">
      <w:pPr>
        <w:pStyle w:val="Heading2"/>
        <w:numPr>
          <w:ilvl w:val="0"/>
          <w:numId w:val="30"/>
        </w:numPr>
        <w:ind w:left="360"/>
        <w:rPr>
          <w:rFonts w:cs="Times New Roman"/>
          <w:i w:val="0"/>
          <w:iCs w:val="0"/>
        </w:rPr>
      </w:pPr>
      <w:bookmarkStart w:id="294" w:name="_Toc377565360"/>
      <w:bookmarkStart w:id="295" w:name="_Toc60745959"/>
      <w:bookmarkStart w:id="296" w:name="_Toc60746509"/>
      <w:bookmarkStart w:id="297" w:name="_Toc147484758"/>
      <w:bookmarkStart w:id="298" w:name="_Toc148529761"/>
      <w:r w:rsidRPr="76DF2446">
        <w:rPr>
          <w:rFonts w:cs="Times New Roman"/>
          <w:i w:val="0"/>
          <w:iCs w:val="0"/>
        </w:rPr>
        <w:t>NUMBER OF COPIES</w:t>
      </w:r>
      <w:bookmarkEnd w:id="294"/>
      <w:bookmarkEnd w:id="295"/>
      <w:bookmarkEnd w:id="296"/>
      <w:bookmarkEnd w:id="297"/>
      <w:bookmarkEnd w:id="298"/>
      <w:r w:rsidRPr="76DF2446">
        <w:rPr>
          <w:rFonts w:cs="Times New Roman"/>
          <w:i w:val="0"/>
          <w:iCs w:val="0"/>
        </w:rPr>
        <w:t xml:space="preserve"> </w:t>
      </w:r>
    </w:p>
    <w:p w14:paraId="795A7631" w14:textId="77777777" w:rsidR="002D597A" w:rsidRPr="0084313C" w:rsidRDefault="76DF2446" w:rsidP="0024724F">
      <w:pPr>
        <w:pStyle w:val="Heading3"/>
        <w:numPr>
          <w:ilvl w:val="0"/>
          <w:numId w:val="45"/>
        </w:numPr>
        <w:rPr>
          <w:rFonts w:cs="Times New Roman"/>
        </w:rPr>
      </w:pPr>
      <w:bookmarkStart w:id="299" w:name="_Toc60745960"/>
      <w:bookmarkStart w:id="300" w:name="_Toc60746510"/>
      <w:bookmarkStart w:id="301" w:name="_Toc147484759"/>
      <w:bookmarkStart w:id="302" w:name="_Toc392862979"/>
      <w:bookmarkStart w:id="303" w:name="_Toc393886230"/>
      <w:bookmarkStart w:id="304" w:name="_Toc377565361"/>
      <w:bookmarkStart w:id="305" w:name="_Toc148529762"/>
      <w:r w:rsidRPr="76DF2446">
        <w:rPr>
          <w:rFonts w:cs="Times New Roman"/>
          <w:u w:val="single"/>
        </w:rPr>
        <w:t>ELECTRONIC SUBMISSION ONLY</w:t>
      </w:r>
      <w:r w:rsidRPr="76DF2446">
        <w:rPr>
          <w:rFonts w:cs="Times New Roman"/>
        </w:rPr>
        <w:t xml:space="preserve"> Responses</w:t>
      </w:r>
      <w:bookmarkEnd w:id="299"/>
      <w:bookmarkEnd w:id="300"/>
      <w:bookmarkEnd w:id="301"/>
      <w:bookmarkEnd w:id="305"/>
      <w:r w:rsidRPr="76DF2446">
        <w:rPr>
          <w:rFonts w:cs="Times New Roman"/>
        </w:rPr>
        <w:t xml:space="preserve"> </w:t>
      </w:r>
      <w:bookmarkEnd w:id="302"/>
      <w:bookmarkEnd w:id="303"/>
    </w:p>
    <w:p w14:paraId="1E75236C" w14:textId="77777777" w:rsidR="002D597A" w:rsidRPr="0084313C" w:rsidRDefault="002D597A" w:rsidP="76DF2446"/>
    <w:p w14:paraId="6A11956C" w14:textId="4D4CE18E" w:rsidR="0024349A" w:rsidRDefault="3948CB83" w:rsidP="76DF2446">
      <w:pPr>
        <w:widowControl w:val="0"/>
        <w:suppressAutoHyphens/>
        <w:ind w:left="360"/>
        <w:contextualSpacing/>
      </w:pPr>
      <w:r w:rsidRPr="26A1772B">
        <w:rPr>
          <w:b/>
          <w:bCs/>
          <w:u w:val="single"/>
        </w:rPr>
        <w:t>Proposals in response to this RFP must be submitted through City of Santa Fe’s Purchasing submission link ONLY</w:t>
      </w:r>
      <w:r w:rsidR="03FB32E5" w:rsidRPr="26A1772B">
        <w:rPr>
          <w:b/>
          <w:bCs/>
          <w:u w:val="single"/>
        </w:rPr>
        <w:t>.</w:t>
      </w:r>
      <w:r>
        <w:t xml:space="preserve"> </w:t>
      </w:r>
      <w:r w:rsidR="14AD3C5D">
        <w:t>T</w:t>
      </w:r>
      <w:r>
        <w:t xml:space="preserve">he Offeror need only submit one single electronic copy of each portion of its proposal (Technical and Cost) as outlined below.  </w:t>
      </w:r>
    </w:p>
    <w:p w14:paraId="3F9E52FC" w14:textId="77777777" w:rsidR="0024349A" w:rsidRDefault="0024349A" w:rsidP="76DF2446">
      <w:pPr>
        <w:widowControl w:val="0"/>
        <w:suppressAutoHyphens/>
        <w:ind w:left="360"/>
        <w:contextualSpacing/>
      </w:pPr>
    </w:p>
    <w:p w14:paraId="0631ADD2" w14:textId="77077C6E" w:rsidR="0024349A" w:rsidRPr="00735B95" w:rsidRDefault="76DF2446" w:rsidP="76DF2446">
      <w:pPr>
        <w:widowControl w:val="0"/>
        <w:suppressAutoHyphens/>
        <w:ind w:left="360"/>
        <w:contextualSpacing/>
      </w:pPr>
      <w:r w:rsidRPr="76DF2446">
        <w:t xml:space="preserve">Proposals must be submitted in the manner outlined below.  Technical and Cost portions of Offerors proposal </w:t>
      </w:r>
      <w:r w:rsidRPr="76DF2446">
        <w:rPr>
          <w:b/>
          <w:bCs/>
          <w:u w:val="single"/>
        </w:rPr>
        <w:t>must</w:t>
      </w:r>
      <w:r w:rsidRPr="76DF2446">
        <w:t xml:space="preserve"> be submitted in separate uploads as indicated below in this section, and </w:t>
      </w:r>
      <w:r w:rsidRPr="76DF2446">
        <w:rPr>
          <w:b/>
          <w:bCs/>
          <w:u w:val="single"/>
        </w:rPr>
        <w:t>must</w:t>
      </w:r>
      <w:r w:rsidRPr="76DF2446">
        <w:t xml:space="preserve"> be prominently identified as “Technical Proposal,” or “Cost Proposal,” on the front page of each upload.</w:t>
      </w:r>
    </w:p>
    <w:p w14:paraId="036E7519" w14:textId="77777777" w:rsidR="0024349A" w:rsidRDefault="0024349A" w:rsidP="76DF2446">
      <w:pPr>
        <w:widowControl w:val="0"/>
        <w:suppressAutoHyphens/>
        <w:ind w:left="720"/>
        <w:contextualSpacing/>
      </w:pPr>
    </w:p>
    <w:p w14:paraId="3F8EF4AF" w14:textId="71BF702B" w:rsidR="0024349A" w:rsidRPr="00735B95" w:rsidRDefault="3948CB83" w:rsidP="0024724F">
      <w:pPr>
        <w:numPr>
          <w:ilvl w:val="0"/>
          <w:numId w:val="37"/>
        </w:numPr>
        <w:rPr>
          <w:b/>
          <w:bCs/>
        </w:rPr>
      </w:pPr>
      <w:r w:rsidRPr="26A1772B">
        <w:rPr>
          <w:b/>
          <w:bCs/>
        </w:rPr>
        <w:t xml:space="preserve">Technical Proposals – </w:t>
      </w:r>
      <w:r>
        <w:t xml:space="preserve">One (1) ELECTRONIC upload must be organized in accordance with </w:t>
      </w:r>
      <w:r w:rsidRPr="26A1772B">
        <w:rPr>
          <w:b/>
          <w:bCs/>
        </w:rPr>
        <w:t>Section III.C.1. Proposal Format</w:t>
      </w:r>
      <w:r>
        <w:t xml:space="preserve">. All information for the Technical Proposal </w:t>
      </w:r>
      <w:r w:rsidRPr="26A1772B">
        <w:rPr>
          <w:b/>
          <w:bCs/>
          <w:u w:val="single"/>
        </w:rPr>
        <w:t>must be combined into a single file/document for uploading</w:t>
      </w:r>
      <w:r>
        <w:t xml:space="preserve">. The Technical Proposals </w:t>
      </w:r>
      <w:r w:rsidRPr="26A1772B">
        <w:rPr>
          <w:b/>
          <w:bCs/>
          <w:u w:val="single"/>
        </w:rPr>
        <w:t>SHALL NOT</w:t>
      </w:r>
      <w:r>
        <w:t xml:space="preserve"> contain any cost information.</w:t>
      </w:r>
      <w:r w:rsidRPr="26A1772B">
        <w:rPr>
          <w:b/>
          <w:bCs/>
        </w:rPr>
        <w:t xml:space="preserve"> Name the file as such, RFP Number – Company Name – </w:t>
      </w:r>
      <w:r w:rsidR="16AAC3EF" w:rsidRPr="26A1772B">
        <w:rPr>
          <w:b/>
          <w:bCs/>
        </w:rPr>
        <w:t>Technical (</w:t>
      </w:r>
      <w:r w:rsidRPr="26A1772B">
        <w:rPr>
          <w:b/>
          <w:bCs/>
        </w:rPr>
        <w:t xml:space="preserve">e.g., </w:t>
      </w:r>
      <w:r w:rsidR="6AE0C000" w:rsidRPr="26A1772B">
        <w:rPr>
          <w:b/>
          <w:bCs/>
        </w:rPr>
        <w:t>24/20/</w:t>
      </w:r>
      <w:r w:rsidRPr="26A1772B">
        <w:rPr>
          <w:b/>
          <w:bCs/>
        </w:rPr>
        <w:t>P - Acme Corp – Technical)</w:t>
      </w:r>
    </w:p>
    <w:p w14:paraId="6A4DA4AE" w14:textId="77777777" w:rsidR="0024349A" w:rsidRPr="00735B95" w:rsidRDefault="0024349A" w:rsidP="76DF2446">
      <w:pPr>
        <w:ind w:left="720"/>
      </w:pPr>
    </w:p>
    <w:p w14:paraId="4315C687" w14:textId="2CC13241" w:rsidR="76DF2446" w:rsidRDefault="76DF2446" w:rsidP="0024724F">
      <w:pPr>
        <w:numPr>
          <w:ilvl w:val="0"/>
          <w:numId w:val="40"/>
        </w:numPr>
        <w:spacing w:after="200" w:line="276" w:lineRule="auto"/>
        <w:contextualSpacing/>
        <w:jc w:val="both"/>
        <w:rPr>
          <w:b/>
          <w:bCs/>
          <w:u w:val="single"/>
        </w:rPr>
      </w:pPr>
      <w:r w:rsidRPr="76DF2446">
        <w:rPr>
          <w:b/>
          <w:bCs/>
          <w:u w:val="single"/>
        </w:rPr>
        <w:t>Confidential Information</w:t>
      </w:r>
      <w:r w:rsidRPr="76DF2446">
        <w:t xml:space="preserve">: If Offeror’s proposal contains confidential information, as defined in Section I.F.6 and detailed in Section II.C.8, Offeror </w:t>
      </w:r>
      <w:r w:rsidRPr="76DF2446">
        <w:rPr>
          <w:b/>
          <w:bCs/>
          <w:u w:val="single"/>
        </w:rPr>
        <w:t>must</w:t>
      </w:r>
      <w:r w:rsidRPr="76DF2446">
        <w:t xml:space="preserve"> submit </w:t>
      </w:r>
      <w:r w:rsidRPr="76DF2446">
        <w:rPr>
          <w:b/>
          <w:bCs/>
          <w:u w:val="single"/>
        </w:rPr>
        <w:t>two (2) separate ELECTRONIC technical files. Name the files accordingly:</w:t>
      </w:r>
    </w:p>
    <w:p w14:paraId="6695686F" w14:textId="3E93D2F5" w:rsidR="0024349A" w:rsidRPr="00735B95" w:rsidRDefault="3948CB83" w:rsidP="0024724F">
      <w:pPr>
        <w:numPr>
          <w:ilvl w:val="0"/>
          <w:numId w:val="39"/>
        </w:numPr>
        <w:spacing w:after="200" w:line="276" w:lineRule="auto"/>
        <w:contextualSpacing/>
        <w:jc w:val="both"/>
      </w:pPr>
      <w:r>
        <w:t xml:space="preserve">One (1) ELECTRONIC version of the requisite proposals identified above as </w:t>
      </w:r>
      <w:r w:rsidRPr="0365E503">
        <w:rPr>
          <w:b/>
          <w:bCs/>
          <w:u w:val="single"/>
        </w:rPr>
        <w:t>unredacted</w:t>
      </w:r>
      <w:r>
        <w:t xml:space="preserve"> (def. Section I.F.</w:t>
      </w:r>
      <w:r w:rsidR="5B0746C3">
        <w:t>39</w:t>
      </w:r>
      <w:r>
        <w:t xml:space="preserve">) versions for evaluation purposes (example file name, </w:t>
      </w:r>
      <w:r w:rsidR="3F23A1A0">
        <w:t>24/20/</w:t>
      </w:r>
      <w:r>
        <w:t>P - Acme Corp – Unredacted Technical); and</w:t>
      </w:r>
    </w:p>
    <w:p w14:paraId="0CD44DFB" w14:textId="6ECF41B6" w:rsidR="0024349A" w:rsidRPr="00735B95" w:rsidRDefault="3948CB83" w:rsidP="0024724F">
      <w:pPr>
        <w:numPr>
          <w:ilvl w:val="0"/>
          <w:numId w:val="39"/>
        </w:numPr>
        <w:spacing w:after="200" w:line="276" w:lineRule="auto"/>
        <w:contextualSpacing/>
        <w:jc w:val="both"/>
      </w:pPr>
      <w:r>
        <w:t xml:space="preserve">One (1) </w:t>
      </w:r>
      <w:r w:rsidRPr="0365E503">
        <w:rPr>
          <w:b/>
          <w:bCs/>
        </w:rPr>
        <w:t>redacted</w:t>
      </w:r>
      <w:r>
        <w:t xml:space="preserve"> (def. Section I.F.</w:t>
      </w:r>
      <w:r w:rsidR="2B3A3B52">
        <w:t>3</w:t>
      </w:r>
      <w:r w:rsidR="033CD397">
        <w:t>0</w:t>
      </w:r>
      <w:r>
        <w:t xml:space="preserve">) ELECTRONIC. for the public file, in order to facilitate eventual public inspection of the non-confidential version of Offeror’s proposal. Redacted versions </w:t>
      </w:r>
      <w:r w:rsidRPr="0365E503">
        <w:rPr>
          <w:b/>
          <w:bCs/>
          <w:u w:val="single"/>
        </w:rPr>
        <w:t>must</w:t>
      </w:r>
      <w:r>
        <w:t xml:space="preserve"> be clearly marked as “REDACTED” or “CONFIDENTIAL” on the first page of the electronic file. (Example file name, </w:t>
      </w:r>
      <w:r w:rsidR="153EB110">
        <w:t>24/20/</w:t>
      </w:r>
      <w:r>
        <w:t>P - Acme Corp – Redacted Technical)</w:t>
      </w:r>
    </w:p>
    <w:p w14:paraId="3A2F4387" w14:textId="7299CB4A" w:rsidR="0024349A" w:rsidRPr="00735B95" w:rsidRDefault="0024349A" w:rsidP="76DF2446">
      <w:pPr>
        <w:spacing w:after="200" w:line="276" w:lineRule="auto"/>
        <w:ind w:left="2340"/>
        <w:contextualSpacing/>
        <w:jc w:val="both"/>
      </w:pPr>
    </w:p>
    <w:p w14:paraId="0FFF0770" w14:textId="67AE8553" w:rsidR="002F2229" w:rsidRPr="0084313C" w:rsidRDefault="3948CB83" w:rsidP="0024724F">
      <w:pPr>
        <w:numPr>
          <w:ilvl w:val="0"/>
          <w:numId w:val="37"/>
        </w:numPr>
      </w:pPr>
      <w:r w:rsidRPr="5D81A331">
        <w:rPr>
          <w:b/>
          <w:bCs/>
        </w:rPr>
        <w:lastRenderedPageBreak/>
        <w:t xml:space="preserve">Cost Proposals – </w:t>
      </w:r>
      <w:r>
        <w:t xml:space="preserve">One (1) ELECTRONIC upload of the proposal containing </w:t>
      </w:r>
      <w:r w:rsidRPr="5D81A331">
        <w:rPr>
          <w:b/>
          <w:bCs/>
          <w:u w:val="single"/>
        </w:rPr>
        <w:t>ONLY</w:t>
      </w:r>
      <w:r>
        <w:t xml:space="preserve"> the Cost Proposal.  All information for the cost proposal </w:t>
      </w:r>
      <w:r w:rsidRPr="5D81A331">
        <w:rPr>
          <w:b/>
          <w:bCs/>
          <w:u w:val="single"/>
        </w:rPr>
        <w:t>must be combined into a single file/document for uploading</w:t>
      </w:r>
      <w:r>
        <w:t>.  Name the file as such, RFP Number – Company Name – Cost (e.g.,</w:t>
      </w:r>
      <w:r w:rsidR="6F18A030">
        <w:t xml:space="preserve"> </w:t>
      </w:r>
      <w:r w:rsidR="42A01816">
        <w:t>24/20/</w:t>
      </w:r>
      <w:r>
        <w:t>P - Acme Corp – Cost)</w:t>
      </w:r>
    </w:p>
    <w:p w14:paraId="45CD1C71" w14:textId="77777777" w:rsidR="0053402A" w:rsidRPr="0084313C" w:rsidRDefault="0053402A" w:rsidP="76DF2446">
      <w:pPr>
        <w:ind w:left="720"/>
        <w:rPr>
          <w:b/>
          <w:bCs/>
        </w:rPr>
      </w:pPr>
    </w:p>
    <w:p w14:paraId="0D024C02" w14:textId="27B12478" w:rsidR="0024349A" w:rsidRDefault="76DF2446" w:rsidP="65D12358">
      <w:pPr>
        <w:rPr>
          <w:b/>
          <w:bCs/>
          <w:i/>
          <w:iCs/>
        </w:rPr>
      </w:pPr>
      <w:r w:rsidRPr="65D12358">
        <w:rPr>
          <w:b/>
          <w:bCs/>
        </w:rPr>
        <w:t xml:space="preserve">The ELECTRONIC proposal submission must be fully submitted </w:t>
      </w:r>
      <w:r w:rsidR="3F97BA00" w:rsidRPr="65D12358">
        <w:rPr>
          <w:b/>
          <w:bCs/>
        </w:rPr>
        <w:t>to</w:t>
      </w:r>
      <w:r w:rsidRPr="65D12358">
        <w:rPr>
          <w:b/>
          <w:bCs/>
        </w:rPr>
        <w:t xml:space="preserve">: </w:t>
      </w:r>
      <w:hyperlink r:id="rId35">
        <w:r w:rsidRPr="65D12358">
          <w:rPr>
            <w:rStyle w:val="Hyperlink"/>
            <w:rFonts w:ascii="Calibri" w:eastAsia="Calibri" w:hAnsi="Calibri" w:cs="Calibri"/>
            <w:b/>
            <w:bCs/>
            <w:i/>
            <w:iCs/>
            <w:sz w:val="22"/>
            <w:szCs w:val="22"/>
          </w:rPr>
          <w:t>https://cityofsantafenm.sharefile.com/r-r6a199d2a98094545a0fc75efdb971f9b</w:t>
        </w:r>
      </w:hyperlink>
      <w:r>
        <w:t xml:space="preserve"> </w:t>
      </w:r>
      <w:r w:rsidRPr="65D12358">
        <w:rPr>
          <w:b/>
          <w:bCs/>
        </w:rPr>
        <w:t xml:space="preserve">by the submission deadline in Section II.B.6. Submissions cannot be password protected and </w:t>
      </w:r>
      <w:r w:rsidRPr="65D12358">
        <w:rPr>
          <w:b/>
          <w:bCs/>
          <w:u w:val="single"/>
        </w:rPr>
        <w:t xml:space="preserve">must be </w:t>
      </w:r>
      <w:proofErr w:type="gramStart"/>
      <w:r w:rsidRPr="65D12358">
        <w:rPr>
          <w:b/>
          <w:bCs/>
          <w:u w:val="single"/>
        </w:rPr>
        <w:t>a PDF</w:t>
      </w:r>
      <w:proofErr w:type="gramEnd"/>
      <w:r w:rsidRPr="65D12358">
        <w:rPr>
          <w:b/>
          <w:bCs/>
          <w:u w:val="single"/>
        </w:rPr>
        <w:t xml:space="preserve"> format.</w:t>
      </w:r>
      <w:r w:rsidRPr="65D12358">
        <w:rPr>
          <w:b/>
          <w:bCs/>
        </w:rPr>
        <w:t xml:space="preserve">  </w:t>
      </w:r>
      <w:r w:rsidRPr="65D12358">
        <w:rPr>
          <w:b/>
          <w:bCs/>
          <w:i/>
          <w:iCs/>
        </w:rPr>
        <w:t xml:space="preserve">The Offeror </w:t>
      </w:r>
      <w:r w:rsidRPr="65D12358">
        <w:rPr>
          <w:b/>
          <w:bCs/>
          <w:i/>
          <w:iCs/>
          <w:u w:val="single"/>
        </w:rPr>
        <w:t xml:space="preserve">must </w:t>
      </w:r>
      <w:proofErr w:type="gramStart"/>
      <w:r w:rsidRPr="65D12358">
        <w:rPr>
          <w:b/>
          <w:bCs/>
          <w:i/>
          <w:iCs/>
        </w:rPr>
        <w:t>ensure to allow</w:t>
      </w:r>
      <w:proofErr w:type="gramEnd"/>
      <w:r w:rsidRPr="65D12358">
        <w:rPr>
          <w:b/>
          <w:bCs/>
          <w:i/>
          <w:iCs/>
        </w:rPr>
        <w:t xml:space="preserve"> adequate time for large PDF files (uploads/attachments) in order to fully complete the proposal response by the deadline, date and time. An electronic submission that is not both: (1) fully complete; and (2) received, via the submission link by the deadline, will be deemed late. Further, a submission that is not fully received by the deadline because the response was captured, blocked, filtered, quarantined or otherwise prevented from reaching the proper destination server by any anti-virus or other security software will be deemed late.</w:t>
      </w:r>
    </w:p>
    <w:p w14:paraId="42A5D470" w14:textId="77777777" w:rsidR="0024349A" w:rsidRPr="00735B95" w:rsidRDefault="0024349A" w:rsidP="76DF2446">
      <w:pPr>
        <w:rPr>
          <w:b/>
          <w:bCs/>
        </w:rPr>
      </w:pPr>
    </w:p>
    <w:p w14:paraId="690E2901" w14:textId="2A64F05D" w:rsidR="00875553" w:rsidRPr="0084313C" w:rsidRDefault="76DF2446" w:rsidP="76DF2446">
      <w:pPr>
        <w:widowControl w:val="0"/>
        <w:contextualSpacing/>
        <w:jc w:val="both"/>
        <w:rPr>
          <w:b/>
          <w:bCs/>
          <w:i/>
          <w:iCs/>
        </w:rPr>
      </w:pPr>
      <w:r w:rsidRPr="76DF2446">
        <w:rPr>
          <w:b/>
          <w:bCs/>
          <w:i/>
          <w:iCs/>
        </w:rPr>
        <w:t xml:space="preserve"> </w:t>
      </w:r>
      <w:bookmarkStart w:id="306" w:name="_Hlk106028044"/>
      <w:r w:rsidRPr="76DF2446">
        <w:rPr>
          <w:b/>
          <w:bCs/>
          <w:i/>
          <w:iCs/>
          <w:u w:val="single"/>
        </w:rPr>
        <w:t>LATE PROPOSALS WILL NOT BE ACCEPTED</w:t>
      </w:r>
      <w:bookmarkEnd w:id="306"/>
    </w:p>
    <w:p w14:paraId="5F47FAC8" w14:textId="77777777" w:rsidR="002F2229" w:rsidRPr="0084313C" w:rsidRDefault="002F2229" w:rsidP="76DF2446">
      <w:pPr>
        <w:rPr>
          <w:b/>
          <w:bCs/>
        </w:rPr>
      </w:pPr>
    </w:p>
    <w:p w14:paraId="676CBF51" w14:textId="77777777" w:rsidR="002F2229" w:rsidRPr="0084313C" w:rsidRDefault="76DF2446" w:rsidP="76DF2446">
      <w:r w:rsidRPr="76DF2446">
        <w:t xml:space="preserve">Any proposal that does not adhere to the requirements of this Section and </w:t>
      </w:r>
      <w:r w:rsidRPr="76DF2446">
        <w:rPr>
          <w:b/>
          <w:bCs/>
        </w:rPr>
        <w:t>Section III.C.1 Proposal Content and Organization</w:t>
      </w:r>
      <w:r w:rsidRPr="76DF2446">
        <w:t xml:space="preserve"> may be deemed non-responsive and rejected on that basis.</w:t>
      </w:r>
    </w:p>
    <w:p w14:paraId="51F47F82" w14:textId="77777777" w:rsidR="001206A3" w:rsidRPr="0084313C" w:rsidRDefault="76DF2446" w:rsidP="0024724F">
      <w:pPr>
        <w:pStyle w:val="Heading2"/>
        <w:numPr>
          <w:ilvl w:val="0"/>
          <w:numId w:val="30"/>
        </w:numPr>
        <w:ind w:left="360"/>
        <w:rPr>
          <w:rFonts w:cs="Times New Roman"/>
          <w:i w:val="0"/>
          <w:iCs w:val="0"/>
        </w:rPr>
      </w:pPr>
      <w:bookmarkStart w:id="307" w:name="_Toc60745961"/>
      <w:bookmarkStart w:id="308" w:name="_Toc60746511"/>
      <w:bookmarkStart w:id="309" w:name="_Toc147484760"/>
      <w:bookmarkStart w:id="310" w:name="_Toc148529763"/>
      <w:r w:rsidRPr="76DF2446">
        <w:rPr>
          <w:rFonts w:cs="Times New Roman"/>
          <w:i w:val="0"/>
          <w:iCs w:val="0"/>
        </w:rPr>
        <w:t>PROPOSAL FORMAT</w:t>
      </w:r>
      <w:bookmarkEnd w:id="304"/>
      <w:bookmarkEnd w:id="307"/>
      <w:bookmarkEnd w:id="308"/>
      <w:bookmarkEnd w:id="309"/>
      <w:bookmarkEnd w:id="310"/>
    </w:p>
    <w:p w14:paraId="6134D2AB" w14:textId="77777777" w:rsidR="000D1F0E" w:rsidRPr="0084313C" w:rsidRDefault="76DF2446" w:rsidP="76DF2446">
      <w:r w:rsidRPr="76DF2446">
        <w:t xml:space="preserve">All proposals must be submitted as follows: </w:t>
      </w:r>
    </w:p>
    <w:p w14:paraId="4282E17B" w14:textId="77777777" w:rsidR="001530A6" w:rsidRPr="0084313C" w:rsidRDefault="001530A6" w:rsidP="76DF2446"/>
    <w:p w14:paraId="32111316" w14:textId="77777777" w:rsidR="001530A6" w:rsidRPr="0084313C" w:rsidRDefault="76DF2446" w:rsidP="76DF2446">
      <w:r w:rsidRPr="76DF2446">
        <w:t>Organization of files/envelopes for electronic copy proposals:</w:t>
      </w:r>
    </w:p>
    <w:p w14:paraId="5415FFF1" w14:textId="77777777" w:rsidR="001206A3" w:rsidRPr="0084313C" w:rsidRDefault="76DF2446" w:rsidP="0024724F">
      <w:pPr>
        <w:pStyle w:val="Heading3"/>
        <w:numPr>
          <w:ilvl w:val="0"/>
          <w:numId w:val="38"/>
        </w:numPr>
        <w:rPr>
          <w:rFonts w:cs="Times New Roman"/>
        </w:rPr>
      </w:pPr>
      <w:bookmarkStart w:id="311" w:name="_Toc312927574"/>
      <w:bookmarkStart w:id="312" w:name="_Toc377565362"/>
      <w:bookmarkStart w:id="313" w:name="_Toc60745962"/>
      <w:bookmarkStart w:id="314" w:name="_Toc60746512"/>
      <w:bookmarkStart w:id="315" w:name="_Toc147484761"/>
      <w:bookmarkStart w:id="316" w:name="_Toc148529764"/>
      <w:r w:rsidRPr="76DF2446">
        <w:rPr>
          <w:rFonts w:cs="Times New Roman"/>
        </w:rPr>
        <w:t>Proposal Content and Organization</w:t>
      </w:r>
      <w:bookmarkEnd w:id="311"/>
      <w:bookmarkEnd w:id="312"/>
      <w:bookmarkEnd w:id="313"/>
      <w:bookmarkEnd w:id="314"/>
      <w:bookmarkEnd w:id="315"/>
      <w:bookmarkEnd w:id="316"/>
    </w:p>
    <w:p w14:paraId="0CEB00F6" w14:textId="77777777" w:rsidR="005802C3" w:rsidRPr="0084313C" w:rsidRDefault="76DF2446" w:rsidP="76DF2446">
      <w:pPr>
        <w:ind w:left="748"/>
      </w:pPr>
      <w:r w:rsidRPr="76DF2446">
        <w:t>Direct reference to pre-prepared or promotional material may be used if referenced and clearly marked.  Promotional material must be minimal.  The proposal must be organized and indexed in the following format and must contain, at a minimum, all listed items in the sequence indicated.</w:t>
      </w:r>
    </w:p>
    <w:p w14:paraId="2E90A7FF" w14:textId="77777777" w:rsidR="00655643" w:rsidRPr="0084313C" w:rsidRDefault="00655643" w:rsidP="76DF2446">
      <w:pPr>
        <w:ind w:left="748"/>
      </w:pPr>
    </w:p>
    <w:p w14:paraId="7E89B82D" w14:textId="77777777" w:rsidR="00655643" w:rsidRPr="0084313C" w:rsidRDefault="76DF2446" w:rsidP="76DF2446">
      <w:pPr>
        <w:ind w:left="748"/>
        <w:rPr>
          <w:b/>
          <w:bCs/>
          <w:u w:val="single"/>
        </w:rPr>
      </w:pPr>
      <w:r w:rsidRPr="76DF2446">
        <w:rPr>
          <w:b/>
          <w:bCs/>
        </w:rPr>
        <w:t>Technical Proposal</w:t>
      </w:r>
      <w:r w:rsidRPr="76DF2446">
        <w:t xml:space="preserve"> – </w:t>
      </w:r>
      <w:r w:rsidRPr="76DF2446">
        <w:rPr>
          <w:b/>
          <w:bCs/>
          <w:u w:val="single"/>
        </w:rPr>
        <w:t>DO NOT INCLUDE ANY COST INFORMATION IN THE TECHNICAL PROPOSAL.</w:t>
      </w:r>
    </w:p>
    <w:p w14:paraId="046B8EB0" w14:textId="77777777" w:rsidR="001206A3" w:rsidRPr="0084313C" w:rsidRDefault="76DF2446" w:rsidP="0024724F">
      <w:pPr>
        <w:numPr>
          <w:ilvl w:val="1"/>
          <w:numId w:val="22"/>
        </w:numPr>
      </w:pPr>
      <w:r w:rsidRPr="76DF2446">
        <w:t>Signed Letter of Transmittal</w:t>
      </w:r>
    </w:p>
    <w:p w14:paraId="2D4D9EA0" w14:textId="77777777" w:rsidR="00BB1C56" w:rsidRPr="0008359A" w:rsidRDefault="76DF2446" w:rsidP="0024724F">
      <w:pPr>
        <w:numPr>
          <w:ilvl w:val="1"/>
          <w:numId w:val="22"/>
        </w:numPr>
      </w:pPr>
      <w:r w:rsidRPr="0008359A">
        <w:t>Signed Campaign Contribution Form</w:t>
      </w:r>
    </w:p>
    <w:p w14:paraId="15CB2BCE" w14:textId="77777777" w:rsidR="003B6928" w:rsidRPr="0008359A" w:rsidRDefault="76DF2446" w:rsidP="0024724F">
      <w:pPr>
        <w:numPr>
          <w:ilvl w:val="1"/>
          <w:numId w:val="22"/>
        </w:numPr>
      </w:pPr>
      <w:r w:rsidRPr="0008359A">
        <w:t>Table of Contents</w:t>
      </w:r>
    </w:p>
    <w:p w14:paraId="2E5C42D9" w14:textId="77777777" w:rsidR="005642DE" w:rsidRPr="00353B49" w:rsidRDefault="76DF2446" w:rsidP="0024724F">
      <w:pPr>
        <w:numPr>
          <w:ilvl w:val="1"/>
          <w:numId w:val="22"/>
        </w:numPr>
      </w:pPr>
      <w:r w:rsidRPr="00353B49">
        <w:t>Proposal Summary (Optional)</w:t>
      </w:r>
    </w:p>
    <w:p w14:paraId="247D3D79" w14:textId="77777777" w:rsidR="003C6592" w:rsidRPr="0008359A" w:rsidRDefault="76DF2446" w:rsidP="0024724F">
      <w:pPr>
        <w:numPr>
          <w:ilvl w:val="1"/>
          <w:numId w:val="22"/>
        </w:numPr>
      </w:pPr>
      <w:r w:rsidRPr="0008359A">
        <w:t>Response to Contract Terms and Conditions (from Section II.C.15)</w:t>
      </w:r>
    </w:p>
    <w:p w14:paraId="73AC1F19" w14:textId="555EC32D" w:rsidR="005642DE" w:rsidRPr="0008359A" w:rsidRDefault="76DF2446" w:rsidP="0024724F">
      <w:pPr>
        <w:numPr>
          <w:ilvl w:val="1"/>
          <w:numId w:val="22"/>
        </w:numPr>
      </w:pPr>
      <w:r w:rsidRPr="0008359A">
        <w:t xml:space="preserve">Offeror’s Additional Terms and Conditions (from Section </w:t>
      </w:r>
      <w:r w:rsidR="00760B55" w:rsidRPr="0008359A">
        <w:t>II.C.16)</w:t>
      </w:r>
    </w:p>
    <w:p w14:paraId="2D32019D" w14:textId="77777777" w:rsidR="005802C3" w:rsidRPr="0008359A" w:rsidRDefault="76DF2446" w:rsidP="0024724F">
      <w:pPr>
        <w:numPr>
          <w:ilvl w:val="1"/>
          <w:numId w:val="22"/>
        </w:numPr>
        <w:rPr>
          <w:b/>
          <w:bCs/>
        </w:rPr>
      </w:pPr>
      <w:r w:rsidRPr="0008359A">
        <w:t xml:space="preserve">Response to Specifications </w:t>
      </w:r>
      <w:r w:rsidRPr="0008359A">
        <w:rPr>
          <w:b/>
          <w:bCs/>
        </w:rPr>
        <w:t xml:space="preserve">(except Cost information which shall be included ONLY in Cost Proposal/Binder 2) </w:t>
      </w:r>
    </w:p>
    <w:p w14:paraId="72749D81" w14:textId="77777777" w:rsidR="00617333" w:rsidRPr="0008359A" w:rsidRDefault="76DF2446" w:rsidP="0024724F">
      <w:pPr>
        <w:numPr>
          <w:ilvl w:val="2"/>
          <w:numId w:val="22"/>
        </w:numPr>
        <w:ind w:left="2340" w:hanging="360"/>
      </w:pPr>
      <w:r w:rsidRPr="0008359A">
        <w:t>Organizational Experience</w:t>
      </w:r>
    </w:p>
    <w:p w14:paraId="56F95122" w14:textId="147E2715" w:rsidR="003C6592" w:rsidRPr="00353B49" w:rsidRDefault="76DF2446" w:rsidP="0024724F">
      <w:pPr>
        <w:numPr>
          <w:ilvl w:val="2"/>
          <w:numId w:val="22"/>
        </w:numPr>
        <w:ind w:left="2340" w:hanging="360"/>
      </w:pPr>
      <w:r>
        <w:t>Oral Presentation (if applicable)</w:t>
      </w:r>
    </w:p>
    <w:p w14:paraId="35AA5933" w14:textId="77777777" w:rsidR="00617333" w:rsidRPr="00353B49" w:rsidRDefault="76DF2446" w:rsidP="0024724F">
      <w:pPr>
        <w:numPr>
          <w:ilvl w:val="2"/>
          <w:numId w:val="22"/>
        </w:numPr>
        <w:ind w:left="2340" w:hanging="360"/>
      </w:pPr>
      <w:r>
        <w:t>Mandatory Specification</w:t>
      </w:r>
    </w:p>
    <w:p w14:paraId="632CB6D1" w14:textId="77777777" w:rsidR="00617333" w:rsidRPr="00353B49" w:rsidRDefault="76DF2446" w:rsidP="0024724F">
      <w:pPr>
        <w:numPr>
          <w:ilvl w:val="2"/>
          <w:numId w:val="22"/>
        </w:numPr>
        <w:ind w:left="2340" w:hanging="360"/>
      </w:pPr>
      <w:r>
        <w:t>Desirable Specification</w:t>
      </w:r>
    </w:p>
    <w:p w14:paraId="01156F30" w14:textId="77777777" w:rsidR="0043533F" w:rsidRPr="00353B49" w:rsidRDefault="76DF2446" w:rsidP="0024724F">
      <w:pPr>
        <w:numPr>
          <w:ilvl w:val="2"/>
          <w:numId w:val="22"/>
        </w:numPr>
        <w:ind w:left="2340" w:hanging="360"/>
      </w:pPr>
      <w:r>
        <w:lastRenderedPageBreak/>
        <w:t>Local Preferences (if applicable)</w:t>
      </w:r>
    </w:p>
    <w:p w14:paraId="2E5728DB" w14:textId="77777777" w:rsidR="00D612A0" w:rsidRPr="00353B49" w:rsidRDefault="76DF2446" w:rsidP="0024724F">
      <w:pPr>
        <w:numPr>
          <w:ilvl w:val="1"/>
          <w:numId w:val="22"/>
        </w:numPr>
      </w:pPr>
      <w:r w:rsidRPr="00353B49">
        <w:t>Other Supporting Material (if applicable)</w:t>
      </w:r>
    </w:p>
    <w:p w14:paraId="60C717AC" w14:textId="77777777" w:rsidR="0053166B" w:rsidRPr="0084313C" w:rsidRDefault="0053166B" w:rsidP="76DF2446">
      <w:pPr>
        <w:ind w:left="1496"/>
      </w:pPr>
    </w:p>
    <w:p w14:paraId="50E41D14" w14:textId="77777777" w:rsidR="00DF65B7" w:rsidRPr="00FA7DEF" w:rsidRDefault="76DF2446" w:rsidP="76DF2446">
      <w:pPr>
        <w:ind w:left="748"/>
        <w:rPr>
          <w:b/>
          <w:bCs/>
        </w:rPr>
      </w:pPr>
      <w:r w:rsidRPr="76DF2446">
        <w:rPr>
          <w:b/>
          <w:bCs/>
        </w:rPr>
        <w:t xml:space="preserve">Cost </w:t>
      </w:r>
      <w:r w:rsidRPr="00FA7DEF">
        <w:rPr>
          <w:b/>
          <w:bCs/>
        </w:rPr>
        <w:t>Proposal</w:t>
      </w:r>
      <w:r w:rsidRPr="00FA7DEF">
        <w:t>:</w:t>
      </w:r>
    </w:p>
    <w:p w14:paraId="5A3C6686" w14:textId="77777777" w:rsidR="001206A3" w:rsidRPr="00CA4C04" w:rsidRDefault="76DF2446" w:rsidP="0024724F">
      <w:pPr>
        <w:numPr>
          <w:ilvl w:val="0"/>
          <w:numId w:val="23"/>
        </w:numPr>
        <w:ind w:left="2340"/>
      </w:pPr>
      <w:r w:rsidRPr="00FA7DEF">
        <w:t xml:space="preserve">Completed Cost Response Form </w:t>
      </w:r>
      <w:r w:rsidRPr="00CA4C04">
        <w:t>(APPENDIX C)</w:t>
      </w:r>
    </w:p>
    <w:p w14:paraId="4892C9D8" w14:textId="77777777" w:rsidR="001E0B7B" w:rsidRPr="00FA7DEF" w:rsidRDefault="001E0B7B" w:rsidP="76DF2446"/>
    <w:p w14:paraId="670AEA9F" w14:textId="5F2F5F31" w:rsidR="001206A3" w:rsidRPr="0084313C" w:rsidRDefault="76DF2446" w:rsidP="76DF2446">
      <w:pPr>
        <w:ind w:left="748"/>
      </w:pPr>
      <w:r>
        <w:t xml:space="preserve">Within each section of the proposal, Offerors should address the items in the order indicated above.  All forms provided in this RFP must be thoroughly completed and included in the appropriate section of the proposal.  </w:t>
      </w:r>
      <w:r w:rsidR="773147E6" w:rsidRPr="65D12358">
        <w:rPr>
          <w:b/>
          <w:bCs/>
        </w:rPr>
        <w:t>A</w:t>
      </w:r>
      <w:r w:rsidRPr="65D12358">
        <w:rPr>
          <w:b/>
          <w:bCs/>
        </w:rPr>
        <w:t xml:space="preserve">ll discussion of proposed costs, rates or expenses must occur </w:t>
      </w:r>
      <w:r w:rsidRPr="65D12358">
        <w:rPr>
          <w:b/>
          <w:bCs/>
          <w:u w:val="single"/>
        </w:rPr>
        <w:t>ONLY</w:t>
      </w:r>
      <w:r w:rsidRPr="65D12358">
        <w:rPr>
          <w:b/>
          <w:bCs/>
        </w:rPr>
        <w:t xml:space="preserve"> in the Cost Proposal.</w:t>
      </w:r>
      <w:r>
        <w:t xml:space="preserve"> </w:t>
      </w:r>
    </w:p>
    <w:p w14:paraId="28D7BA18" w14:textId="77777777" w:rsidR="001206A3" w:rsidRPr="0084313C" w:rsidRDefault="001206A3" w:rsidP="76DF2446">
      <w:pPr>
        <w:ind w:left="748"/>
      </w:pPr>
    </w:p>
    <w:p w14:paraId="770AE682" w14:textId="77777777" w:rsidR="001206A3" w:rsidRPr="0084313C" w:rsidRDefault="76DF2446" w:rsidP="76DF2446">
      <w:pPr>
        <w:ind w:left="748"/>
        <w:rPr>
          <w:b/>
          <w:bCs/>
          <w:u w:val="single"/>
        </w:rPr>
      </w:pPr>
      <w:r w:rsidRPr="76DF2446">
        <w:t xml:space="preserve">A Proposal Summary may be included in Offeror’s Technical Proposal, to provide the Evaluation Committee with an overview of the proposal; however, this material </w:t>
      </w:r>
      <w:r w:rsidRPr="76DF2446">
        <w:rPr>
          <w:u w:val="single"/>
        </w:rPr>
        <w:t>will not</w:t>
      </w:r>
      <w:r w:rsidRPr="76DF2446">
        <w:t xml:space="preserve"> be used in the evaluation process unless specifically referenced from other portions of the Offeror’s proposal.  </w:t>
      </w:r>
      <w:r w:rsidRPr="76DF2446">
        <w:rPr>
          <w:b/>
          <w:bCs/>
          <w:u w:val="single"/>
        </w:rPr>
        <w:t>DO NOT INCLUDE COST INFORMATION IN THE PROPOSAL SUMMARY.</w:t>
      </w:r>
    </w:p>
    <w:p w14:paraId="783A077A" w14:textId="77777777" w:rsidR="0023745C" w:rsidRPr="0084313C" w:rsidRDefault="0023745C" w:rsidP="76DF2446">
      <w:pPr>
        <w:jc w:val="both"/>
      </w:pPr>
    </w:p>
    <w:p w14:paraId="653DD611" w14:textId="77777777" w:rsidR="001206A3" w:rsidRPr="0084313C" w:rsidRDefault="00894DB7" w:rsidP="76DF2446">
      <w:pPr>
        <w:pStyle w:val="Heading1"/>
        <w:jc w:val="left"/>
        <w:rPr>
          <w:rFonts w:cs="Times New Roman"/>
        </w:rPr>
      </w:pPr>
      <w:r w:rsidRPr="76DF2446">
        <w:rPr>
          <w:rFonts w:cs="Times New Roman"/>
        </w:rPr>
        <w:br w:type="page"/>
      </w:r>
      <w:bookmarkStart w:id="317" w:name="_Toc377565364"/>
      <w:bookmarkStart w:id="318" w:name="_Toc60745963"/>
      <w:bookmarkStart w:id="319" w:name="_Toc60746513"/>
      <w:bookmarkStart w:id="320" w:name="_Toc147484762"/>
      <w:bookmarkStart w:id="321" w:name="_Toc148529765"/>
      <w:r w:rsidR="76DF2446" w:rsidRPr="76DF2446">
        <w:rPr>
          <w:rFonts w:cs="Times New Roman"/>
        </w:rPr>
        <w:lastRenderedPageBreak/>
        <w:t>IV. SPECIFICATIONS</w:t>
      </w:r>
      <w:bookmarkEnd w:id="317"/>
      <w:bookmarkEnd w:id="318"/>
      <w:bookmarkEnd w:id="319"/>
      <w:bookmarkEnd w:id="320"/>
      <w:bookmarkEnd w:id="321"/>
    </w:p>
    <w:p w14:paraId="2211F23F" w14:textId="11D1EBB9" w:rsidR="00405B2D" w:rsidRDefault="21F28AAF" w:rsidP="0024724F">
      <w:pPr>
        <w:pStyle w:val="Heading2"/>
        <w:numPr>
          <w:ilvl w:val="0"/>
          <w:numId w:val="31"/>
        </w:numPr>
        <w:spacing w:line="259" w:lineRule="auto"/>
        <w:rPr>
          <w:rFonts w:cs="Times New Roman"/>
          <w:i w:val="0"/>
          <w:iCs w:val="0"/>
        </w:rPr>
      </w:pPr>
      <w:bookmarkStart w:id="322" w:name="_Toc147484763"/>
      <w:bookmarkStart w:id="323" w:name="_Toc377565365"/>
      <w:bookmarkStart w:id="324" w:name="_Toc60745964"/>
      <w:bookmarkStart w:id="325" w:name="_Toc60746514"/>
      <w:bookmarkStart w:id="326" w:name="_Toc148529766"/>
      <w:r w:rsidRPr="26A1772B">
        <w:rPr>
          <w:rFonts w:cs="Times New Roman"/>
          <w:i w:val="0"/>
          <w:iCs w:val="0"/>
        </w:rPr>
        <w:t>GOALS</w:t>
      </w:r>
      <w:bookmarkEnd w:id="322"/>
      <w:bookmarkEnd w:id="326"/>
    </w:p>
    <w:p w14:paraId="67EB6044" w14:textId="61C4FC38" w:rsidR="00AD6021" w:rsidRDefault="6418BE7A" w:rsidP="00405B2D">
      <w:pPr>
        <w:contextualSpacing/>
      </w:pPr>
      <w:r w:rsidRPr="26A1772B">
        <w:rPr>
          <w:spacing w:val="-3"/>
        </w:rPr>
        <w:t xml:space="preserve">The revised </w:t>
      </w:r>
      <w:r w:rsidRPr="26A1772B" w:rsidDel="00AC63FF">
        <w:rPr>
          <w:spacing w:val="-3"/>
        </w:rPr>
        <w:t xml:space="preserve">General </w:t>
      </w:r>
      <w:r w:rsidRPr="26A1772B">
        <w:rPr>
          <w:spacing w:val="-3"/>
        </w:rPr>
        <w:t xml:space="preserve">Plan is intended to capture the desired vision and choices related to Santa Fe’s future with a </w:t>
      </w:r>
      <w:r w:rsidR="589765EE" w:rsidRPr="26A1772B">
        <w:rPr>
          <w:spacing w:val="-3"/>
        </w:rPr>
        <w:t>20-year</w:t>
      </w:r>
      <w:r w:rsidR="3C46F1BB" w:rsidRPr="26A1772B">
        <w:rPr>
          <w:spacing w:val="-3"/>
        </w:rPr>
        <w:t xml:space="preserve"> </w:t>
      </w:r>
      <w:r w:rsidR="00570B53">
        <w:rPr>
          <w:spacing w:val="-3"/>
        </w:rPr>
        <w:t xml:space="preserve">plan </w:t>
      </w:r>
      <w:r w:rsidRPr="00353B49">
        <w:rPr>
          <w:rFonts w:eastAsia="Calibri"/>
        </w:rPr>
        <w:t xml:space="preserve">that will identify opportunities for beneficial use of the community’s resources </w:t>
      </w:r>
      <w:r w:rsidRPr="26A1772B">
        <w:rPr>
          <w:spacing w:val="-3"/>
        </w:rPr>
        <w:t xml:space="preserve">and guide the advancement of the community.  </w:t>
      </w:r>
      <w:r w:rsidR="2A96C555" w:rsidRPr="26A1772B">
        <w:rPr>
          <w:spacing w:val="-3"/>
        </w:rPr>
        <w:t xml:space="preserve">This vision will be accomplished through the implementation of dynamic growth guidance strategies and actionable implementation steps in the interest of ensuring a vibrant </w:t>
      </w:r>
      <w:r w:rsidR="2A96C555" w:rsidRPr="26A1772B" w:rsidDel="0017012C">
        <w:rPr>
          <w:spacing w:val="-3"/>
        </w:rPr>
        <w:t>sense</w:t>
      </w:r>
      <w:r w:rsidR="0017012C" w:rsidRPr="26A1772B">
        <w:rPr>
          <w:spacing w:val="-3"/>
        </w:rPr>
        <w:t xml:space="preserve"> of</w:t>
      </w:r>
      <w:r w:rsidR="2A96C555" w:rsidRPr="26A1772B">
        <w:rPr>
          <w:spacing w:val="-3"/>
        </w:rPr>
        <w:t xml:space="preserve"> place and belonging.  These strategies and implementation steps will reflect and promote overarching community values, trends and themes, and correlate concepts such as sustainability, preservation of and access to resources, community and cultural engagement, connectivity, affordability, economic opportunity and prosperity, equity, inclusion, and regional partnerships.</w:t>
      </w:r>
    </w:p>
    <w:p w14:paraId="23B4474B" w14:textId="77777777" w:rsidR="00AD6021" w:rsidRDefault="00AD6021" w:rsidP="00405B2D">
      <w:pPr>
        <w:contextualSpacing/>
        <w:rPr>
          <w:bCs/>
          <w:spacing w:val="-3"/>
        </w:rPr>
      </w:pPr>
    </w:p>
    <w:p w14:paraId="6E2582DA" w14:textId="34A25AC2" w:rsidR="00405B2D" w:rsidRPr="00353B49" w:rsidRDefault="091051FC" w:rsidP="00405B2D">
      <w:pPr>
        <w:contextualSpacing/>
      </w:pPr>
      <w:r>
        <w:t>The General Plan will identify desired and attainable goals, each with a set of quantifiable objectives which are correlated with the implementation plan.</w:t>
      </w:r>
    </w:p>
    <w:p w14:paraId="3019DC1C" w14:textId="77777777" w:rsidR="00405B2D" w:rsidRPr="00353B49" w:rsidRDefault="00405B2D" w:rsidP="00405B2D">
      <w:pPr>
        <w:tabs>
          <w:tab w:val="left" w:pos="-720"/>
        </w:tabs>
        <w:suppressAutoHyphens/>
        <w:rPr>
          <w:bCs/>
          <w:spacing w:val="-3"/>
        </w:rPr>
      </w:pPr>
    </w:p>
    <w:p w14:paraId="6B1DDBD6" w14:textId="3E5E4A80" w:rsidR="00405B2D" w:rsidRPr="00353B49" w:rsidRDefault="00AD561E" w:rsidP="00405B2D">
      <w:pPr>
        <w:contextualSpacing/>
        <w:rPr>
          <w:rFonts w:eastAsia="Calibri"/>
        </w:rPr>
      </w:pPr>
      <w:r>
        <w:rPr>
          <w:rFonts w:eastAsia="Calibri"/>
        </w:rPr>
        <w:t>T</w:t>
      </w:r>
      <w:r w:rsidRPr="00A1423E">
        <w:rPr>
          <w:rFonts w:eastAsia="Calibri"/>
        </w:rPr>
        <w:t>o achieve this vision</w:t>
      </w:r>
      <w:r>
        <w:rPr>
          <w:rFonts w:eastAsia="Calibri"/>
        </w:rPr>
        <w:t>,</w:t>
      </w:r>
      <w:r w:rsidRPr="00AD561E">
        <w:rPr>
          <w:rFonts w:eastAsia="Calibri"/>
        </w:rPr>
        <w:t xml:space="preserve"> </w:t>
      </w:r>
      <w:r>
        <w:rPr>
          <w:rFonts w:eastAsia="Calibri"/>
        </w:rPr>
        <w:t>t</w:t>
      </w:r>
      <w:r w:rsidR="00405B2D" w:rsidRPr="00353B49">
        <w:rPr>
          <w:rFonts w:eastAsia="Calibri"/>
        </w:rPr>
        <w:t xml:space="preserve">he City </w:t>
      </w:r>
      <w:r>
        <w:rPr>
          <w:rFonts w:eastAsia="Calibri"/>
        </w:rPr>
        <w:t xml:space="preserve">aspires to </w:t>
      </w:r>
      <w:r w:rsidR="00405B2D" w:rsidRPr="00353B49">
        <w:rPr>
          <w:rFonts w:eastAsia="Calibri"/>
        </w:rPr>
        <w:t xml:space="preserve">the following goals: </w:t>
      </w:r>
    </w:p>
    <w:p w14:paraId="73878D63" w14:textId="77777777" w:rsidR="00405B2D" w:rsidRPr="00353B49" w:rsidRDefault="00405B2D" w:rsidP="00405B2D">
      <w:pPr>
        <w:contextualSpacing/>
        <w:rPr>
          <w:rFonts w:eastAsia="Calibri"/>
        </w:rPr>
      </w:pPr>
    </w:p>
    <w:p w14:paraId="3247F77E" w14:textId="3913CE7A" w:rsidR="00405B2D" w:rsidRPr="00353B49" w:rsidRDefault="00405B2D" w:rsidP="0024724F">
      <w:pPr>
        <w:pStyle w:val="ListParagraph"/>
        <w:numPr>
          <w:ilvl w:val="0"/>
          <w:numId w:val="61"/>
        </w:numPr>
        <w:rPr>
          <w:rFonts w:eastAsia="Calibri"/>
        </w:rPr>
      </w:pPr>
      <w:r w:rsidRPr="00353B49">
        <w:rPr>
          <w:rFonts w:eastAsia="Calibri"/>
        </w:rPr>
        <w:t xml:space="preserve">Enhance the </w:t>
      </w:r>
      <w:r w:rsidR="689AC46B" w:rsidRPr="6A6109E5">
        <w:rPr>
          <w:rFonts w:eastAsia="Calibri"/>
        </w:rPr>
        <w:t>C</w:t>
      </w:r>
      <w:r w:rsidR="037426AB" w:rsidRPr="6A6109E5">
        <w:rPr>
          <w:rFonts w:eastAsia="Calibri"/>
        </w:rPr>
        <w:t>ity’s</w:t>
      </w:r>
      <w:r w:rsidRPr="00353B49">
        <w:rPr>
          <w:rFonts w:eastAsia="Calibri"/>
        </w:rPr>
        <w:t xml:space="preserve"> quality of life by ensuring that development is sustainable, and that social equity, physical growth, redevelopment, and natural resource conservation and protection are balanced, guided and dynamic.</w:t>
      </w:r>
    </w:p>
    <w:p w14:paraId="0DEE5F3D" w14:textId="6E97F01C" w:rsidR="00405B2D" w:rsidRPr="00353B49" w:rsidRDefault="00405B2D" w:rsidP="0024724F">
      <w:pPr>
        <w:pStyle w:val="ListParagraph"/>
        <w:numPr>
          <w:ilvl w:val="0"/>
          <w:numId w:val="61"/>
        </w:numPr>
        <w:rPr>
          <w:rFonts w:eastAsia="Calibri"/>
        </w:rPr>
      </w:pPr>
      <w:r w:rsidRPr="0365E503">
        <w:rPr>
          <w:rFonts w:eastAsia="Calibri"/>
        </w:rPr>
        <w:t>Foster the Santa Fe tradition which enriches everyday life by designing urban space</w:t>
      </w:r>
      <w:r w:rsidR="006903DA" w:rsidRPr="0365E503">
        <w:rPr>
          <w:rFonts w:eastAsia="Calibri"/>
        </w:rPr>
        <w:t>s</w:t>
      </w:r>
      <w:r w:rsidRPr="0365E503">
        <w:rPr>
          <w:rFonts w:eastAsia="Calibri"/>
        </w:rPr>
        <w:t xml:space="preserve"> conducive to exceptional community character, public safety</w:t>
      </w:r>
      <w:r w:rsidR="006903DA" w:rsidRPr="0365E503">
        <w:rPr>
          <w:rFonts w:eastAsia="Calibri"/>
        </w:rPr>
        <w:t>,</w:t>
      </w:r>
      <w:r w:rsidRPr="0365E503">
        <w:rPr>
          <w:rFonts w:eastAsia="Calibri"/>
        </w:rPr>
        <w:t xml:space="preserve"> and establishing an ecological conservation basis for urban design, while continuing to </w:t>
      </w:r>
      <w:r w:rsidR="006903DA" w:rsidRPr="0365E503">
        <w:rPr>
          <w:rFonts w:eastAsia="Calibri"/>
        </w:rPr>
        <w:t xml:space="preserve">honor beneficial </w:t>
      </w:r>
      <w:r w:rsidR="00A939E7" w:rsidRPr="0365E503">
        <w:rPr>
          <w:rFonts w:eastAsia="Calibri"/>
        </w:rPr>
        <w:t>existing</w:t>
      </w:r>
      <w:r w:rsidRPr="0365E503">
        <w:rPr>
          <w:rFonts w:eastAsia="Calibri"/>
        </w:rPr>
        <w:t xml:space="preserve"> </w:t>
      </w:r>
      <w:r w:rsidR="006903DA" w:rsidRPr="0365E503">
        <w:rPr>
          <w:rFonts w:eastAsia="Calibri"/>
        </w:rPr>
        <w:t xml:space="preserve">growth </w:t>
      </w:r>
      <w:r w:rsidRPr="0365E503">
        <w:rPr>
          <w:rFonts w:eastAsia="Calibri"/>
        </w:rPr>
        <w:t xml:space="preserve">patterns. </w:t>
      </w:r>
    </w:p>
    <w:p w14:paraId="0133B401" w14:textId="77777777" w:rsidR="00A8350A" w:rsidRDefault="00405B2D" w:rsidP="0024724F">
      <w:pPr>
        <w:pStyle w:val="ListParagraph"/>
        <w:numPr>
          <w:ilvl w:val="0"/>
          <w:numId w:val="61"/>
        </w:numPr>
        <w:rPr>
          <w:rFonts w:eastAsia="Calibri"/>
        </w:rPr>
      </w:pPr>
      <w:r w:rsidRPr="00353B49">
        <w:rPr>
          <w:rFonts w:eastAsia="Calibri"/>
        </w:rPr>
        <w:t>Promote a compact urban form that enables the development of affordable housing, provides a mix of housing types and land uses in all areas of the city</w:t>
      </w:r>
      <w:r w:rsidR="00A8350A" w:rsidRPr="00A8350A">
        <w:rPr>
          <w:rFonts w:eastAsia="Calibri"/>
        </w:rPr>
        <w:t xml:space="preserve">. </w:t>
      </w:r>
    </w:p>
    <w:p w14:paraId="1F1D79DE" w14:textId="77777777" w:rsidR="00B43FD9" w:rsidRDefault="00A8350A" w:rsidP="0024724F">
      <w:pPr>
        <w:pStyle w:val="ListParagraph"/>
        <w:numPr>
          <w:ilvl w:val="0"/>
          <w:numId w:val="61"/>
        </w:numPr>
        <w:rPr>
          <w:rFonts w:eastAsia="Calibri"/>
        </w:rPr>
      </w:pPr>
      <w:r w:rsidRPr="00A8350A">
        <w:rPr>
          <w:rFonts w:eastAsia="Calibri"/>
        </w:rPr>
        <w:t>Promotes</w:t>
      </w:r>
      <w:r>
        <w:rPr>
          <w:rFonts w:eastAsia="Calibri"/>
        </w:rPr>
        <w:t xml:space="preserve"> the</w:t>
      </w:r>
      <w:r w:rsidRPr="00A8350A">
        <w:rPr>
          <w:rFonts w:eastAsia="Calibri"/>
        </w:rPr>
        <w:t xml:space="preserve"> stabilization of neighborhoods</w:t>
      </w:r>
      <w:r>
        <w:rPr>
          <w:rFonts w:eastAsia="Calibri"/>
        </w:rPr>
        <w:t xml:space="preserve"> by</w:t>
      </w:r>
      <w:r w:rsidRPr="00A8350A">
        <w:rPr>
          <w:rFonts w:eastAsia="Calibri"/>
        </w:rPr>
        <w:t xml:space="preserve"> </w:t>
      </w:r>
      <w:r w:rsidR="001C2483">
        <w:rPr>
          <w:rFonts w:eastAsia="Calibri"/>
        </w:rPr>
        <w:t>implementing</w:t>
      </w:r>
      <w:r w:rsidRPr="00A8350A">
        <w:rPr>
          <w:rFonts w:eastAsia="Calibri"/>
        </w:rPr>
        <w:t xml:space="preserve"> policies and programs that prevent resid</w:t>
      </w:r>
      <w:r w:rsidR="001C2483">
        <w:rPr>
          <w:rFonts w:eastAsia="Calibri"/>
        </w:rPr>
        <w:t>ential</w:t>
      </w:r>
      <w:r w:rsidRPr="00A8350A">
        <w:rPr>
          <w:rFonts w:eastAsia="Calibri"/>
        </w:rPr>
        <w:t xml:space="preserve"> and small business displacement.</w:t>
      </w:r>
    </w:p>
    <w:p w14:paraId="02552EE3" w14:textId="71F72143" w:rsidR="00A8350A" w:rsidRPr="00A8350A" w:rsidRDefault="001C2483" w:rsidP="0024724F">
      <w:pPr>
        <w:pStyle w:val="ListParagraph"/>
        <w:numPr>
          <w:ilvl w:val="0"/>
          <w:numId w:val="61"/>
        </w:numPr>
        <w:rPr>
          <w:rFonts w:eastAsia="Calibri"/>
        </w:rPr>
      </w:pPr>
      <w:r>
        <w:rPr>
          <w:rFonts w:eastAsia="Calibri"/>
        </w:rPr>
        <w:t>Develop a sector planning process that promotes community cohesion</w:t>
      </w:r>
      <w:r w:rsidR="00AB31BD">
        <w:rPr>
          <w:rFonts w:eastAsia="Calibri"/>
        </w:rPr>
        <w:t>, shared ownership</w:t>
      </w:r>
      <w:r>
        <w:rPr>
          <w:rFonts w:eastAsia="Calibri"/>
        </w:rPr>
        <w:t xml:space="preserve"> and </w:t>
      </w:r>
      <w:r w:rsidR="00AB31BD">
        <w:rPr>
          <w:rFonts w:eastAsia="Calibri"/>
        </w:rPr>
        <w:t>sense of place.</w:t>
      </w:r>
    </w:p>
    <w:p w14:paraId="797EA00F" w14:textId="6B81117E" w:rsidR="001C2483" w:rsidRPr="00C46B4C" w:rsidRDefault="001C2483" w:rsidP="0024724F">
      <w:pPr>
        <w:pStyle w:val="ListParagraph"/>
        <w:numPr>
          <w:ilvl w:val="0"/>
          <w:numId w:val="61"/>
        </w:numPr>
      </w:pPr>
      <w:r>
        <w:rPr>
          <w:rFonts w:eastAsia="Calibri"/>
        </w:rPr>
        <w:t>Reduce</w:t>
      </w:r>
      <w:r w:rsidRPr="001C2483">
        <w:rPr>
          <w:rFonts w:eastAsia="Calibri"/>
        </w:rPr>
        <w:t xml:space="preserve"> automobile dependence</w:t>
      </w:r>
      <w:r>
        <w:rPr>
          <w:rFonts w:eastAsia="Calibri"/>
        </w:rPr>
        <w:t xml:space="preserve"> by becoming</w:t>
      </w:r>
      <w:r w:rsidRPr="001C2483">
        <w:rPr>
          <w:rFonts w:eastAsia="Calibri"/>
        </w:rPr>
        <w:t xml:space="preserve"> a city where essential goods, services, employment and amenities are available to residents within their neighborhood</w:t>
      </w:r>
      <w:r>
        <w:rPr>
          <w:rFonts w:eastAsia="Calibri"/>
        </w:rPr>
        <w:t xml:space="preserve">. Improve </w:t>
      </w:r>
      <w:r w:rsidRPr="001C2483">
        <w:rPr>
          <w:rFonts w:eastAsia="Calibri"/>
        </w:rPr>
        <w:t>transportation network connectivity</w:t>
      </w:r>
      <w:r>
        <w:rPr>
          <w:rFonts w:eastAsia="Calibri"/>
        </w:rPr>
        <w:t xml:space="preserve"> and</w:t>
      </w:r>
      <w:r w:rsidRPr="001C2483">
        <w:rPr>
          <w:rFonts w:eastAsia="Calibri"/>
        </w:rPr>
        <w:t xml:space="preserve"> provid</w:t>
      </w:r>
      <w:r>
        <w:rPr>
          <w:rFonts w:eastAsia="Calibri"/>
        </w:rPr>
        <w:t>e</w:t>
      </w:r>
      <w:r w:rsidRPr="001C2483">
        <w:rPr>
          <w:rFonts w:eastAsia="Calibri"/>
        </w:rPr>
        <w:t xml:space="preserve"> equitable access to affordable</w:t>
      </w:r>
      <w:r>
        <w:rPr>
          <w:rFonts w:eastAsia="Calibri"/>
        </w:rPr>
        <w:t xml:space="preserve"> and multimodal</w:t>
      </w:r>
      <w:r w:rsidRPr="001C2483">
        <w:rPr>
          <w:rFonts w:eastAsia="Calibri"/>
        </w:rPr>
        <w:t xml:space="preserve"> transportation </w:t>
      </w:r>
      <w:r>
        <w:rPr>
          <w:rFonts w:eastAsia="Calibri"/>
        </w:rPr>
        <w:t>that</w:t>
      </w:r>
      <w:r w:rsidRPr="001C2483">
        <w:rPr>
          <w:rFonts w:eastAsia="Calibri"/>
        </w:rPr>
        <w:t xml:space="preserve"> connect</w:t>
      </w:r>
      <w:r>
        <w:rPr>
          <w:rFonts w:eastAsia="Calibri"/>
        </w:rPr>
        <w:t>s</w:t>
      </w:r>
      <w:r w:rsidRPr="001C2483">
        <w:rPr>
          <w:rFonts w:eastAsia="Calibri"/>
        </w:rPr>
        <w:t xml:space="preserve"> underserved communities to</w:t>
      </w:r>
      <w:r>
        <w:rPr>
          <w:rFonts w:eastAsia="Calibri"/>
        </w:rPr>
        <w:t xml:space="preserve"> </w:t>
      </w:r>
      <w:r w:rsidRPr="001C2483">
        <w:rPr>
          <w:rFonts w:eastAsia="Calibri"/>
        </w:rPr>
        <w:t>services and employment.</w:t>
      </w:r>
    </w:p>
    <w:p w14:paraId="61C96A79" w14:textId="5FEEE70D" w:rsidR="00A939E7" w:rsidRDefault="001C2483" w:rsidP="0024724F">
      <w:pPr>
        <w:pStyle w:val="ListParagraph"/>
        <w:numPr>
          <w:ilvl w:val="0"/>
          <w:numId w:val="61"/>
        </w:numPr>
        <w:rPr>
          <w:rFonts w:eastAsia="Calibri"/>
        </w:rPr>
      </w:pPr>
      <w:r>
        <w:rPr>
          <w:rFonts w:eastAsia="Calibri"/>
        </w:rPr>
        <w:t>Diversify</w:t>
      </w:r>
      <w:r w:rsidR="00405B2D" w:rsidRPr="00353B49">
        <w:rPr>
          <w:rFonts w:eastAsia="Calibri"/>
        </w:rPr>
        <w:t xml:space="preserve"> the economy</w:t>
      </w:r>
      <w:r>
        <w:rPr>
          <w:rFonts w:eastAsia="Calibri"/>
        </w:rPr>
        <w:t xml:space="preserve"> while </w:t>
      </w:r>
      <w:r w:rsidR="00405B2D" w:rsidRPr="00353B49">
        <w:rPr>
          <w:rFonts w:eastAsia="Calibri"/>
        </w:rPr>
        <w:t>enhanc</w:t>
      </w:r>
      <w:r>
        <w:rPr>
          <w:rFonts w:eastAsia="Calibri"/>
        </w:rPr>
        <w:t>ing</w:t>
      </w:r>
      <w:r w:rsidR="00405B2D" w:rsidRPr="00353B49">
        <w:rPr>
          <w:rFonts w:eastAsia="Calibri"/>
        </w:rPr>
        <w:t xml:space="preserve"> the city’s unique </w:t>
      </w:r>
      <w:r w:rsidR="00A939E7">
        <w:rPr>
          <w:rFonts w:eastAsia="Calibri"/>
        </w:rPr>
        <w:t>character and</w:t>
      </w:r>
      <w:r w:rsidR="00405B2D" w:rsidRPr="00353B49">
        <w:rPr>
          <w:rFonts w:eastAsia="Calibri"/>
        </w:rPr>
        <w:t xml:space="preserve"> sense of place</w:t>
      </w:r>
      <w:r w:rsidR="00A939E7">
        <w:rPr>
          <w:rFonts w:eastAsia="Calibri"/>
        </w:rPr>
        <w:t>.</w:t>
      </w:r>
    </w:p>
    <w:p w14:paraId="0C6E443E" w14:textId="585BF474" w:rsidR="00AB31BD" w:rsidRDefault="001C2483" w:rsidP="0024724F">
      <w:pPr>
        <w:pStyle w:val="ListParagraph"/>
        <w:numPr>
          <w:ilvl w:val="0"/>
          <w:numId w:val="61"/>
        </w:numPr>
        <w:rPr>
          <w:rFonts w:eastAsia="Calibri"/>
        </w:rPr>
      </w:pPr>
      <w:r>
        <w:rPr>
          <w:rFonts w:eastAsia="Calibri"/>
        </w:rPr>
        <w:t>Develop</w:t>
      </w:r>
      <w:r w:rsidR="00405B2D" w:rsidRPr="00353B49">
        <w:rPr>
          <w:rFonts w:eastAsia="Calibri"/>
        </w:rPr>
        <w:t xml:space="preserve"> a regional growth management policy framework in collaboration with regional partners.</w:t>
      </w:r>
    </w:p>
    <w:p w14:paraId="32152B62" w14:textId="583D7E2E" w:rsidR="00AB31BD" w:rsidRPr="00353B49" w:rsidRDefault="00AB31BD" w:rsidP="0024724F">
      <w:pPr>
        <w:pStyle w:val="ListParagraph"/>
        <w:numPr>
          <w:ilvl w:val="0"/>
          <w:numId w:val="61"/>
        </w:numPr>
      </w:pPr>
      <w:r w:rsidRPr="009127AD">
        <w:t>Promote engagement with regional partners to ensure coordinated growth and development, and annexation and expansion at the City’s periphery</w:t>
      </w:r>
      <w:r w:rsidR="00732E1A">
        <w:t>.</w:t>
      </w:r>
    </w:p>
    <w:p w14:paraId="5127B223" w14:textId="7F944AF8" w:rsidR="006903DA" w:rsidRPr="00353B49" w:rsidRDefault="001C2483" w:rsidP="0024724F">
      <w:pPr>
        <w:pStyle w:val="ListParagraph"/>
        <w:numPr>
          <w:ilvl w:val="0"/>
          <w:numId w:val="61"/>
        </w:numPr>
        <w:rPr>
          <w:rFonts w:eastAsia="Calibri"/>
        </w:rPr>
      </w:pPr>
      <w:r w:rsidRPr="00AB31BD">
        <w:rPr>
          <w:rFonts w:eastAsia="Calibri"/>
        </w:rPr>
        <w:t xml:space="preserve">Develop a comprehensive and enforceable review process </w:t>
      </w:r>
      <w:r>
        <w:t xml:space="preserve">that balances the goals of the </w:t>
      </w:r>
      <w:r w:rsidDel="0085104D">
        <w:t xml:space="preserve">General </w:t>
      </w:r>
      <w:r>
        <w:t>Plan when determining planning and development decisions.</w:t>
      </w:r>
    </w:p>
    <w:p w14:paraId="78EF2B29" w14:textId="4D5DD0FD" w:rsidR="001C2483" w:rsidRPr="00353B49" w:rsidRDefault="00AB31BD" w:rsidP="0024724F">
      <w:pPr>
        <w:pStyle w:val="ListParagraph"/>
        <w:numPr>
          <w:ilvl w:val="0"/>
          <w:numId w:val="61"/>
        </w:numPr>
        <w:rPr>
          <w:rFonts w:eastAsia="Calibri"/>
        </w:rPr>
      </w:pPr>
      <w:r>
        <w:t>Develop a</w:t>
      </w:r>
      <w:r w:rsidR="00732E1A">
        <w:t xml:space="preserve">n </w:t>
      </w:r>
      <w:r>
        <w:t>implementation plan that creates a</w:t>
      </w:r>
      <w:r w:rsidRPr="009127AD">
        <w:t xml:space="preserve"> consistency of purpose across City departments</w:t>
      </w:r>
      <w:r>
        <w:t>.</w:t>
      </w:r>
    </w:p>
    <w:p w14:paraId="1FBDB212" w14:textId="14495CA6" w:rsidR="00405B2D" w:rsidRPr="00C46B4C" w:rsidRDefault="00AB31BD" w:rsidP="0024724F">
      <w:pPr>
        <w:pStyle w:val="ListParagraph"/>
        <w:numPr>
          <w:ilvl w:val="0"/>
          <w:numId w:val="61"/>
        </w:numPr>
      </w:pPr>
      <w:r w:rsidRPr="009127AD">
        <w:t>Promote reconciliation of detrimental inconsistencies, disparities and inequities</w:t>
      </w:r>
      <w:r w:rsidR="00732E1A">
        <w:t xml:space="preserve"> within the city and among its residents.</w:t>
      </w:r>
    </w:p>
    <w:p w14:paraId="5D67BB93" w14:textId="0700E270" w:rsidR="00405B2D" w:rsidRPr="00353B49" w:rsidRDefault="00405B2D" w:rsidP="0024724F">
      <w:pPr>
        <w:pStyle w:val="Heading2"/>
        <w:numPr>
          <w:ilvl w:val="0"/>
          <w:numId w:val="31"/>
        </w:numPr>
        <w:rPr>
          <w:rFonts w:cs="Times New Roman"/>
          <w:i w:val="0"/>
          <w:iCs w:val="0"/>
          <w:sz w:val="24"/>
          <w:szCs w:val="24"/>
        </w:rPr>
      </w:pPr>
      <w:bookmarkStart w:id="327" w:name="_Toc147484764"/>
      <w:bookmarkStart w:id="328" w:name="_Toc148529767"/>
      <w:r w:rsidRPr="0365E503">
        <w:rPr>
          <w:rFonts w:cs="Times New Roman"/>
          <w:i w:val="0"/>
          <w:iCs w:val="0"/>
          <w:sz w:val="24"/>
          <w:szCs w:val="24"/>
        </w:rPr>
        <w:lastRenderedPageBreak/>
        <w:t>OBJECTIVES</w:t>
      </w:r>
      <w:bookmarkEnd w:id="327"/>
      <w:bookmarkEnd w:id="328"/>
    </w:p>
    <w:p w14:paraId="3A71E384" w14:textId="60C81E9D" w:rsidR="00405B2D" w:rsidRPr="00353B49" w:rsidRDefault="29927606" w:rsidP="31D6864A">
      <w:pPr>
        <w:suppressAutoHyphens/>
        <w:rPr>
          <w:spacing w:val="-3"/>
          <w:lang w:val="en"/>
        </w:rPr>
      </w:pPr>
      <w:r w:rsidRPr="31D6864A">
        <w:rPr>
          <w:spacing w:val="-3"/>
          <w:lang w:val="en"/>
        </w:rPr>
        <w:t xml:space="preserve">In order to accomplish these goals, </w:t>
      </w:r>
      <w:r w:rsidR="70CC18AD" w:rsidRPr="31D6864A">
        <w:rPr>
          <w:spacing w:val="-3"/>
          <w:lang w:val="en"/>
        </w:rPr>
        <w:t>t</w:t>
      </w:r>
      <w:r w:rsidRPr="31D6864A">
        <w:rPr>
          <w:spacing w:val="-3"/>
          <w:lang w:val="en"/>
        </w:rPr>
        <w:t xml:space="preserve">he City intends to engage in </w:t>
      </w:r>
      <w:r w:rsidR="00764633">
        <w:rPr>
          <w:spacing w:val="-3"/>
          <w:lang w:val="en"/>
        </w:rPr>
        <w:t xml:space="preserve">the </w:t>
      </w:r>
      <w:r w:rsidR="79605220" w:rsidRPr="31D6864A" w:rsidDel="00540AD6">
        <w:rPr>
          <w:spacing w:val="-3"/>
          <w:lang w:val="en"/>
        </w:rPr>
        <w:t xml:space="preserve">General </w:t>
      </w:r>
      <w:r w:rsidR="79605220" w:rsidRPr="31D6864A">
        <w:rPr>
          <w:spacing w:val="-3"/>
          <w:lang w:val="en"/>
        </w:rPr>
        <w:t>P</w:t>
      </w:r>
      <w:r w:rsidRPr="31D6864A">
        <w:rPr>
          <w:spacing w:val="-3"/>
          <w:lang w:val="en"/>
        </w:rPr>
        <w:t xml:space="preserve">lan </w:t>
      </w:r>
      <w:r w:rsidR="79605220" w:rsidRPr="31D6864A">
        <w:rPr>
          <w:spacing w:val="-3"/>
          <w:lang w:val="en"/>
        </w:rPr>
        <w:t>Update</w:t>
      </w:r>
      <w:r w:rsidRPr="31D6864A">
        <w:rPr>
          <w:spacing w:val="-3"/>
          <w:lang w:val="en"/>
        </w:rPr>
        <w:t>, including an extensive community outreach program, that will</w:t>
      </w:r>
      <w:r w:rsidR="79605220" w:rsidRPr="31D6864A">
        <w:rPr>
          <w:spacing w:val="-3"/>
          <w:lang w:val="en"/>
        </w:rPr>
        <w:t xml:space="preserve"> identify quantifiable and achievable objectives that help answer the following questions:</w:t>
      </w:r>
    </w:p>
    <w:p w14:paraId="3E320D2E" w14:textId="77777777" w:rsidR="00405B2D" w:rsidRPr="00353B49" w:rsidRDefault="00405B2D" w:rsidP="00405B2D">
      <w:pPr>
        <w:tabs>
          <w:tab w:val="left" w:pos="-720"/>
        </w:tabs>
        <w:suppressAutoHyphens/>
        <w:rPr>
          <w:bCs/>
          <w:spacing w:val="-3"/>
          <w:lang w:val="en"/>
        </w:rPr>
      </w:pPr>
    </w:p>
    <w:p w14:paraId="21306977" w14:textId="6F6D4ACA" w:rsidR="00405B2D" w:rsidRPr="00353B49" w:rsidRDefault="00412A88" w:rsidP="0024724F">
      <w:pPr>
        <w:pStyle w:val="ListParagraph"/>
        <w:numPr>
          <w:ilvl w:val="0"/>
          <w:numId w:val="60"/>
        </w:numPr>
        <w:kinsoku w:val="0"/>
        <w:overflowPunct w:val="0"/>
        <w:autoSpaceDE w:val="0"/>
        <w:autoSpaceDN w:val="0"/>
        <w:adjustRightInd w:val="0"/>
        <w:ind w:left="360" w:right="286"/>
      </w:pPr>
      <w:r w:rsidRPr="00353B49">
        <w:t>“What’s missing and where?”</w:t>
      </w:r>
      <w:r w:rsidR="00A91E31">
        <w:t xml:space="preserve"> - </w:t>
      </w:r>
      <w:r w:rsidR="28CB95BD" w:rsidRPr="00353B49">
        <w:t>Identify</w:t>
      </w:r>
      <w:r w:rsidR="28CB95BD" w:rsidRPr="00353B49">
        <w:rPr>
          <w:spacing w:val="19"/>
        </w:rPr>
        <w:t xml:space="preserve"> perceived </w:t>
      </w:r>
      <w:r w:rsidR="28CB95BD" w:rsidRPr="00353B49">
        <w:t>challenges</w:t>
      </w:r>
      <w:r w:rsidR="28CB95BD" w:rsidRPr="00353B49">
        <w:rPr>
          <w:spacing w:val="19"/>
        </w:rPr>
        <w:t xml:space="preserve"> </w:t>
      </w:r>
      <w:r w:rsidR="28CB95BD" w:rsidRPr="00353B49">
        <w:t>and shared</w:t>
      </w:r>
      <w:r w:rsidR="28CB95BD" w:rsidRPr="00353B49">
        <w:rPr>
          <w:spacing w:val="19"/>
        </w:rPr>
        <w:t xml:space="preserve"> </w:t>
      </w:r>
      <w:r w:rsidR="648CC1BA">
        <w:t>objectives</w:t>
      </w:r>
      <w:r w:rsidR="00A91E31">
        <w:t>.</w:t>
      </w:r>
      <w:r w:rsidR="28CB95BD" w:rsidRPr="00353B49">
        <w:t xml:space="preserve"> </w:t>
      </w:r>
      <w:r w:rsidR="43BE6729" w:rsidRPr="00353B49">
        <w:t xml:space="preserve"> </w:t>
      </w:r>
    </w:p>
    <w:p w14:paraId="594AC635" w14:textId="0FD9416C" w:rsidR="00405B2D" w:rsidRPr="00353B49" w:rsidRDefault="00A91E31" w:rsidP="0024724F">
      <w:pPr>
        <w:pStyle w:val="ListParagraph"/>
        <w:numPr>
          <w:ilvl w:val="0"/>
          <w:numId w:val="60"/>
        </w:numPr>
        <w:kinsoku w:val="0"/>
        <w:overflowPunct w:val="0"/>
        <w:autoSpaceDE w:val="0"/>
        <w:autoSpaceDN w:val="0"/>
        <w:adjustRightInd w:val="0"/>
        <w:ind w:left="360" w:right="286"/>
        <w:rPr>
          <w:w w:val="105"/>
        </w:rPr>
      </w:pPr>
      <w:r w:rsidRPr="00353B49">
        <w:rPr>
          <w:w w:val="105"/>
        </w:rPr>
        <w:t>“Who is it for and how will it help them?”</w:t>
      </w:r>
      <w:r w:rsidR="0002373A">
        <w:rPr>
          <w:w w:val="105"/>
        </w:rPr>
        <w:t xml:space="preserve"> – </w:t>
      </w:r>
      <w:r w:rsidR="00405B2D" w:rsidRPr="00353B49">
        <w:t>Identify connections and sources</w:t>
      </w:r>
      <w:r w:rsidR="00405B2D" w:rsidRPr="00353B49">
        <w:rPr>
          <w:spacing w:val="19"/>
        </w:rPr>
        <w:t xml:space="preserve"> </w:t>
      </w:r>
      <w:r w:rsidR="00405B2D" w:rsidRPr="00353B49">
        <w:t>of</w:t>
      </w:r>
      <w:r w:rsidR="00405B2D" w:rsidRPr="00353B49">
        <w:rPr>
          <w:spacing w:val="19"/>
        </w:rPr>
        <w:t xml:space="preserve"> </w:t>
      </w:r>
      <w:r w:rsidR="00405B2D" w:rsidRPr="00353B49">
        <w:t>mutual</w:t>
      </w:r>
      <w:r w:rsidR="00405B2D" w:rsidRPr="00353B49">
        <w:rPr>
          <w:spacing w:val="19"/>
        </w:rPr>
        <w:t xml:space="preserve"> </w:t>
      </w:r>
      <w:r w:rsidR="00405B2D" w:rsidRPr="00353B49">
        <w:t>beneﬁt</w:t>
      </w:r>
      <w:r w:rsidR="00405B2D" w:rsidRPr="00353B49">
        <w:rPr>
          <w:spacing w:val="19"/>
        </w:rPr>
        <w:t xml:space="preserve"> to the </w:t>
      </w:r>
      <w:r w:rsidR="00405B2D" w:rsidRPr="00353B49">
        <w:t>community that</w:t>
      </w:r>
      <w:r w:rsidR="00405B2D" w:rsidRPr="00353B49">
        <w:rPr>
          <w:spacing w:val="19"/>
        </w:rPr>
        <w:t xml:space="preserve"> </w:t>
      </w:r>
      <w:r w:rsidR="00405B2D" w:rsidRPr="00353B49">
        <w:t>promote</w:t>
      </w:r>
      <w:r w:rsidR="00405B2D" w:rsidRPr="00353B49">
        <w:rPr>
          <w:spacing w:val="19"/>
        </w:rPr>
        <w:t xml:space="preserve"> </w:t>
      </w:r>
      <w:r w:rsidR="00405B2D" w:rsidRPr="00353B49">
        <w:t>cohesion</w:t>
      </w:r>
      <w:r w:rsidR="00405B2D" w:rsidRPr="00353B49">
        <w:rPr>
          <w:spacing w:val="19"/>
        </w:rPr>
        <w:t xml:space="preserve"> </w:t>
      </w:r>
      <w:r w:rsidR="00405B2D" w:rsidRPr="00353B49">
        <w:t>and</w:t>
      </w:r>
      <w:r w:rsidR="00405B2D" w:rsidRPr="00353B49">
        <w:rPr>
          <w:spacing w:val="19"/>
        </w:rPr>
        <w:t xml:space="preserve"> </w:t>
      </w:r>
      <w:r w:rsidR="00405B2D" w:rsidRPr="00353B49">
        <w:t>take</w:t>
      </w:r>
      <w:r w:rsidR="00405B2D" w:rsidRPr="00353B49">
        <w:rPr>
          <w:spacing w:val="19"/>
        </w:rPr>
        <w:t xml:space="preserve"> </w:t>
      </w:r>
      <w:r w:rsidR="00405B2D" w:rsidRPr="00353B49">
        <w:t>advantage</w:t>
      </w:r>
      <w:r w:rsidR="00405B2D" w:rsidRPr="00353B49">
        <w:rPr>
          <w:spacing w:val="19"/>
        </w:rPr>
        <w:t xml:space="preserve"> </w:t>
      </w:r>
      <w:r w:rsidR="00405B2D" w:rsidRPr="00353B49">
        <w:t>of</w:t>
      </w:r>
      <w:r w:rsidR="00405B2D" w:rsidRPr="00353B49">
        <w:rPr>
          <w:spacing w:val="19"/>
        </w:rPr>
        <w:t xml:space="preserve"> </w:t>
      </w:r>
      <w:r w:rsidR="00405B2D" w:rsidRPr="00353B49">
        <w:t>opportunities</w:t>
      </w:r>
      <w:r w:rsidR="00405B2D" w:rsidRPr="00353B49">
        <w:rPr>
          <w:spacing w:val="19"/>
        </w:rPr>
        <w:t xml:space="preserve"> </w:t>
      </w:r>
      <w:r w:rsidR="00405B2D" w:rsidRPr="00353B49">
        <w:t>to</w:t>
      </w:r>
      <w:r w:rsidR="00405B2D" w:rsidRPr="00353B49">
        <w:rPr>
          <w:spacing w:val="19"/>
        </w:rPr>
        <w:t xml:space="preserve"> </w:t>
      </w:r>
      <w:r w:rsidR="00405B2D" w:rsidRPr="00353B49">
        <w:t>enhance</w:t>
      </w:r>
      <w:r w:rsidR="00405B2D" w:rsidRPr="00353B49">
        <w:rPr>
          <w:spacing w:val="19"/>
        </w:rPr>
        <w:t xml:space="preserve"> </w:t>
      </w:r>
      <w:r w:rsidR="00405B2D" w:rsidRPr="00353B49">
        <w:t>shared</w:t>
      </w:r>
      <w:r w:rsidR="00405B2D" w:rsidRPr="00353B49">
        <w:rPr>
          <w:spacing w:val="19"/>
        </w:rPr>
        <w:t xml:space="preserve"> </w:t>
      </w:r>
      <w:r w:rsidR="00405B2D" w:rsidRPr="00353B49">
        <w:t xml:space="preserve">sense </w:t>
      </w:r>
      <w:r w:rsidR="00405B2D" w:rsidRPr="00353B49">
        <w:rPr>
          <w:w w:val="105"/>
        </w:rPr>
        <w:t>of</w:t>
      </w:r>
      <w:r w:rsidR="00405B2D" w:rsidRPr="00353B49">
        <w:rPr>
          <w:spacing w:val="-4"/>
          <w:w w:val="105"/>
        </w:rPr>
        <w:t xml:space="preserve"> </w:t>
      </w:r>
      <w:r w:rsidR="00405B2D" w:rsidRPr="00353B49">
        <w:rPr>
          <w:w w:val="105"/>
        </w:rPr>
        <w:t>place</w:t>
      </w:r>
      <w:r w:rsidR="0002373A">
        <w:rPr>
          <w:w w:val="105"/>
        </w:rPr>
        <w:t>.</w:t>
      </w:r>
    </w:p>
    <w:p w14:paraId="28449387" w14:textId="1276EDFF" w:rsidR="00405B2D" w:rsidRPr="00C46B4C" w:rsidRDefault="0002373A" w:rsidP="0024724F">
      <w:pPr>
        <w:pStyle w:val="ListParagraph"/>
        <w:numPr>
          <w:ilvl w:val="0"/>
          <w:numId w:val="60"/>
        </w:numPr>
        <w:kinsoku w:val="0"/>
        <w:overflowPunct w:val="0"/>
        <w:autoSpaceDE w:val="0"/>
        <w:autoSpaceDN w:val="0"/>
        <w:adjustRightInd w:val="0"/>
        <w:ind w:left="360" w:right="286"/>
      </w:pPr>
      <w:r w:rsidRPr="00353B49">
        <w:t>“What are we trying to deliver and how will it be provided?”</w:t>
      </w:r>
      <w:r>
        <w:t xml:space="preserve"> - </w:t>
      </w:r>
      <w:r w:rsidR="28CB95BD" w:rsidRPr="00353B49">
        <w:t>Identify</w:t>
      </w:r>
      <w:r w:rsidR="28CB95BD" w:rsidRPr="00353B49">
        <w:rPr>
          <w:spacing w:val="19"/>
        </w:rPr>
        <w:t xml:space="preserve"> </w:t>
      </w:r>
      <w:r w:rsidR="28CB95BD" w:rsidRPr="00353B49">
        <w:t>the</w:t>
      </w:r>
      <w:r w:rsidR="28CB95BD" w:rsidRPr="00353B49">
        <w:rPr>
          <w:spacing w:val="19"/>
        </w:rPr>
        <w:t xml:space="preserve"> </w:t>
      </w:r>
      <w:r w:rsidR="28CB95BD" w:rsidRPr="00353B49">
        <w:t>balance</w:t>
      </w:r>
      <w:r w:rsidR="28CB95BD" w:rsidRPr="00353B49">
        <w:rPr>
          <w:spacing w:val="19"/>
        </w:rPr>
        <w:t xml:space="preserve"> of measures for implementation </w:t>
      </w:r>
      <w:r w:rsidR="28CB95BD" w:rsidRPr="00353B49">
        <w:t>that</w:t>
      </w:r>
      <w:r w:rsidR="28CB95BD" w:rsidRPr="00353B49">
        <w:rPr>
          <w:spacing w:val="19"/>
        </w:rPr>
        <w:t xml:space="preserve"> </w:t>
      </w:r>
      <w:r w:rsidR="28CB95BD" w:rsidRPr="00353B49">
        <w:t>best</w:t>
      </w:r>
      <w:r w:rsidR="28CB95BD" w:rsidRPr="00353B49">
        <w:rPr>
          <w:spacing w:val="58"/>
        </w:rPr>
        <w:t xml:space="preserve"> </w:t>
      </w:r>
      <w:r w:rsidR="28CB95BD" w:rsidRPr="00353B49">
        <w:t>promote</w:t>
      </w:r>
      <w:r w:rsidR="28CB95BD" w:rsidRPr="00353B49">
        <w:rPr>
          <w:spacing w:val="19"/>
        </w:rPr>
        <w:t xml:space="preserve">, </w:t>
      </w:r>
      <w:r w:rsidR="28CB95BD" w:rsidRPr="00353B49">
        <w:t>beneﬁt and incentivize</w:t>
      </w:r>
      <w:r w:rsidR="28CB95BD" w:rsidRPr="00353B49">
        <w:rPr>
          <w:spacing w:val="19"/>
        </w:rPr>
        <w:t xml:space="preserve"> </w:t>
      </w:r>
      <w:r w:rsidR="28CB95BD" w:rsidRPr="00353B49">
        <w:t>livability,</w:t>
      </w:r>
      <w:r w:rsidR="28CB95BD" w:rsidRPr="00353B49">
        <w:rPr>
          <w:spacing w:val="19"/>
        </w:rPr>
        <w:t xml:space="preserve"> </w:t>
      </w:r>
      <w:r w:rsidR="28CB95BD" w:rsidRPr="00353B49">
        <w:t>equity,</w:t>
      </w:r>
      <w:r w:rsidR="28CB95BD" w:rsidRPr="00353B49">
        <w:rPr>
          <w:spacing w:val="19"/>
        </w:rPr>
        <w:t xml:space="preserve"> </w:t>
      </w:r>
      <w:r w:rsidR="28CB95BD" w:rsidRPr="00353B49">
        <w:t>health and wellness</w:t>
      </w:r>
      <w:r w:rsidR="28CB95BD" w:rsidRPr="00353B49">
        <w:rPr>
          <w:spacing w:val="19"/>
        </w:rPr>
        <w:t xml:space="preserve"> </w:t>
      </w:r>
      <w:r w:rsidR="28CB95BD" w:rsidRPr="00353B49">
        <w:t>across</w:t>
      </w:r>
      <w:r w:rsidR="28CB95BD" w:rsidRPr="00353B49">
        <w:rPr>
          <w:spacing w:val="32"/>
        </w:rPr>
        <w:t xml:space="preserve"> </w:t>
      </w:r>
      <w:r w:rsidR="28CB95BD" w:rsidRPr="00353B49">
        <w:t>the</w:t>
      </w:r>
      <w:r w:rsidR="28CB95BD" w:rsidRPr="00353B49">
        <w:rPr>
          <w:spacing w:val="19"/>
        </w:rPr>
        <w:t xml:space="preserve"> </w:t>
      </w:r>
      <w:r w:rsidR="28CB95BD" w:rsidRPr="00353B49">
        <w:t>spectrum</w:t>
      </w:r>
      <w:r w:rsidR="28CB95BD" w:rsidRPr="00353B49">
        <w:rPr>
          <w:spacing w:val="19"/>
        </w:rPr>
        <w:t xml:space="preserve"> </w:t>
      </w:r>
      <w:r w:rsidR="28CB95BD" w:rsidRPr="00353B49">
        <w:t>of the</w:t>
      </w:r>
      <w:r w:rsidR="28CB95BD" w:rsidRPr="00353B49">
        <w:rPr>
          <w:spacing w:val="19"/>
        </w:rPr>
        <w:t xml:space="preserve"> </w:t>
      </w:r>
      <w:r w:rsidR="28CB95BD" w:rsidRPr="00353B49">
        <w:t>demographic</w:t>
      </w:r>
      <w:r w:rsidR="28CB95BD" w:rsidRPr="00353B49">
        <w:rPr>
          <w:spacing w:val="19"/>
        </w:rPr>
        <w:t xml:space="preserve"> </w:t>
      </w:r>
      <w:r w:rsidR="28CB95BD" w:rsidRPr="00353B49">
        <w:t>and</w:t>
      </w:r>
      <w:r w:rsidR="28CB95BD" w:rsidRPr="00353B49">
        <w:rPr>
          <w:spacing w:val="19"/>
        </w:rPr>
        <w:t xml:space="preserve"> </w:t>
      </w:r>
      <w:r w:rsidR="28CB95BD" w:rsidRPr="00353B49">
        <w:t>economic</w:t>
      </w:r>
      <w:r w:rsidR="28CB95BD" w:rsidRPr="00353B49">
        <w:rPr>
          <w:spacing w:val="19"/>
        </w:rPr>
        <w:t xml:space="preserve"> </w:t>
      </w:r>
      <w:r w:rsidR="28CB95BD" w:rsidRPr="00353B49">
        <w:t>landscape</w:t>
      </w:r>
      <w:r>
        <w:t>.</w:t>
      </w:r>
    </w:p>
    <w:p w14:paraId="7BF13148" w14:textId="4A1D342F" w:rsidR="00405B2D" w:rsidRPr="00353B49" w:rsidRDefault="00405B2D" w:rsidP="0024724F">
      <w:pPr>
        <w:pStyle w:val="Heading2"/>
        <w:numPr>
          <w:ilvl w:val="0"/>
          <w:numId w:val="31"/>
        </w:numPr>
        <w:rPr>
          <w:rFonts w:cs="Times New Roman"/>
          <w:i w:val="0"/>
          <w:iCs w:val="0"/>
          <w:sz w:val="24"/>
          <w:szCs w:val="24"/>
        </w:rPr>
      </w:pPr>
      <w:bookmarkStart w:id="329" w:name="_Toc147484765"/>
      <w:bookmarkStart w:id="330" w:name="_Toc148529768"/>
      <w:r w:rsidRPr="31D6864A">
        <w:rPr>
          <w:rFonts w:cs="Times New Roman"/>
          <w:i w:val="0"/>
          <w:iCs w:val="0"/>
          <w:sz w:val="24"/>
          <w:szCs w:val="24"/>
        </w:rPr>
        <w:t>ASSUMPTIONS</w:t>
      </w:r>
      <w:bookmarkEnd w:id="329"/>
      <w:bookmarkEnd w:id="330"/>
    </w:p>
    <w:p w14:paraId="7AE7B6AC" w14:textId="53A968AB" w:rsidR="00405B2D" w:rsidRPr="00353B49" w:rsidRDefault="29927606" w:rsidP="0365E503">
      <w:pPr>
        <w:suppressAutoHyphens/>
        <w:ind w:left="360"/>
      </w:pPr>
      <w:r w:rsidRPr="00353B49">
        <w:rPr>
          <w:b/>
          <w:bCs/>
          <w:spacing w:val="-3"/>
        </w:rPr>
        <w:t>City Staff and Consultant Support:</w:t>
      </w:r>
      <w:r w:rsidR="00405B2D" w:rsidRPr="00353B49">
        <w:rPr>
          <w:spacing w:val="-3"/>
        </w:rPr>
        <w:br/>
      </w:r>
      <w:r w:rsidRPr="00353B49">
        <w:rPr>
          <w:spacing w:val="-3"/>
        </w:rPr>
        <w:t xml:space="preserve">City staff </w:t>
      </w:r>
      <w:r w:rsidR="1CEA3461" w:rsidRPr="00353B49">
        <w:rPr>
          <w:spacing w:val="-3"/>
        </w:rPr>
        <w:t>from the Land Use</w:t>
      </w:r>
      <w:r w:rsidRPr="00353B49">
        <w:rPr>
          <w:spacing w:val="-3"/>
        </w:rPr>
        <w:t xml:space="preserve"> and </w:t>
      </w:r>
      <w:r w:rsidR="1CEA3461" w:rsidRPr="00353B49">
        <w:rPr>
          <w:spacing w:val="-3"/>
        </w:rPr>
        <w:t>Planning Department</w:t>
      </w:r>
      <w:r w:rsidR="3196B5B4" w:rsidRPr="00353B49">
        <w:rPr>
          <w:spacing w:val="-3"/>
        </w:rPr>
        <w:t xml:space="preserve"> will actively manage and participate in the revision.</w:t>
      </w:r>
      <w:r w:rsidRPr="00353B49">
        <w:rPr>
          <w:spacing w:val="-3"/>
        </w:rPr>
        <w:t xml:space="preserve"> The staff will provide all existing data, plans and reports, </w:t>
      </w:r>
      <w:r w:rsidR="5E4250B1" w:rsidRPr="00353B49">
        <w:rPr>
          <w:spacing w:val="-3"/>
        </w:rPr>
        <w:t>Geographic Information System (</w:t>
      </w:r>
      <w:r w:rsidRPr="00353B49">
        <w:rPr>
          <w:spacing w:val="-3"/>
        </w:rPr>
        <w:t>GIS</w:t>
      </w:r>
      <w:r w:rsidR="43BC0D22" w:rsidRPr="00353B49">
        <w:rPr>
          <w:spacing w:val="-3"/>
        </w:rPr>
        <w:t xml:space="preserve">) </w:t>
      </w:r>
      <w:r w:rsidRPr="00353B49">
        <w:rPr>
          <w:spacing w:val="-3"/>
        </w:rPr>
        <w:t>mapping, and will assist in the reproduction and distribution of materials including mailings, meeting set-up, and other logistical and administrative functions.</w:t>
      </w:r>
      <w:r w:rsidR="00405B2D" w:rsidRPr="00353B49">
        <w:rPr>
          <w:spacing w:val="-3"/>
        </w:rPr>
        <w:br/>
      </w:r>
      <w:r w:rsidR="00405B2D" w:rsidRPr="00353B49">
        <w:rPr>
          <w:spacing w:val="-3"/>
        </w:rPr>
        <w:br/>
      </w:r>
      <w:r w:rsidRPr="00353B49">
        <w:rPr>
          <w:spacing w:val="-3"/>
        </w:rPr>
        <w:t xml:space="preserve">City staff will coordinate meeting logistics with any working group, stakeholder group, </w:t>
      </w:r>
      <w:r w:rsidR="00702D13">
        <w:rPr>
          <w:spacing w:val="-3"/>
        </w:rPr>
        <w:t xml:space="preserve">or </w:t>
      </w:r>
      <w:r w:rsidRPr="00353B49">
        <w:rPr>
          <w:spacing w:val="-3"/>
        </w:rPr>
        <w:t>committee that may be agree</w:t>
      </w:r>
      <w:r w:rsidR="6D268A72">
        <w:t>d</w:t>
      </w:r>
      <w:r w:rsidRPr="00353B49">
        <w:rPr>
          <w:spacing w:val="-3"/>
        </w:rPr>
        <w:t xml:space="preserve"> upon during Task 1.  Consultant and City staff will conduct bi-weekly</w:t>
      </w:r>
      <w:r w:rsidR="54D41EE3">
        <w:rPr>
          <w:spacing w:val="-3"/>
        </w:rPr>
        <w:t xml:space="preserve"> (or as needed)</w:t>
      </w:r>
      <w:r w:rsidRPr="00353B49">
        <w:rPr>
          <w:spacing w:val="-3"/>
        </w:rPr>
        <w:t xml:space="preserve"> project management meetings (via video conference call) to address project management issues. During especially intense periods, these meetings may take place weekly. Consultant will produce monthly </w:t>
      </w:r>
      <w:r w:rsidR="4398E033" w:rsidRPr="00353B49">
        <w:rPr>
          <w:spacing w:val="-3"/>
        </w:rPr>
        <w:t xml:space="preserve">written </w:t>
      </w:r>
      <w:r w:rsidR="44E42348" w:rsidRPr="00353B49">
        <w:rPr>
          <w:spacing w:val="-3"/>
        </w:rPr>
        <w:t xml:space="preserve">(PDF format) </w:t>
      </w:r>
      <w:r w:rsidRPr="00353B49">
        <w:rPr>
          <w:spacing w:val="-3"/>
        </w:rPr>
        <w:t>status reports</w:t>
      </w:r>
      <w:r w:rsidR="01E60836" w:rsidRPr="00353B49">
        <w:rPr>
          <w:spacing w:val="-3"/>
        </w:rPr>
        <w:t xml:space="preserve"> including </w:t>
      </w:r>
      <w:r w:rsidR="01E60836">
        <w:t>a summary of</w:t>
      </w:r>
      <w:r w:rsidR="01E60836" w:rsidRPr="00353B49">
        <w:rPr>
          <w:spacing w:val="-3"/>
        </w:rPr>
        <w:t xml:space="preserve"> all project activity and corelated invoicing</w:t>
      </w:r>
      <w:r w:rsidRPr="00353B49">
        <w:rPr>
          <w:spacing w:val="-3"/>
        </w:rPr>
        <w:t xml:space="preserve"> prior to monthly meetings that will be attached to meeting agendas and monthly invoices. </w:t>
      </w:r>
    </w:p>
    <w:p w14:paraId="2657CCA3" w14:textId="77777777" w:rsidR="00405B2D" w:rsidRPr="00353B49" w:rsidRDefault="00405B2D" w:rsidP="00353B49">
      <w:pPr>
        <w:tabs>
          <w:tab w:val="left" w:pos="-720"/>
        </w:tabs>
        <w:suppressAutoHyphens/>
        <w:ind w:left="360"/>
        <w:rPr>
          <w:spacing w:val="-3"/>
        </w:rPr>
      </w:pPr>
    </w:p>
    <w:p w14:paraId="11524F47" w14:textId="5FCDB030" w:rsidR="00405B2D" w:rsidRPr="00353B49" w:rsidRDefault="29927606" w:rsidP="31D6864A">
      <w:pPr>
        <w:suppressAutoHyphens/>
        <w:ind w:left="360"/>
      </w:pPr>
      <w:r w:rsidRPr="00353B49">
        <w:rPr>
          <w:b/>
          <w:bCs/>
          <w:spacing w:val="-3"/>
        </w:rPr>
        <w:t>Statutory Requirements</w:t>
      </w:r>
      <w:r w:rsidRPr="00353B49">
        <w:rPr>
          <w:spacing w:val="-3"/>
        </w:rPr>
        <w:t>:</w:t>
      </w:r>
      <w:r w:rsidR="00405B2D" w:rsidRPr="00353B49">
        <w:rPr>
          <w:spacing w:val="-3"/>
        </w:rPr>
        <w:br/>
      </w:r>
      <w:r w:rsidRPr="00353B49">
        <w:rPr>
          <w:spacing w:val="-3"/>
        </w:rPr>
        <w:t>The General Plan Update</w:t>
      </w:r>
      <w:r w:rsidR="38A72E60" w:rsidRPr="00353B49">
        <w:rPr>
          <w:spacing w:val="-3"/>
        </w:rPr>
        <w:t xml:space="preserve"> </w:t>
      </w:r>
      <w:r w:rsidRPr="00353B49">
        <w:rPr>
          <w:spacing w:val="-3"/>
        </w:rPr>
        <w:t xml:space="preserve">will exceed the minimum State of New Mexico Statute requirements outlined in Chapter 3 – Municipalities, Article 19- Planning and Platting and Section 3-19-11 – Legal status of master plan and 3-19-1 – Creation of a Planning Commission and all related “Annotations.” </w:t>
      </w:r>
    </w:p>
    <w:p w14:paraId="1DB803E7" w14:textId="77777777" w:rsidR="00405B2D" w:rsidRPr="00353B49" w:rsidRDefault="00405B2D" w:rsidP="00353B49">
      <w:pPr>
        <w:tabs>
          <w:tab w:val="left" w:pos="-720"/>
        </w:tabs>
        <w:suppressAutoHyphens/>
        <w:ind w:left="360"/>
        <w:rPr>
          <w:spacing w:val="-3"/>
        </w:rPr>
      </w:pPr>
    </w:p>
    <w:p w14:paraId="377A75BB" w14:textId="77777777" w:rsidR="00405B2D" w:rsidRPr="00353B49" w:rsidRDefault="00405B2D" w:rsidP="00353B49">
      <w:pPr>
        <w:tabs>
          <w:tab w:val="left" w:pos="-720"/>
        </w:tabs>
        <w:suppressAutoHyphens/>
        <w:ind w:left="360"/>
        <w:rPr>
          <w:b/>
          <w:bCs/>
          <w:spacing w:val="-3"/>
        </w:rPr>
      </w:pPr>
      <w:r w:rsidRPr="00353B49">
        <w:rPr>
          <w:b/>
          <w:bCs/>
          <w:spacing w:val="-3"/>
        </w:rPr>
        <w:t xml:space="preserve">Scope of Service Tasks: </w:t>
      </w:r>
    </w:p>
    <w:p w14:paraId="70036557" w14:textId="05C57178" w:rsidR="00405B2D" w:rsidRDefault="3D6F51D3" w:rsidP="091051FC">
      <w:pPr>
        <w:suppressAutoHyphens/>
        <w:ind w:left="360"/>
        <w:rPr>
          <w:spacing w:val="-3"/>
        </w:rPr>
      </w:pPr>
      <w:r w:rsidRPr="00353B49">
        <w:rPr>
          <w:spacing w:val="-3"/>
        </w:rPr>
        <w:t xml:space="preserve">It is the intent of the Scope of Service Tasks </w:t>
      </w:r>
      <w:r w:rsidR="091051FC" w:rsidRPr="091051FC">
        <w:t xml:space="preserve">(as described in Section D, “Detailed Scope of Work”) </w:t>
      </w:r>
      <w:r w:rsidRPr="00353B49">
        <w:rPr>
          <w:spacing w:val="-3"/>
        </w:rPr>
        <w:t xml:space="preserve">to provide an essential framework of desired deliverables from the project. </w:t>
      </w:r>
      <w:r w:rsidR="087D2944">
        <w:t>The</w:t>
      </w:r>
      <w:r w:rsidR="78F503C6" w:rsidDel="00286FA1">
        <w:t xml:space="preserve"> </w:t>
      </w:r>
      <w:r w:rsidR="00E22400">
        <w:t xml:space="preserve">General </w:t>
      </w:r>
      <w:r w:rsidR="78F503C6">
        <w:t xml:space="preserve">Plan Update consultant is expected to collaborate with the Land Development Code update project team across all three phases, but particularly in Phase 3, where the code will be amended to reflect the goals and policies identified in the </w:t>
      </w:r>
      <w:r w:rsidR="78F503C6" w:rsidDel="004E65A1">
        <w:t xml:space="preserve">General </w:t>
      </w:r>
      <w:r w:rsidR="78F503C6">
        <w:t>Plan update project. The full Land Development Code project scope is</w:t>
      </w:r>
      <w:r w:rsidR="4EB78858">
        <w:t xml:space="preserve"> listed in Section I. G. Procurement Library</w:t>
      </w:r>
      <w:r w:rsidR="78F503C6">
        <w:t xml:space="preserve">. </w:t>
      </w:r>
      <w:r w:rsidRPr="00353B49">
        <w:rPr>
          <w:spacing w:val="-3"/>
        </w:rPr>
        <w:t xml:space="preserve">  </w:t>
      </w:r>
    </w:p>
    <w:p w14:paraId="32EFB3E1" w14:textId="77777777" w:rsidR="00DC6347" w:rsidRPr="00353B49" w:rsidRDefault="00DC6347" w:rsidP="091051FC">
      <w:pPr>
        <w:suppressAutoHyphens/>
        <w:ind w:left="360"/>
      </w:pPr>
    </w:p>
    <w:p w14:paraId="78B6C9D1" w14:textId="77777777" w:rsidR="00405B2D" w:rsidRPr="00C46B4C" w:rsidRDefault="00405B2D" w:rsidP="00353B49"/>
    <w:p w14:paraId="0CE07F3E" w14:textId="17539113" w:rsidR="00E90A58" w:rsidRPr="00353B49" w:rsidRDefault="76DF2446" w:rsidP="0024724F">
      <w:pPr>
        <w:pStyle w:val="Heading2"/>
        <w:numPr>
          <w:ilvl w:val="0"/>
          <w:numId w:val="31"/>
        </w:numPr>
        <w:rPr>
          <w:rFonts w:cs="Times New Roman"/>
          <w:i w:val="0"/>
          <w:iCs w:val="0"/>
          <w:sz w:val="24"/>
          <w:szCs w:val="24"/>
        </w:rPr>
      </w:pPr>
      <w:bookmarkStart w:id="331" w:name="_Toc147484766"/>
      <w:bookmarkStart w:id="332" w:name="_Toc148529769"/>
      <w:r w:rsidRPr="40B7E5C6">
        <w:rPr>
          <w:rFonts w:cs="Times New Roman"/>
          <w:i w:val="0"/>
          <w:iCs w:val="0"/>
          <w:sz w:val="24"/>
          <w:szCs w:val="24"/>
        </w:rPr>
        <w:t>DETAILED SCOPE OF WORK</w:t>
      </w:r>
      <w:bookmarkEnd w:id="323"/>
      <w:bookmarkEnd w:id="324"/>
      <w:bookmarkEnd w:id="325"/>
      <w:bookmarkEnd w:id="331"/>
      <w:bookmarkEnd w:id="332"/>
      <w:r w:rsidRPr="40B7E5C6">
        <w:rPr>
          <w:rFonts w:cs="Times New Roman"/>
          <w:i w:val="0"/>
          <w:iCs w:val="0"/>
          <w:sz w:val="24"/>
          <w:szCs w:val="24"/>
        </w:rPr>
        <w:t xml:space="preserve"> </w:t>
      </w:r>
    </w:p>
    <w:p w14:paraId="54E963D4" w14:textId="5AA09CA9" w:rsidR="40B7E5C6" w:rsidRDefault="40B7E5C6" w:rsidP="40B7E5C6"/>
    <w:p w14:paraId="1AB37CC1" w14:textId="20FE2A1F" w:rsidR="00405B2D" w:rsidRPr="00353B49" w:rsidRDefault="21F28AAF" w:rsidP="65D12358">
      <w:pPr>
        <w:suppressAutoHyphens/>
        <w:jc w:val="center"/>
        <w:rPr>
          <w:b/>
          <w:bCs/>
          <w:spacing w:val="-3"/>
        </w:rPr>
      </w:pPr>
      <w:r w:rsidRPr="65D12358">
        <w:rPr>
          <w:b/>
          <w:bCs/>
          <w:spacing w:val="-3"/>
        </w:rPr>
        <w:lastRenderedPageBreak/>
        <w:t>PHASE 1</w:t>
      </w:r>
    </w:p>
    <w:p w14:paraId="72AF711E" w14:textId="588D7738" w:rsidR="1548C368" w:rsidRDefault="72C2CEC8" w:rsidP="65D12358">
      <w:pPr>
        <w:jc w:val="center"/>
      </w:pPr>
      <w:r>
        <w:t>Approximately 12 months</w:t>
      </w:r>
    </w:p>
    <w:p w14:paraId="72C5B075" w14:textId="77777777" w:rsidR="00405B2D" w:rsidRPr="00353B49" w:rsidRDefault="00405B2D" w:rsidP="00405B2D">
      <w:pPr>
        <w:tabs>
          <w:tab w:val="left" w:pos="-720"/>
        </w:tabs>
        <w:suppressAutoHyphens/>
        <w:rPr>
          <w:bCs/>
          <w:spacing w:val="-3"/>
        </w:rPr>
      </w:pPr>
    </w:p>
    <w:p w14:paraId="250F6920" w14:textId="77777777" w:rsidR="00405B2D" w:rsidRPr="00353B49" w:rsidRDefault="00405B2D" w:rsidP="0365E503">
      <w:pPr>
        <w:suppressAutoHyphens/>
      </w:pPr>
      <w:r w:rsidRPr="0365E503">
        <w:rPr>
          <w:b/>
          <w:bCs/>
          <w:spacing w:val="-3"/>
        </w:rPr>
        <w:t>Task 1</w:t>
      </w:r>
      <w:r w:rsidRPr="00353B49">
        <w:rPr>
          <w:bCs/>
          <w:spacing w:val="-3"/>
        </w:rPr>
        <w:t>.</w:t>
      </w:r>
      <w:r w:rsidRPr="0365E503">
        <w:rPr>
          <w:b/>
          <w:bCs/>
          <w:spacing w:val="-3"/>
        </w:rPr>
        <w:t xml:space="preserve"> Administrative Coordination: </w:t>
      </w:r>
      <w:r w:rsidRPr="00353B49">
        <w:rPr>
          <w:bCs/>
          <w:spacing w:val="-3"/>
        </w:rPr>
        <w:t xml:space="preserve"> </w:t>
      </w:r>
    </w:p>
    <w:p w14:paraId="5B40A466" w14:textId="50B1F8EC" w:rsidR="00405B2D" w:rsidRPr="00353B49" w:rsidRDefault="3766F0C2" w:rsidP="65D12358">
      <w:pPr>
        <w:suppressAutoHyphens/>
      </w:pPr>
      <w:r>
        <w:t>The City is seeking the best</w:t>
      </w:r>
      <w:r w:rsidR="09302187" w:rsidRPr="65D12358">
        <w:rPr>
          <w:spacing w:val="-3"/>
        </w:rPr>
        <w:t xml:space="preserve"> approach, process and best practices to develop the update, </w:t>
      </w:r>
      <w:r w:rsidR="3FFACB28" w:rsidRPr="65D12358">
        <w:rPr>
          <w:spacing w:val="-3"/>
        </w:rPr>
        <w:t>communication protocol</w:t>
      </w:r>
      <w:r w:rsidR="09302187">
        <w:rPr>
          <w:bCs/>
          <w:spacing w:val="-3"/>
        </w:rPr>
        <w:t>,</w:t>
      </w:r>
      <w:r w:rsidR="3FFACB28" w:rsidRPr="65D12358">
        <w:rPr>
          <w:spacing w:val="-3"/>
        </w:rPr>
        <w:t xml:space="preserve"> and </w:t>
      </w:r>
      <w:r w:rsidR="09302187" w:rsidRPr="65D12358">
        <w:rPr>
          <w:spacing w:val="-3"/>
        </w:rPr>
        <w:t xml:space="preserve">an </w:t>
      </w:r>
      <w:r w:rsidR="3FFACB28" w:rsidRPr="65D12358">
        <w:rPr>
          <w:spacing w:val="-3"/>
        </w:rPr>
        <w:t>internal meeting schedule in coordination with City staff</w:t>
      </w:r>
      <w:r w:rsidR="6866625A">
        <w:t xml:space="preserve"> as outlined below</w:t>
      </w:r>
      <w:r w:rsidR="26083956">
        <w:t>.</w:t>
      </w:r>
      <w:r w:rsidR="3FFACB28" w:rsidRPr="65D12358">
        <w:rPr>
          <w:spacing w:val="-3"/>
        </w:rPr>
        <w:t xml:space="preserve">   </w:t>
      </w:r>
    </w:p>
    <w:p w14:paraId="59EFCA99" w14:textId="77777777" w:rsidR="00405B2D" w:rsidRPr="00353B49" w:rsidRDefault="00405B2D" w:rsidP="00405B2D">
      <w:pPr>
        <w:tabs>
          <w:tab w:val="left" w:pos="-720"/>
        </w:tabs>
        <w:suppressAutoHyphens/>
        <w:rPr>
          <w:bCs/>
          <w:spacing w:val="-3"/>
        </w:rPr>
      </w:pPr>
    </w:p>
    <w:p w14:paraId="5F3C3ED9" w14:textId="77777777" w:rsidR="00405B2D" w:rsidRPr="00353B49" w:rsidRDefault="00405B2D" w:rsidP="091051FC">
      <w:pPr>
        <w:pStyle w:val="ListParagraph"/>
        <w:numPr>
          <w:ilvl w:val="0"/>
          <w:numId w:val="55"/>
        </w:numPr>
        <w:suppressAutoHyphens/>
      </w:pPr>
      <w:r w:rsidRPr="091051FC">
        <w:rPr>
          <w:spacing w:val="-3"/>
        </w:rPr>
        <w:t>Project Team Kick-Off and Pre-planning Coordination, including:</w:t>
      </w:r>
    </w:p>
    <w:p w14:paraId="3FE8AC82" w14:textId="1C8288A8" w:rsidR="00DC07A4" w:rsidRPr="00DC07A4" w:rsidRDefault="00DC07A4" w:rsidP="091051FC">
      <w:pPr>
        <w:pStyle w:val="ListParagraph"/>
        <w:numPr>
          <w:ilvl w:val="1"/>
          <w:numId w:val="55"/>
        </w:numPr>
        <w:suppressAutoHyphens/>
      </w:pPr>
      <w:r w:rsidRPr="091051FC">
        <w:rPr>
          <w:spacing w:val="-3"/>
        </w:rPr>
        <w:t>Define</w:t>
      </w:r>
      <w:r w:rsidRPr="00DC07A4">
        <w:rPr>
          <w:bCs/>
          <w:spacing w:val="-3"/>
        </w:rPr>
        <w:t xml:space="preserve"> </w:t>
      </w:r>
      <w:r w:rsidRPr="091051FC">
        <w:rPr>
          <w:spacing w:val="-3"/>
        </w:rPr>
        <w:t xml:space="preserve">and come to agreement on the General </w:t>
      </w:r>
      <w:r w:rsidR="00E22400">
        <w:rPr>
          <w:spacing w:val="-3"/>
        </w:rPr>
        <w:t>P</w:t>
      </w:r>
      <w:r w:rsidRPr="091051FC">
        <w:rPr>
          <w:spacing w:val="-3"/>
        </w:rPr>
        <w:t>lan Update development approach, process outline and best practices.</w:t>
      </w:r>
    </w:p>
    <w:p w14:paraId="254400EC" w14:textId="4BA59676" w:rsidR="00405B2D" w:rsidRPr="00353B49" w:rsidRDefault="037426AB" w:rsidP="0024724F">
      <w:pPr>
        <w:pStyle w:val="ListParagraph"/>
        <w:numPr>
          <w:ilvl w:val="1"/>
          <w:numId w:val="55"/>
        </w:numPr>
        <w:suppressAutoHyphens/>
      </w:pPr>
      <w:r w:rsidRPr="6A6109E5">
        <w:rPr>
          <w:spacing w:val="-3"/>
        </w:rPr>
        <w:t>Establish</w:t>
      </w:r>
      <w:r w:rsidR="00405B2D" w:rsidRPr="091051FC">
        <w:rPr>
          <w:spacing w:val="-3"/>
        </w:rPr>
        <w:t xml:space="preserve"> methods of communication and content sharing.</w:t>
      </w:r>
    </w:p>
    <w:p w14:paraId="3CE41B67" w14:textId="2A27FAC2" w:rsidR="00405B2D" w:rsidRPr="00353B49" w:rsidRDefault="21F28AAF" w:rsidP="0024724F">
      <w:pPr>
        <w:pStyle w:val="ListParagraph"/>
        <w:numPr>
          <w:ilvl w:val="1"/>
          <w:numId w:val="55"/>
        </w:numPr>
        <w:suppressAutoHyphens/>
      </w:pPr>
      <w:r w:rsidRPr="26A1772B">
        <w:rPr>
          <w:spacing w:val="-3"/>
        </w:rPr>
        <w:t>Develop agreed upon plan development groups,</w:t>
      </w:r>
      <w:r w:rsidR="56400019" w:rsidRPr="26A1772B">
        <w:rPr>
          <w:spacing w:val="-3"/>
        </w:rPr>
        <w:t xml:space="preserve"> engagement partners and strategies,</w:t>
      </w:r>
      <w:r w:rsidRPr="26A1772B">
        <w:rPr>
          <w:spacing w:val="-3"/>
        </w:rPr>
        <w:t xml:space="preserve"> committees, stakeholders that </w:t>
      </w:r>
      <w:r w:rsidR="0B7D6BCE" w:rsidRPr="26A1772B">
        <w:rPr>
          <w:spacing w:val="-3"/>
        </w:rPr>
        <w:t>will</w:t>
      </w:r>
      <w:r w:rsidRPr="26A1772B">
        <w:rPr>
          <w:spacing w:val="-3"/>
        </w:rPr>
        <w:t xml:space="preserve"> be part of the development of the plan. </w:t>
      </w:r>
    </w:p>
    <w:p w14:paraId="0CBBF41C" w14:textId="26E8913A" w:rsidR="00405B2D" w:rsidRPr="00353B49" w:rsidRDefault="28CB95BD" w:rsidP="0024724F">
      <w:pPr>
        <w:pStyle w:val="ListParagraph"/>
        <w:numPr>
          <w:ilvl w:val="1"/>
          <w:numId w:val="55"/>
        </w:numPr>
        <w:suppressAutoHyphens/>
      </w:pPr>
      <w:r w:rsidRPr="65D12358">
        <w:rPr>
          <w:spacing w:val="-3"/>
        </w:rPr>
        <w:t>Conduct in-person introductions and tours as needed.</w:t>
      </w:r>
      <w:r w:rsidR="015840E7" w:rsidRPr="65D12358">
        <w:rPr>
          <w:spacing w:val="-3"/>
        </w:rPr>
        <w:t xml:space="preserve"> Work with City </w:t>
      </w:r>
      <w:r w:rsidR="37467C5A" w:rsidRPr="65D12358">
        <w:rPr>
          <w:spacing w:val="-3"/>
        </w:rPr>
        <w:t>s</w:t>
      </w:r>
      <w:r w:rsidR="015840E7" w:rsidRPr="65D12358">
        <w:rPr>
          <w:spacing w:val="-3"/>
        </w:rPr>
        <w:t xml:space="preserve">taff and </w:t>
      </w:r>
      <w:r w:rsidR="38CAA576" w:rsidRPr="65D12358">
        <w:rPr>
          <w:spacing w:val="-3"/>
        </w:rPr>
        <w:t>l</w:t>
      </w:r>
      <w:r w:rsidR="015840E7" w:rsidRPr="65D12358">
        <w:rPr>
          <w:spacing w:val="-3"/>
        </w:rPr>
        <w:t xml:space="preserve">eadership to evaluate current long-range planning practices and develop strategies to optimize internal workflows and planning activity outcomes. </w:t>
      </w:r>
    </w:p>
    <w:p w14:paraId="004D2F68" w14:textId="77777777" w:rsidR="00405B2D" w:rsidRPr="00353B49" w:rsidRDefault="00405B2D" w:rsidP="00405B2D">
      <w:pPr>
        <w:tabs>
          <w:tab w:val="left" w:pos="-720"/>
        </w:tabs>
        <w:suppressAutoHyphens/>
        <w:ind w:left="1080"/>
        <w:rPr>
          <w:bCs/>
          <w:spacing w:val="-3"/>
        </w:rPr>
      </w:pPr>
    </w:p>
    <w:p w14:paraId="2C205D3C" w14:textId="5A20BD46" w:rsidR="00405B2D" w:rsidRPr="00353B49" w:rsidRDefault="00405B2D" w:rsidP="737FAE74">
      <w:pPr>
        <w:suppressAutoHyphens/>
      </w:pPr>
      <w:r w:rsidRPr="737FAE74">
        <w:rPr>
          <w:b/>
          <w:bCs/>
          <w:spacing w:val="-3"/>
        </w:rPr>
        <w:t>Task 2</w:t>
      </w:r>
      <w:r w:rsidRPr="00353B49">
        <w:rPr>
          <w:bCs/>
          <w:spacing w:val="-3"/>
        </w:rPr>
        <w:t xml:space="preserve">. </w:t>
      </w:r>
      <w:r w:rsidRPr="00353B49">
        <w:rPr>
          <w:b/>
          <w:bCs/>
          <w:spacing w:val="-3"/>
        </w:rPr>
        <w:t>Existing Conditions and Trends</w:t>
      </w:r>
      <w:r w:rsidRPr="00353B49">
        <w:rPr>
          <w:b/>
          <w:bCs/>
          <w:spacing w:val="-3"/>
        </w:rPr>
        <w:br/>
      </w:r>
      <w:r w:rsidR="35203E46" w:rsidRPr="737FAE74">
        <w:rPr>
          <w:spacing w:val="-3"/>
        </w:rPr>
        <w:t>The City is looking for</w:t>
      </w:r>
      <w:r w:rsidRPr="737FAE74">
        <w:rPr>
          <w:spacing w:val="-3"/>
        </w:rPr>
        <w:t xml:space="preserve"> a baseline of information on existing conditions, including identification of key issues, problems and long-range goals. The </w:t>
      </w:r>
      <w:r w:rsidR="00DD6862">
        <w:rPr>
          <w:spacing w:val="-3"/>
        </w:rPr>
        <w:t xml:space="preserve">City </w:t>
      </w:r>
      <w:r w:rsidRPr="737FAE74">
        <w:rPr>
          <w:spacing w:val="-3"/>
        </w:rPr>
        <w:t>staff will provide all necessary</w:t>
      </w:r>
      <w:r w:rsidR="00814099" w:rsidRPr="737FAE74">
        <w:rPr>
          <w:spacing w:val="-3"/>
        </w:rPr>
        <w:t xml:space="preserve"> existing</w:t>
      </w:r>
      <w:r w:rsidRPr="737FAE74">
        <w:rPr>
          <w:spacing w:val="-3"/>
        </w:rPr>
        <w:t xml:space="preserve"> materials, data and documentation. The consultant’s responsibility will be to analyze th</w:t>
      </w:r>
      <w:r w:rsidR="00840E7B" w:rsidRPr="737FAE74">
        <w:rPr>
          <w:spacing w:val="-3"/>
        </w:rPr>
        <w:t>is</w:t>
      </w:r>
      <w:r w:rsidRPr="737FAE74">
        <w:rPr>
          <w:spacing w:val="-3"/>
        </w:rPr>
        <w:t xml:space="preserve"> data and document the findings</w:t>
      </w:r>
      <w:r w:rsidR="00840E7B" w:rsidRPr="737FAE74">
        <w:rPr>
          <w:spacing w:val="-3"/>
        </w:rPr>
        <w:t>, and to conduct</w:t>
      </w:r>
      <w:r w:rsidR="00066893" w:rsidRPr="737FAE74">
        <w:rPr>
          <w:spacing w:val="-3"/>
        </w:rPr>
        <w:t xml:space="preserve"> research, outreach, etc. and production of deliverables listed below</w:t>
      </w:r>
      <w:r w:rsidRPr="737FAE74">
        <w:rPr>
          <w:spacing w:val="-3"/>
        </w:rPr>
        <w:t>. All maps will be done within the ArcGIS Software family and will be made compatible with existing City mapping systems.</w:t>
      </w:r>
    </w:p>
    <w:p w14:paraId="70A57FF7" w14:textId="77777777" w:rsidR="00405B2D" w:rsidRPr="00353B49" w:rsidRDefault="00405B2D" w:rsidP="00405B2D">
      <w:pPr>
        <w:tabs>
          <w:tab w:val="left" w:pos="-720"/>
        </w:tabs>
        <w:suppressAutoHyphens/>
        <w:rPr>
          <w:bCs/>
          <w:spacing w:val="-3"/>
        </w:rPr>
      </w:pPr>
    </w:p>
    <w:p w14:paraId="182B25A9" w14:textId="74B55799" w:rsidR="00405B2D" w:rsidRPr="00353B49" w:rsidRDefault="1B2C2F6D" w:rsidP="737FAE74">
      <w:pPr>
        <w:suppressAutoHyphens/>
      </w:pPr>
      <w:r w:rsidRPr="737FAE74">
        <w:rPr>
          <w:spacing w:val="-3"/>
        </w:rPr>
        <w:t>The analysis</w:t>
      </w:r>
      <w:r w:rsidR="00405B2D" w:rsidRPr="737FAE74">
        <w:rPr>
          <w:spacing w:val="-3"/>
        </w:rPr>
        <w:t xml:space="preserve"> should include but </w:t>
      </w:r>
      <w:r w:rsidR="72AD5C32" w:rsidRPr="737FAE74">
        <w:rPr>
          <w:spacing w:val="-3"/>
        </w:rPr>
        <w:t>is</w:t>
      </w:r>
      <w:r w:rsidR="00405B2D" w:rsidRPr="737FAE74">
        <w:rPr>
          <w:spacing w:val="-3"/>
        </w:rPr>
        <w:t xml:space="preserve"> not limited to</w:t>
      </w:r>
      <w:r w:rsidR="00066893" w:rsidRPr="737FAE74">
        <w:rPr>
          <w:spacing w:val="-3"/>
        </w:rPr>
        <w:t xml:space="preserve"> mapping, surveys, studies, assessments and analysis of the following</w:t>
      </w:r>
      <w:r w:rsidR="00405B2D" w:rsidRPr="00353B49">
        <w:rPr>
          <w:bCs/>
          <w:spacing w:val="-3"/>
        </w:rPr>
        <w:t xml:space="preserve">: </w:t>
      </w:r>
    </w:p>
    <w:p w14:paraId="4A5092D8" w14:textId="77777777" w:rsidR="00405B2D" w:rsidRPr="00353B49" w:rsidRDefault="00405B2D" w:rsidP="00405B2D">
      <w:pPr>
        <w:tabs>
          <w:tab w:val="left" w:pos="-720"/>
        </w:tabs>
        <w:suppressAutoHyphens/>
        <w:rPr>
          <w:bCs/>
          <w:spacing w:val="-3"/>
        </w:rPr>
      </w:pPr>
    </w:p>
    <w:p w14:paraId="101E4921" w14:textId="77777777" w:rsidR="00405B2D" w:rsidRPr="00353B49" w:rsidRDefault="00405B2D" w:rsidP="091051FC">
      <w:pPr>
        <w:pStyle w:val="ListParagraph"/>
        <w:numPr>
          <w:ilvl w:val="0"/>
          <w:numId w:val="52"/>
        </w:numPr>
        <w:suppressAutoHyphens/>
      </w:pPr>
      <w:r w:rsidRPr="00353B49">
        <w:rPr>
          <w:b/>
          <w:bCs/>
          <w:spacing w:val="-3"/>
        </w:rPr>
        <w:t>Base Mapping</w:t>
      </w:r>
    </w:p>
    <w:p w14:paraId="74E83699" w14:textId="77777777" w:rsidR="00405B2D" w:rsidRPr="00353B49" w:rsidRDefault="00405B2D" w:rsidP="091051FC">
      <w:pPr>
        <w:pStyle w:val="ListParagraph"/>
        <w:numPr>
          <w:ilvl w:val="0"/>
          <w:numId w:val="52"/>
        </w:numPr>
        <w:suppressAutoHyphens/>
      </w:pPr>
      <w:r w:rsidRPr="00353B49">
        <w:rPr>
          <w:b/>
          <w:bCs/>
          <w:spacing w:val="-3"/>
        </w:rPr>
        <w:t>Regional Trends</w:t>
      </w:r>
    </w:p>
    <w:p w14:paraId="0B8393F4" w14:textId="77777777" w:rsidR="00405B2D" w:rsidRPr="00353B49" w:rsidRDefault="00405B2D" w:rsidP="091051FC">
      <w:pPr>
        <w:pStyle w:val="ListParagraph"/>
        <w:numPr>
          <w:ilvl w:val="1"/>
          <w:numId w:val="52"/>
        </w:numPr>
        <w:suppressAutoHyphens/>
      </w:pPr>
      <w:r w:rsidRPr="091051FC">
        <w:rPr>
          <w:spacing w:val="-3"/>
        </w:rPr>
        <w:t>Population and Growth Trends</w:t>
      </w:r>
    </w:p>
    <w:p w14:paraId="51CFC198" w14:textId="77777777" w:rsidR="00405B2D" w:rsidRPr="00353B49" w:rsidRDefault="00405B2D" w:rsidP="091051FC">
      <w:pPr>
        <w:pStyle w:val="ListParagraph"/>
        <w:numPr>
          <w:ilvl w:val="1"/>
          <w:numId w:val="52"/>
        </w:numPr>
        <w:suppressAutoHyphens/>
      </w:pPr>
      <w:r w:rsidRPr="091051FC">
        <w:rPr>
          <w:spacing w:val="-3"/>
        </w:rPr>
        <w:t>Demographic trends</w:t>
      </w:r>
    </w:p>
    <w:p w14:paraId="2A42C8C6" w14:textId="77777777" w:rsidR="00405B2D" w:rsidRPr="00353B49" w:rsidRDefault="00405B2D" w:rsidP="091051FC">
      <w:pPr>
        <w:pStyle w:val="ListParagraph"/>
        <w:numPr>
          <w:ilvl w:val="0"/>
          <w:numId w:val="52"/>
        </w:numPr>
        <w:suppressAutoHyphens/>
      </w:pPr>
      <w:r w:rsidRPr="00353B49">
        <w:rPr>
          <w:b/>
          <w:bCs/>
          <w:spacing w:val="-3"/>
        </w:rPr>
        <w:t>Land Capability Analysis</w:t>
      </w:r>
    </w:p>
    <w:p w14:paraId="5F1D24A0" w14:textId="77777777" w:rsidR="00405B2D" w:rsidRPr="00353B49" w:rsidRDefault="00405B2D" w:rsidP="091051FC">
      <w:pPr>
        <w:pStyle w:val="ListParagraph"/>
        <w:numPr>
          <w:ilvl w:val="0"/>
          <w:numId w:val="52"/>
        </w:numPr>
        <w:suppressAutoHyphens/>
      </w:pPr>
      <w:r w:rsidRPr="00353B49">
        <w:rPr>
          <w:b/>
          <w:bCs/>
          <w:spacing w:val="-3"/>
        </w:rPr>
        <w:t>Existing Land Use and Development:</w:t>
      </w:r>
      <w:r w:rsidRPr="00353B49">
        <w:rPr>
          <w:bCs/>
          <w:spacing w:val="-3"/>
        </w:rPr>
        <w:t> </w:t>
      </w:r>
    </w:p>
    <w:p w14:paraId="7C130003" w14:textId="77777777" w:rsidR="00405B2D" w:rsidRPr="00353B49" w:rsidRDefault="00405B2D" w:rsidP="091051FC">
      <w:pPr>
        <w:pStyle w:val="ListParagraph"/>
        <w:numPr>
          <w:ilvl w:val="1"/>
          <w:numId w:val="52"/>
        </w:numPr>
        <w:suppressAutoHyphens/>
      </w:pPr>
      <w:r w:rsidRPr="091051FC">
        <w:rPr>
          <w:spacing w:val="-3"/>
        </w:rPr>
        <w:t xml:space="preserve">Identify developable land, including infill and redevelopment </w:t>
      </w:r>
    </w:p>
    <w:p w14:paraId="7FF476E3" w14:textId="7414BF4E" w:rsidR="00405B2D" w:rsidRPr="00353B49" w:rsidRDefault="00405B2D" w:rsidP="0024724F">
      <w:pPr>
        <w:pStyle w:val="ListParagraph"/>
        <w:numPr>
          <w:ilvl w:val="0"/>
          <w:numId w:val="52"/>
        </w:numPr>
        <w:spacing w:after="160" w:line="259" w:lineRule="auto"/>
      </w:pPr>
      <w:r w:rsidRPr="00353B49">
        <w:rPr>
          <w:b/>
          <w:bCs/>
          <w:spacing w:val="-3"/>
        </w:rPr>
        <w:t>Neighborhoods:</w:t>
      </w:r>
      <w:r w:rsidRPr="091051FC">
        <w:rPr>
          <w:spacing w:val="-3"/>
        </w:rPr>
        <w:t xml:space="preserve"> Develop an official “Neighborhood and Districts” map for </w:t>
      </w:r>
      <w:r w:rsidR="00D27DE3" w:rsidRPr="091051FC">
        <w:rPr>
          <w:spacing w:val="-3"/>
        </w:rPr>
        <w:t xml:space="preserve">the </w:t>
      </w:r>
      <w:r w:rsidRPr="091051FC">
        <w:rPr>
          <w:spacing w:val="-3"/>
        </w:rPr>
        <w:t>City</w:t>
      </w:r>
      <w:r w:rsidRPr="00353B49">
        <w:rPr>
          <w:bCs/>
          <w:spacing w:val="-3"/>
        </w:rPr>
        <w:t>.</w:t>
      </w:r>
    </w:p>
    <w:p w14:paraId="6081CFC9" w14:textId="77777777" w:rsidR="00405B2D" w:rsidRPr="00353B49" w:rsidRDefault="00405B2D" w:rsidP="091051FC">
      <w:pPr>
        <w:pStyle w:val="ListParagraph"/>
        <w:numPr>
          <w:ilvl w:val="1"/>
          <w:numId w:val="52"/>
        </w:numPr>
        <w:suppressAutoHyphens/>
      </w:pPr>
      <w:r w:rsidRPr="00353B49">
        <w:rPr>
          <w:b/>
          <w:bCs/>
          <w:spacing w:val="-3"/>
        </w:rPr>
        <w:t>Downtown:</w:t>
      </w:r>
      <w:r w:rsidRPr="091051FC">
        <w:rPr>
          <w:spacing w:val="-3"/>
        </w:rPr>
        <w:t xml:space="preserve"> Conduct a more granular survey and analysis of downtown Santa Fe.</w:t>
      </w:r>
    </w:p>
    <w:p w14:paraId="6F0D2C75" w14:textId="77777777" w:rsidR="00405B2D" w:rsidRPr="00353B49" w:rsidRDefault="00405B2D" w:rsidP="091051FC">
      <w:pPr>
        <w:pStyle w:val="ListParagraph"/>
        <w:numPr>
          <w:ilvl w:val="0"/>
          <w:numId w:val="52"/>
        </w:numPr>
        <w:suppressAutoHyphens/>
      </w:pPr>
      <w:r w:rsidRPr="00353B49">
        <w:rPr>
          <w:b/>
          <w:bCs/>
          <w:spacing w:val="-3"/>
        </w:rPr>
        <w:t>Fiscal Sustainability:</w:t>
      </w:r>
      <w:r w:rsidRPr="00353B49">
        <w:rPr>
          <w:bCs/>
          <w:spacing w:val="-3"/>
        </w:rPr>
        <w:t xml:space="preserve"> </w:t>
      </w:r>
    </w:p>
    <w:p w14:paraId="676F678F" w14:textId="77777777" w:rsidR="00405B2D" w:rsidRPr="00353B49" w:rsidRDefault="00405B2D" w:rsidP="091051FC">
      <w:pPr>
        <w:pStyle w:val="ListParagraph"/>
        <w:numPr>
          <w:ilvl w:val="1"/>
          <w:numId w:val="52"/>
        </w:numPr>
        <w:suppressAutoHyphens/>
      </w:pPr>
      <w:r w:rsidRPr="091051FC">
        <w:rPr>
          <w:spacing w:val="-3"/>
        </w:rPr>
        <w:t>Include a “value per acre” analysis or similar analysis.</w:t>
      </w:r>
    </w:p>
    <w:p w14:paraId="37E4B7E2" w14:textId="77777777" w:rsidR="00405B2D" w:rsidRPr="00353B49" w:rsidRDefault="00405B2D" w:rsidP="091051FC">
      <w:pPr>
        <w:pStyle w:val="ListParagraph"/>
        <w:numPr>
          <w:ilvl w:val="0"/>
          <w:numId w:val="52"/>
        </w:numPr>
        <w:suppressAutoHyphens/>
      </w:pPr>
      <w:r w:rsidRPr="00353B49">
        <w:rPr>
          <w:b/>
          <w:bCs/>
          <w:spacing w:val="-3"/>
        </w:rPr>
        <w:t>Urban Design</w:t>
      </w:r>
      <w:r w:rsidRPr="00353B49">
        <w:rPr>
          <w:bCs/>
          <w:spacing w:val="-3"/>
        </w:rPr>
        <w:t xml:space="preserve"> </w:t>
      </w:r>
    </w:p>
    <w:p w14:paraId="5C6F3842" w14:textId="77777777" w:rsidR="00405B2D" w:rsidRPr="00353B49" w:rsidRDefault="00405B2D" w:rsidP="091051FC">
      <w:pPr>
        <w:pStyle w:val="ListParagraph"/>
        <w:numPr>
          <w:ilvl w:val="0"/>
          <w:numId w:val="52"/>
        </w:numPr>
        <w:suppressAutoHyphens/>
      </w:pPr>
      <w:r w:rsidRPr="00353B49">
        <w:rPr>
          <w:b/>
          <w:bCs/>
          <w:spacing w:val="-3"/>
        </w:rPr>
        <w:t>Transportation</w:t>
      </w:r>
    </w:p>
    <w:p w14:paraId="31CE300B" w14:textId="77777777" w:rsidR="00405B2D" w:rsidRPr="00353B49" w:rsidRDefault="00405B2D" w:rsidP="091051FC">
      <w:pPr>
        <w:pStyle w:val="ListParagraph"/>
        <w:numPr>
          <w:ilvl w:val="0"/>
          <w:numId w:val="52"/>
        </w:numPr>
        <w:suppressAutoHyphens/>
      </w:pPr>
      <w:r w:rsidRPr="00353B49">
        <w:rPr>
          <w:b/>
          <w:bCs/>
          <w:spacing w:val="-3"/>
        </w:rPr>
        <w:t>Public and Private Utilities</w:t>
      </w:r>
      <w:r w:rsidRPr="00353B49">
        <w:rPr>
          <w:bCs/>
          <w:spacing w:val="-3"/>
        </w:rPr>
        <w:t xml:space="preserve"> </w:t>
      </w:r>
    </w:p>
    <w:p w14:paraId="4E15D755" w14:textId="77777777" w:rsidR="00405B2D" w:rsidRPr="00353B49" w:rsidRDefault="00405B2D" w:rsidP="091051FC">
      <w:pPr>
        <w:pStyle w:val="ListParagraph"/>
        <w:numPr>
          <w:ilvl w:val="0"/>
          <w:numId w:val="52"/>
        </w:numPr>
        <w:suppressAutoHyphens/>
      </w:pPr>
      <w:r w:rsidRPr="00353B49">
        <w:rPr>
          <w:b/>
          <w:bCs/>
          <w:spacing w:val="-3"/>
        </w:rPr>
        <w:t>Historical and Cultural Facilities</w:t>
      </w:r>
    </w:p>
    <w:p w14:paraId="36F2C0B4" w14:textId="77777777" w:rsidR="00405B2D" w:rsidRPr="00353B49" w:rsidRDefault="00405B2D" w:rsidP="091051FC">
      <w:pPr>
        <w:pStyle w:val="ListParagraph"/>
        <w:numPr>
          <w:ilvl w:val="0"/>
          <w:numId w:val="52"/>
        </w:numPr>
        <w:suppressAutoHyphens/>
      </w:pPr>
      <w:r w:rsidRPr="00353B49">
        <w:rPr>
          <w:b/>
          <w:bCs/>
          <w:spacing w:val="-3"/>
        </w:rPr>
        <w:t>Public Safety</w:t>
      </w:r>
    </w:p>
    <w:p w14:paraId="19D797A7" w14:textId="77777777" w:rsidR="00405B2D" w:rsidRPr="00353B49" w:rsidRDefault="00405B2D" w:rsidP="091051FC">
      <w:pPr>
        <w:pStyle w:val="ListParagraph"/>
        <w:numPr>
          <w:ilvl w:val="0"/>
          <w:numId w:val="52"/>
        </w:numPr>
        <w:suppressAutoHyphens/>
      </w:pPr>
      <w:r w:rsidRPr="00353B49">
        <w:rPr>
          <w:b/>
          <w:bCs/>
          <w:spacing w:val="-3"/>
        </w:rPr>
        <w:t>Schools</w:t>
      </w:r>
    </w:p>
    <w:p w14:paraId="7EE1A879" w14:textId="77777777" w:rsidR="00405B2D" w:rsidRPr="00353B49" w:rsidRDefault="00405B2D" w:rsidP="091051FC">
      <w:pPr>
        <w:pStyle w:val="ListParagraph"/>
        <w:numPr>
          <w:ilvl w:val="0"/>
          <w:numId w:val="52"/>
        </w:numPr>
        <w:suppressAutoHyphens/>
      </w:pPr>
      <w:r w:rsidRPr="00353B49">
        <w:rPr>
          <w:b/>
          <w:bCs/>
          <w:spacing w:val="-3"/>
        </w:rPr>
        <w:lastRenderedPageBreak/>
        <w:t>Parks and Recreation</w:t>
      </w:r>
    </w:p>
    <w:p w14:paraId="32091CC0" w14:textId="77777777" w:rsidR="00405B2D" w:rsidRPr="00353B49" w:rsidRDefault="00405B2D" w:rsidP="091051FC">
      <w:pPr>
        <w:pStyle w:val="ListParagraph"/>
        <w:numPr>
          <w:ilvl w:val="0"/>
          <w:numId w:val="52"/>
        </w:numPr>
        <w:suppressAutoHyphens/>
      </w:pPr>
      <w:r w:rsidRPr="00353B49">
        <w:rPr>
          <w:b/>
          <w:bCs/>
          <w:spacing w:val="-3"/>
        </w:rPr>
        <w:t>Housing</w:t>
      </w:r>
    </w:p>
    <w:p w14:paraId="22A0AFB8" w14:textId="77777777" w:rsidR="00405B2D" w:rsidRPr="00353B49" w:rsidRDefault="00405B2D" w:rsidP="091051FC">
      <w:pPr>
        <w:pStyle w:val="ListParagraph"/>
        <w:numPr>
          <w:ilvl w:val="0"/>
          <w:numId w:val="52"/>
        </w:numPr>
        <w:suppressAutoHyphens/>
      </w:pPr>
      <w:r w:rsidRPr="00353B49">
        <w:rPr>
          <w:b/>
          <w:bCs/>
          <w:spacing w:val="-3"/>
        </w:rPr>
        <w:t>Economic Development Assessmen</w:t>
      </w:r>
      <w:r w:rsidRPr="091051FC">
        <w:rPr>
          <w:spacing w:val="-3"/>
        </w:rPr>
        <w:t>t</w:t>
      </w:r>
    </w:p>
    <w:p w14:paraId="0981E1A4" w14:textId="77777777" w:rsidR="00405B2D" w:rsidRPr="00353B49" w:rsidRDefault="00405B2D" w:rsidP="091051FC">
      <w:pPr>
        <w:pStyle w:val="ListParagraph"/>
        <w:numPr>
          <w:ilvl w:val="0"/>
          <w:numId w:val="52"/>
        </w:numPr>
        <w:suppressAutoHyphens/>
      </w:pPr>
      <w:r w:rsidRPr="091051FC">
        <w:rPr>
          <w:b/>
          <w:bCs/>
          <w:spacing w:val="-3"/>
        </w:rPr>
        <w:t>Environmental Stewardship\Natural Resources</w:t>
      </w:r>
    </w:p>
    <w:p w14:paraId="56BA021B" w14:textId="77777777" w:rsidR="00405B2D" w:rsidRPr="00353B49" w:rsidRDefault="00405B2D" w:rsidP="091051FC">
      <w:pPr>
        <w:pStyle w:val="ListParagraph"/>
        <w:numPr>
          <w:ilvl w:val="0"/>
          <w:numId w:val="52"/>
        </w:numPr>
        <w:suppressAutoHyphens/>
      </w:pPr>
      <w:r w:rsidRPr="091051FC">
        <w:rPr>
          <w:b/>
          <w:bCs/>
          <w:spacing w:val="-3"/>
        </w:rPr>
        <w:t>Institutional Structures:</w:t>
      </w:r>
    </w:p>
    <w:p w14:paraId="38EFA21F" w14:textId="77777777" w:rsidR="00405B2D" w:rsidRPr="00353B49" w:rsidRDefault="00405B2D" w:rsidP="091051FC">
      <w:pPr>
        <w:pStyle w:val="ListParagraph"/>
        <w:numPr>
          <w:ilvl w:val="1"/>
          <w:numId w:val="52"/>
        </w:numPr>
        <w:suppressAutoHyphens/>
      </w:pPr>
      <w:r w:rsidRPr="091051FC">
        <w:rPr>
          <w:spacing w:val="-3"/>
        </w:rPr>
        <w:t>Ongoing planning efforts and their sponsor departments/jurisdictions.</w:t>
      </w:r>
    </w:p>
    <w:p w14:paraId="5C2B50B5" w14:textId="77777777" w:rsidR="00405B2D" w:rsidRPr="00353B49" w:rsidRDefault="00405B2D" w:rsidP="00405B2D">
      <w:pPr>
        <w:tabs>
          <w:tab w:val="left" w:pos="-720"/>
        </w:tabs>
        <w:suppressAutoHyphens/>
        <w:rPr>
          <w:bCs/>
          <w:spacing w:val="-3"/>
        </w:rPr>
      </w:pPr>
    </w:p>
    <w:p w14:paraId="04C41A9B" w14:textId="7A2D5307" w:rsidR="00405B2D" w:rsidRPr="00353B49" w:rsidRDefault="29927606" w:rsidP="31D6864A">
      <w:pPr>
        <w:suppressAutoHyphens/>
      </w:pPr>
      <w:r w:rsidRPr="31D6864A">
        <w:rPr>
          <w:b/>
          <w:bCs/>
          <w:spacing w:val="-3"/>
        </w:rPr>
        <w:t>Assessment Report:</w:t>
      </w:r>
      <w:r w:rsidRPr="31D6864A">
        <w:rPr>
          <w:spacing w:val="-3"/>
        </w:rPr>
        <w:t xml:space="preserve"> The findings resulting from analysis of the </w:t>
      </w:r>
      <w:r w:rsidR="1011A1B6" w:rsidRPr="31D6864A">
        <w:rPr>
          <w:spacing w:val="-3"/>
        </w:rPr>
        <w:t xml:space="preserve">above </w:t>
      </w:r>
      <w:r w:rsidRPr="31D6864A">
        <w:rPr>
          <w:spacing w:val="-3"/>
        </w:rPr>
        <w:t>items</w:t>
      </w:r>
      <w:r w:rsidR="1011A1B6">
        <w:rPr>
          <w:bCs/>
          <w:spacing w:val="-3"/>
        </w:rPr>
        <w:t xml:space="preserve"> </w:t>
      </w:r>
      <w:r w:rsidRPr="31D6864A">
        <w:rPr>
          <w:spacing w:val="-3"/>
        </w:rPr>
        <w:t>will be summarized in a</w:t>
      </w:r>
      <w:r w:rsidR="2280E960" w:rsidRPr="31D6864A">
        <w:rPr>
          <w:spacing w:val="-3"/>
        </w:rPr>
        <w:t xml:space="preserve"> written</w:t>
      </w:r>
      <w:r w:rsidR="5B4A8C21" w:rsidRPr="31D6864A">
        <w:rPr>
          <w:spacing w:val="-3"/>
        </w:rPr>
        <w:t xml:space="preserve"> (PDF format)</w:t>
      </w:r>
      <w:r w:rsidRPr="31D6864A">
        <w:rPr>
          <w:spacing w:val="-3"/>
        </w:rPr>
        <w:t xml:space="preserve"> </w:t>
      </w:r>
      <w:r w:rsidR="498DF5E3" w:rsidRPr="31D6864A">
        <w:rPr>
          <w:spacing w:val="-3"/>
        </w:rPr>
        <w:t>A</w:t>
      </w:r>
      <w:r w:rsidRPr="31D6864A">
        <w:rPr>
          <w:spacing w:val="-3"/>
        </w:rPr>
        <w:t xml:space="preserve">ssessment </w:t>
      </w:r>
      <w:r w:rsidR="0084D103" w:rsidRPr="31D6864A">
        <w:rPr>
          <w:spacing w:val="-3"/>
        </w:rPr>
        <w:t>R</w:t>
      </w:r>
      <w:r w:rsidRPr="31D6864A">
        <w:rPr>
          <w:spacing w:val="-3"/>
        </w:rPr>
        <w:t xml:space="preserve">eport. The findings will identify relevant planning issues, a summary of the findings, and policy implications for the </w:t>
      </w:r>
      <w:r w:rsidR="00E22400">
        <w:rPr>
          <w:spacing w:val="-3"/>
        </w:rPr>
        <w:t xml:space="preserve">General </w:t>
      </w:r>
      <w:r w:rsidRPr="31D6864A">
        <w:rPr>
          <w:spacing w:val="-3"/>
        </w:rPr>
        <w:t xml:space="preserve">Plan. The </w:t>
      </w:r>
      <w:r w:rsidR="11EA64BC" w:rsidRPr="31D6864A">
        <w:rPr>
          <w:spacing w:val="-3"/>
        </w:rPr>
        <w:t>report</w:t>
      </w:r>
      <w:r w:rsidRPr="31D6864A">
        <w:rPr>
          <w:spacing w:val="-3"/>
        </w:rPr>
        <w:t xml:space="preserve"> will be reviewed by the appropriate groups/committees</w:t>
      </w:r>
      <w:r w:rsidR="38A85F9D" w:rsidRPr="31D6864A">
        <w:rPr>
          <w:spacing w:val="-3"/>
        </w:rPr>
        <w:t xml:space="preserve"> as well as the public. It will be published on the project website where the public will be able to make comments and recommendations based on the report’s findings.</w:t>
      </w:r>
    </w:p>
    <w:p w14:paraId="723D6088" w14:textId="77777777" w:rsidR="00405B2D" w:rsidRPr="00353B49" w:rsidRDefault="00405B2D" w:rsidP="00405B2D">
      <w:pPr>
        <w:tabs>
          <w:tab w:val="left" w:pos="-720"/>
        </w:tabs>
        <w:suppressAutoHyphens/>
        <w:rPr>
          <w:bCs/>
          <w:spacing w:val="-3"/>
        </w:rPr>
      </w:pPr>
    </w:p>
    <w:p w14:paraId="37AD3266" w14:textId="77777777" w:rsidR="00405B2D" w:rsidRPr="00353B49" w:rsidRDefault="00405B2D" w:rsidP="0365E503">
      <w:pPr>
        <w:suppressAutoHyphens/>
        <w:rPr>
          <w:b/>
          <w:bCs/>
          <w:spacing w:val="-3"/>
        </w:rPr>
      </w:pPr>
      <w:r w:rsidRPr="00353B49">
        <w:rPr>
          <w:b/>
          <w:bCs/>
          <w:spacing w:val="-3"/>
        </w:rPr>
        <w:t>Task 3. Digital User Platform (</w:t>
      </w:r>
      <w:r w:rsidRPr="0365E503">
        <w:rPr>
          <w:b/>
          <w:bCs/>
          <w:spacing w:val="-3"/>
        </w:rPr>
        <w:t>development and refinement to continue through all phases)</w:t>
      </w:r>
    </w:p>
    <w:p w14:paraId="0A73499A" w14:textId="7FD5D954" w:rsidR="00405B2D" w:rsidRPr="00353B49" w:rsidRDefault="29927606" w:rsidP="31D6864A">
      <w:pPr>
        <w:suppressAutoHyphens/>
      </w:pPr>
      <w:r w:rsidRPr="31D6864A">
        <w:rPr>
          <w:spacing w:val="-3"/>
        </w:rPr>
        <w:t>The City seeks a web-based dynamic interface tool that will enable staff, elected officials, the public, developers and stakeholders to access a user</w:t>
      </w:r>
      <w:r w:rsidR="68F1BE16" w:rsidRPr="31D6864A">
        <w:rPr>
          <w:spacing w:val="-3"/>
        </w:rPr>
        <w:t>-</w:t>
      </w:r>
      <w:r w:rsidRPr="31D6864A">
        <w:rPr>
          <w:spacing w:val="-3"/>
        </w:rPr>
        <w:t>friendly on-line version of the</w:t>
      </w:r>
      <w:r w:rsidR="00E22400">
        <w:rPr>
          <w:spacing w:val="-3"/>
        </w:rPr>
        <w:t xml:space="preserve"> General</w:t>
      </w:r>
      <w:r w:rsidRPr="31D6864A">
        <w:rPr>
          <w:spacing w:val="-3"/>
        </w:rPr>
        <w:t xml:space="preserve"> </w:t>
      </w:r>
      <w:r w:rsidR="5DC51DD2">
        <w:rPr>
          <w:spacing w:val="-3"/>
        </w:rPr>
        <w:t>P</w:t>
      </w:r>
      <w:r w:rsidR="3196B5B4" w:rsidRPr="31D6864A">
        <w:rPr>
          <w:spacing w:val="-3"/>
        </w:rPr>
        <w:t>lan.</w:t>
      </w:r>
      <w:r w:rsidRPr="31D6864A">
        <w:rPr>
          <w:spacing w:val="-3"/>
        </w:rPr>
        <w:t xml:space="preserve"> The platform will become the Planning and Development Hub for the City after the </w:t>
      </w:r>
      <w:r w:rsidR="00E22400">
        <w:rPr>
          <w:spacing w:val="-3"/>
        </w:rPr>
        <w:t xml:space="preserve">General </w:t>
      </w:r>
      <w:r w:rsidRPr="31D6864A">
        <w:rPr>
          <w:spacing w:val="-3"/>
        </w:rPr>
        <w:t xml:space="preserve">Plan is adopted, and therefore must be accessible and updatable by City staff. </w:t>
      </w:r>
    </w:p>
    <w:p w14:paraId="03DB448F" w14:textId="77777777" w:rsidR="00405B2D" w:rsidRPr="00353B49" w:rsidRDefault="00405B2D" w:rsidP="00405B2D">
      <w:pPr>
        <w:tabs>
          <w:tab w:val="left" w:pos="-720"/>
        </w:tabs>
        <w:suppressAutoHyphens/>
        <w:rPr>
          <w:bCs/>
          <w:spacing w:val="-3"/>
        </w:rPr>
      </w:pPr>
    </w:p>
    <w:p w14:paraId="0DE1CA7D" w14:textId="77777777" w:rsidR="00405B2D" w:rsidRPr="00353B49" w:rsidRDefault="00405B2D" w:rsidP="091051FC">
      <w:pPr>
        <w:pStyle w:val="ListParagraph"/>
        <w:numPr>
          <w:ilvl w:val="0"/>
          <w:numId w:val="53"/>
        </w:numPr>
        <w:suppressAutoHyphens/>
      </w:pPr>
      <w:r w:rsidRPr="091051FC">
        <w:rPr>
          <w:spacing w:val="-3"/>
        </w:rPr>
        <w:t>The platform must include all maps, data and studies. The maps, data and studies should take advantage of ESRI Storymaps or similar technology to be interactive and easily understood.</w:t>
      </w:r>
    </w:p>
    <w:p w14:paraId="2A21DB27" w14:textId="51D0AB10" w:rsidR="00405B2D" w:rsidRPr="00353B49" w:rsidRDefault="00405B2D" w:rsidP="0024724F">
      <w:pPr>
        <w:pStyle w:val="ListParagraph"/>
        <w:numPr>
          <w:ilvl w:val="0"/>
          <w:numId w:val="53"/>
        </w:numPr>
        <w:suppressAutoHyphens/>
      </w:pPr>
      <w:r w:rsidRPr="091051FC">
        <w:rPr>
          <w:spacing w:val="-3"/>
        </w:rPr>
        <w:t xml:space="preserve">The platform will integrate other adopted </w:t>
      </w:r>
      <w:r w:rsidR="1F1573A8" w:rsidRPr="6A6109E5">
        <w:rPr>
          <w:spacing w:val="-3"/>
        </w:rPr>
        <w:t>C</w:t>
      </w:r>
      <w:r w:rsidR="037426AB" w:rsidRPr="6A6109E5">
        <w:rPr>
          <w:spacing w:val="-3"/>
        </w:rPr>
        <w:t>ity</w:t>
      </w:r>
      <w:r w:rsidRPr="091051FC">
        <w:rPr>
          <w:spacing w:val="-3"/>
        </w:rPr>
        <w:t xml:space="preserve"> plans, including the plan texts and map components such as the Residential Pipeline Map, Bicycle Master Plan, the Pedestrian Master Plan, the Water Plan, etc.</w:t>
      </w:r>
      <w:r w:rsidR="00DC5A4B" w:rsidRPr="091051FC">
        <w:rPr>
          <w:spacing w:val="-3"/>
        </w:rPr>
        <w:t xml:space="preserve"> The </w:t>
      </w:r>
      <w:r w:rsidR="00E22400">
        <w:rPr>
          <w:spacing w:val="-3"/>
        </w:rPr>
        <w:t xml:space="preserve">General </w:t>
      </w:r>
      <w:r w:rsidR="274E69A1" w:rsidRPr="6A6109E5">
        <w:rPr>
          <w:spacing w:val="-3"/>
        </w:rPr>
        <w:t>P</w:t>
      </w:r>
      <w:r w:rsidR="1F649761" w:rsidRPr="6A6109E5">
        <w:rPr>
          <w:spacing w:val="-3"/>
        </w:rPr>
        <w:t>lan</w:t>
      </w:r>
      <w:r w:rsidR="00DC5A4B" w:rsidRPr="091051FC">
        <w:rPr>
          <w:spacing w:val="-3"/>
        </w:rPr>
        <w:t xml:space="preserve"> components should be included as map layers so they can be overlaid with components from other plans.</w:t>
      </w:r>
    </w:p>
    <w:p w14:paraId="6FE1346B" w14:textId="3098610B" w:rsidR="00405B2D" w:rsidRPr="00353B49" w:rsidRDefault="00405B2D" w:rsidP="091051FC">
      <w:pPr>
        <w:pStyle w:val="ListParagraph"/>
        <w:numPr>
          <w:ilvl w:val="0"/>
          <w:numId w:val="53"/>
        </w:numPr>
        <w:suppressAutoHyphens/>
      </w:pPr>
      <w:r w:rsidRPr="091051FC">
        <w:rPr>
          <w:spacing w:val="-3"/>
        </w:rPr>
        <w:t xml:space="preserve">The platform will include an engagement section that becomes the main hub for digital engagement for the Planning </w:t>
      </w:r>
      <w:r w:rsidR="003A1932" w:rsidRPr="091051FC">
        <w:rPr>
          <w:spacing w:val="-3"/>
        </w:rPr>
        <w:t>and Land Use D</w:t>
      </w:r>
      <w:r w:rsidRPr="091051FC">
        <w:rPr>
          <w:spacing w:val="-3"/>
        </w:rPr>
        <w:t>epartment.</w:t>
      </w:r>
    </w:p>
    <w:p w14:paraId="2DA4D120" w14:textId="77777777" w:rsidR="00405B2D" w:rsidRPr="00353B49" w:rsidRDefault="21F28AAF" w:rsidP="0024724F">
      <w:pPr>
        <w:pStyle w:val="ListParagraph"/>
        <w:numPr>
          <w:ilvl w:val="0"/>
          <w:numId w:val="53"/>
        </w:numPr>
        <w:suppressAutoHyphens/>
      </w:pPr>
      <w:r w:rsidRPr="31D6864A">
        <w:rPr>
          <w:spacing w:val="-3"/>
        </w:rPr>
        <w:t xml:space="preserve">The platform will be built in such a way that other planning projects such as the Land Development Code website and permit searches can easily be integrated. </w:t>
      </w:r>
    </w:p>
    <w:p w14:paraId="26F793F7" w14:textId="4934CA2F" w:rsidR="00405B2D" w:rsidRPr="00353B49" w:rsidRDefault="21F28AAF" w:rsidP="0024724F">
      <w:pPr>
        <w:pStyle w:val="ListParagraph"/>
        <w:numPr>
          <w:ilvl w:val="0"/>
          <w:numId w:val="53"/>
        </w:numPr>
        <w:suppressAutoHyphens/>
      </w:pPr>
      <w:r w:rsidRPr="26A1772B">
        <w:rPr>
          <w:spacing w:val="-3"/>
        </w:rPr>
        <w:t xml:space="preserve">The platform will include a backend, dashboard-style user interface that enables City </w:t>
      </w:r>
      <w:r w:rsidR="762F1244" w:rsidRPr="26A1772B">
        <w:rPr>
          <w:spacing w:val="-3"/>
        </w:rPr>
        <w:t>s</w:t>
      </w:r>
      <w:r w:rsidRPr="26A1772B">
        <w:rPr>
          <w:spacing w:val="-3"/>
        </w:rPr>
        <w:t xml:space="preserve">taff to run reports and manage the </w:t>
      </w:r>
      <w:r w:rsidRPr="26A1772B" w:rsidDel="006A37B5">
        <w:rPr>
          <w:spacing w:val="-3"/>
        </w:rPr>
        <w:t xml:space="preserve">General </w:t>
      </w:r>
      <w:r w:rsidRPr="26A1772B">
        <w:rPr>
          <w:spacing w:val="-3"/>
        </w:rPr>
        <w:t xml:space="preserve">Plan project.  </w:t>
      </w:r>
    </w:p>
    <w:p w14:paraId="7902E609" w14:textId="45A95815" w:rsidR="6EDBC256" w:rsidRDefault="6EDBC256" w:rsidP="0024724F">
      <w:pPr>
        <w:pStyle w:val="ListParagraph"/>
        <w:numPr>
          <w:ilvl w:val="0"/>
          <w:numId w:val="53"/>
        </w:numPr>
      </w:pPr>
      <w:r>
        <w:t>The platform will be built with translation and accessibility options that meet City engagement standards.</w:t>
      </w:r>
    </w:p>
    <w:p w14:paraId="0E0AA64E" w14:textId="5C44F415" w:rsidR="0850DDDD" w:rsidRDefault="0850DDDD" w:rsidP="0850DDDD">
      <w:pPr>
        <w:jc w:val="center"/>
        <w:rPr>
          <w:b/>
          <w:bCs/>
        </w:rPr>
      </w:pPr>
    </w:p>
    <w:p w14:paraId="117B53FC" w14:textId="77777777" w:rsidR="00405B2D" w:rsidRPr="00353B49" w:rsidRDefault="29927606" w:rsidP="65D12358">
      <w:pPr>
        <w:suppressAutoHyphens/>
        <w:jc w:val="center"/>
      </w:pPr>
      <w:r w:rsidRPr="65D12358">
        <w:rPr>
          <w:b/>
          <w:bCs/>
          <w:spacing w:val="-3"/>
        </w:rPr>
        <w:t>PHASE 2</w:t>
      </w:r>
    </w:p>
    <w:p w14:paraId="5824E3C2" w14:textId="266C7C08" w:rsidR="5D2B26C3" w:rsidRDefault="2C4E7BEF" w:rsidP="65D12358">
      <w:pPr>
        <w:jc w:val="center"/>
      </w:pPr>
      <w:r>
        <w:t>Approximately 6 months (in tandem with LDC update Phase 2)</w:t>
      </w:r>
    </w:p>
    <w:p w14:paraId="4351AD4F" w14:textId="77777777" w:rsidR="00405B2D" w:rsidRPr="00353B49" w:rsidRDefault="00405B2D" w:rsidP="00405B2D">
      <w:pPr>
        <w:tabs>
          <w:tab w:val="left" w:pos="-720"/>
        </w:tabs>
        <w:suppressAutoHyphens/>
        <w:rPr>
          <w:b/>
          <w:spacing w:val="-3"/>
        </w:rPr>
      </w:pPr>
    </w:p>
    <w:p w14:paraId="2F728378" w14:textId="77777777" w:rsidR="00405B2D" w:rsidRPr="00353B49" w:rsidRDefault="00405B2D" w:rsidP="091051FC">
      <w:pPr>
        <w:suppressAutoHyphens/>
        <w:rPr>
          <w:b/>
          <w:bCs/>
          <w:spacing w:val="-3"/>
        </w:rPr>
      </w:pPr>
      <w:r w:rsidRPr="091051FC">
        <w:rPr>
          <w:b/>
          <w:bCs/>
          <w:spacing w:val="-3"/>
        </w:rPr>
        <w:t xml:space="preserve">Task 4. Public Engagement Plan </w:t>
      </w:r>
    </w:p>
    <w:p w14:paraId="572A6F47" w14:textId="0502366A" w:rsidR="00405B2D" w:rsidRPr="00353B49" w:rsidRDefault="28CB95BD" w:rsidP="31D6864A">
      <w:pPr>
        <w:pStyle w:val="ListParagraph"/>
        <w:suppressAutoHyphens/>
        <w:ind w:left="360"/>
      </w:pPr>
      <w:r w:rsidRPr="31D6864A">
        <w:rPr>
          <w:spacing w:val="-3"/>
        </w:rPr>
        <w:t xml:space="preserve">The coordination and execution of community outreach and engagement cannot be understated as a crucial component to the success of this project.  Based on Public Engagement Plans submitted by the </w:t>
      </w:r>
      <w:r w:rsidR="7B5A052E">
        <w:t>Consultant</w:t>
      </w:r>
      <w:r w:rsidRPr="31D6864A">
        <w:rPr>
          <w:spacing w:val="-3"/>
        </w:rPr>
        <w:t>, a special coordination meeting shall occur to be determined in Task 1 for the purpose of refining the</w:t>
      </w:r>
      <w:r w:rsidR="00E22400">
        <w:rPr>
          <w:spacing w:val="-3"/>
        </w:rPr>
        <w:t xml:space="preserve"> General</w:t>
      </w:r>
      <w:r w:rsidRPr="31D6864A">
        <w:rPr>
          <w:spacing w:val="-3"/>
        </w:rPr>
        <w:t xml:space="preserve"> </w:t>
      </w:r>
      <w:r w:rsidR="0DDFEB9D">
        <w:rPr>
          <w:spacing w:val="-3"/>
        </w:rPr>
        <w:t>P</w:t>
      </w:r>
      <w:r w:rsidR="43BE6729" w:rsidRPr="31D6864A">
        <w:rPr>
          <w:spacing w:val="-3"/>
        </w:rPr>
        <w:t>lan</w:t>
      </w:r>
      <w:r w:rsidRPr="31D6864A">
        <w:rPr>
          <w:spacing w:val="-3"/>
        </w:rPr>
        <w:t xml:space="preserve"> so that each stakeholder consents to it and has a role in its success.  </w:t>
      </w:r>
    </w:p>
    <w:p w14:paraId="11FBEB16" w14:textId="399DAD97" w:rsidR="00405B2D" w:rsidRPr="00353B49" w:rsidRDefault="00405B2D" w:rsidP="0024724F">
      <w:pPr>
        <w:pStyle w:val="ListParagraph"/>
        <w:numPr>
          <w:ilvl w:val="0"/>
          <w:numId w:val="56"/>
        </w:numPr>
        <w:suppressAutoHyphens/>
      </w:pPr>
      <w:r w:rsidRPr="091051FC">
        <w:rPr>
          <w:spacing w:val="-3"/>
        </w:rPr>
        <w:lastRenderedPageBreak/>
        <w:t xml:space="preserve">The </w:t>
      </w:r>
      <w:r w:rsidR="51D07F02" w:rsidRPr="6A6109E5">
        <w:rPr>
          <w:spacing w:val="-3"/>
        </w:rPr>
        <w:t>P</w:t>
      </w:r>
      <w:r w:rsidR="037426AB" w:rsidRPr="6A6109E5">
        <w:rPr>
          <w:spacing w:val="-3"/>
        </w:rPr>
        <w:t>ublic</w:t>
      </w:r>
      <w:r w:rsidRPr="091051FC">
        <w:rPr>
          <w:spacing w:val="-3"/>
        </w:rPr>
        <w:t xml:space="preserve"> Engagement Plan should include the following elements:</w:t>
      </w:r>
    </w:p>
    <w:p w14:paraId="08765AE0" w14:textId="43798276" w:rsidR="00405B2D" w:rsidRPr="00353B49" w:rsidRDefault="00405B2D" w:rsidP="0024724F">
      <w:pPr>
        <w:pStyle w:val="ListParagraph"/>
        <w:numPr>
          <w:ilvl w:val="1"/>
          <w:numId w:val="56"/>
        </w:numPr>
        <w:suppressAutoHyphens/>
      </w:pPr>
      <w:r w:rsidRPr="091051FC">
        <w:rPr>
          <w:spacing w:val="-3"/>
        </w:rPr>
        <w:t xml:space="preserve">Inclusive </w:t>
      </w:r>
      <w:r w:rsidR="037426AB" w:rsidRPr="6A6109E5">
        <w:rPr>
          <w:spacing w:val="-3"/>
        </w:rPr>
        <w:t>meeting</w:t>
      </w:r>
      <w:r w:rsidRPr="091051FC">
        <w:rPr>
          <w:spacing w:val="-3"/>
        </w:rPr>
        <w:t xml:space="preserve"> provisions, such as</w:t>
      </w:r>
    </w:p>
    <w:p w14:paraId="3F88F979" w14:textId="77777777" w:rsidR="00405B2D" w:rsidRPr="00353B49" w:rsidRDefault="00405B2D" w:rsidP="091051FC">
      <w:pPr>
        <w:pStyle w:val="ListParagraph"/>
        <w:numPr>
          <w:ilvl w:val="2"/>
          <w:numId w:val="56"/>
        </w:numPr>
        <w:suppressAutoHyphens/>
      </w:pPr>
      <w:r w:rsidRPr="091051FC">
        <w:rPr>
          <w:spacing w:val="-3"/>
        </w:rPr>
        <w:t>Food and refreshments</w:t>
      </w:r>
    </w:p>
    <w:p w14:paraId="04D77658" w14:textId="77777777" w:rsidR="00405B2D" w:rsidRPr="00353B49" w:rsidRDefault="00405B2D" w:rsidP="091051FC">
      <w:pPr>
        <w:pStyle w:val="ListParagraph"/>
        <w:numPr>
          <w:ilvl w:val="2"/>
          <w:numId w:val="56"/>
        </w:numPr>
        <w:suppressAutoHyphens/>
      </w:pPr>
      <w:r w:rsidRPr="091051FC">
        <w:rPr>
          <w:spacing w:val="-3"/>
        </w:rPr>
        <w:t>Childcare</w:t>
      </w:r>
    </w:p>
    <w:p w14:paraId="58E3CA36" w14:textId="77777777" w:rsidR="00405B2D" w:rsidRPr="00353B49" w:rsidRDefault="00405B2D" w:rsidP="091051FC">
      <w:pPr>
        <w:pStyle w:val="ListParagraph"/>
        <w:numPr>
          <w:ilvl w:val="2"/>
          <w:numId w:val="56"/>
        </w:numPr>
        <w:suppressAutoHyphens/>
      </w:pPr>
      <w:r w:rsidRPr="091051FC">
        <w:rPr>
          <w:spacing w:val="-3"/>
        </w:rPr>
        <w:t>Interpretation services</w:t>
      </w:r>
    </w:p>
    <w:p w14:paraId="35D154F5" w14:textId="77777777" w:rsidR="00405B2D" w:rsidRPr="00353B49" w:rsidRDefault="00405B2D" w:rsidP="091051FC">
      <w:pPr>
        <w:pStyle w:val="ListParagraph"/>
        <w:numPr>
          <w:ilvl w:val="2"/>
          <w:numId w:val="56"/>
        </w:numPr>
        <w:suppressAutoHyphens/>
      </w:pPr>
      <w:r w:rsidRPr="091051FC">
        <w:rPr>
          <w:spacing w:val="-3"/>
        </w:rPr>
        <w:t>Youth-oriented activities and meetings</w:t>
      </w:r>
    </w:p>
    <w:p w14:paraId="3AB4FE97" w14:textId="77777777" w:rsidR="00405B2D" w:rsidRPr="00353B49" w:rsidRDefault="29927606" w:rsidP="0024724F">
      <w:pPr>
        <w:pStyle w:val="ListParagraph"/>
        <w:numPr>
          <w:ilvl w:val="2"/>
          <w:numId w:val="56"/>
        </w:numPr>
        <w:suppressAutoHyphens/>
      </w:pPr>
      <w:r w:rsidRPr="65D12358">
        <w:rPr>
          <w:spacing w:val="-3"/>
        </w:rPr>
        <w:t>Larger events may have live entertainment to attract a wider audience</w:t>
      </w:r>
    </w:p>
    <w:p w14:paraId="4C97BA8D" w14:textId="77777777" w:rsidR="00405B2D" w:rsidRPr="00353B49" w:rsidRDefault="00405B2D" w:rsidP="091051FC">
      <w:pPr>
        <w:pStyle w:val="ListParagraph"/>
        <w:numPr>
          <w:ilvl w:val="2"/>
          <w:numId w:val="56"/>
        </w:numPr>
        <w:suppressAutoHyphens/>
      </w:pPr>
      <w:r w:rsidRPr="091051FC">
        <w:rPr>
          <w:spacing w:val="-3"/>
        </w:rPr>
        <w:t>Collaboration with community partners such as churches, schools and organizations</w:t>
      </w:r>
    </w:p>
    <w:p w14:paraId="73DC88F0" w14:textId="352E71CA" w:rsidR="00405B2D" w:rsidRPr="00353B49" w:rsidRDefault="38531DCE" w:rsidP="0024724F">
      <w:pPr>
        <w:pStyle w:val="ListParagraph"/>
        <w:numPr>
          <w:ilvl w:val="1"/>
          <w:numId w:val="56"/>
        </w:numPr>
        <w:suppressAutoHyphens/>
      </w:pPr>
      <w:r w:rsidRPr="31D6864A">
        <w:rPr>
          <w:spacing w:val="-3"/>
        </w:rPr>
        <w:t xml:space="preserve">Plan to coordinate with City staff, leadership, local organizations, and project Consultants to </w:t>
      </w:r>
      <w:r w:rsidR="00A05E99" w:rsidRPr="31D6864A">
        <w:rPr>
          <w:spacing w:val="-3"/>
        </w:rPr>
        <w:t>r</w:t>
      </w:r>
      <w:r w:rsidR="00A05E99">
        <w:rPr>
          <w:spacing w:val="-3"/>
        </w:rPr>
        <w:t>e</w:t>
      </w:r>
      <w:r w:rsidR="00A05E99" w:rsidRPr="31D6864A">
        <w:rPr>
          <w:spacing w:val="-3"/>
        </w:rPr>
        <w:t>cruit</w:t>
      </w:r>
      <w:r w:rsidR="476417A7" w:rsidRPr="31D6864A">
        <w:rPr>
          <w:spacing w:val="-3"/>
        </w:rPr>
        <w:t xml:space="preserve"> equity representatives</w:t>
      </w:r>
      <w:r w:rsidR="00C56CD1">
        <w:rPr>
          <w:spacing w:val="-3"/>
        </w:rPr>
        <w:t xml:space="preserve"> to</w:t>
      </w:r>
      <w:r w:rsidR="476417A7" w:rsidRPr="31D6864A">
        <w:rPr>
          <w:spacing w:val="-3"/>
        </w:rPr>
        <w:t xml:space="preserve"> </w:t>
      </w:r>
      <w:r w:rsidRPr="31D6864A">
        <w:rPr>
          <w:spacing w:val="-3"/>
        </w:rPr>
        <w:t>drive engagement in their community, attend public meetings, and participate in working groups/committees.</w:t>
      </w:r>
    </w:p>
    <w:p w14:paraId="6E7E5798" w14:textId="77777777" w:rsidR="00405B2D" w:rsidRPr="00353B49" w:rsidRDefault="00405B2D" w:rsidP="091051FC">
      <w:pPr>
        <w:pStyle w:val="ListParagraph"/>
        <w:numPr>
          <w:ilvl w:val="2"/>
          <w:numId w:val="56"/>
        </w:numPr>
        <w:suppressAutoHyphens/>
      </w:pPr>
      <w:r w:rsidRPr="091051FC">
        <w:rPr>
          <w:spacing w:val="-3"/>
        </w:rPr>
        <w:t xml:space="preserve">Representatives should be from an underrepresented community, such as Spanish speaking, indigenous, youth, low-income, etc. </w:t>
      </w:r>
    </w:p>
    <w:p w14:paraId="7FF35E85" w14:textId="66D04D68" w:rsidR="00405B2D" w:rsidRPr="00353B49" w:rsidRDefault="00E22400" w:rsidP="091051FC">
      <w:pPr>
        <w:pStyle w:val="ListParagraph"/>
        <w:numPr>
          <w:ilvl w:val="2"/>
          <w:numId w:val="56"/>
        </w:numPr>
        <w:suppressAutoHyphens/>
      </w:pPr>
      <w:r>
        <w:rPr>
          <w:spacing w:val="-3"/>
        </w:rPr>
        <w:t>The p</w:t>
      </w:r>
      <w:r w:rsidR="00405B2D" w:rsidRPr="091051FC">
        <w:rPr>
          <w:spacing w:val="-3"/>
        </w:rPr>
        <w:t xml:space="preserve">lan should recommend payment structure for equity representatives. </w:t>
      </w:r>
    </w:p>
    <w:p w14:paraId="367E21B5" w14:textId="00FC20A4" w:rsidR="00405B2D" w:rsidRPr="00353B49" w:rsidRDefault="29927606" w:rsidP="0024724F">
      <w:pPr>
        <w:pStyle w:val="ListParagraph"/>
        <w:numPr>
          <w:ilvl w:val="1"/>
          <w:numId w:val="56"/>
        </w:numPr>
        <w:suppressAutoHyphens/>
      </w:pPr>
      <w:r w:rsidRPr="65D12358">
        <w:rPr>
          <w:spacing w:val="-3"/>
        </w:rPr>
        <w:t xml:space="preserve">Review and consider </w:t>
      </w:r>
      <w:r w:rsidR="4A0B5E80" w:rsidRPr="65D12358">
        <w:rPr>
          <w:spacing w:val="-3"/>
        </w:rPr>
        <w:t>Culture, History, Art</w:t>
      </w:r>
      <w:r w:rsidR="2EE71218" w:rsidRPr="65D12358">
        <w:rPr>
          <w:spacing w:val="-3"/>
        </w:rPr>
        <w:t>,</w:t>
      </w:r>
      <w:r w:rsidR="4A0B5E80" w:rsidRPr="65D12358">
        <w:rPr>
          <w:spacing w:val="-3"/>
        </w:rPr>
        <w:t xml:space="preserve"> Reconciliation and Truth (</w:t>
      </w:r>
      <w:r w:rsidRPr="65D12358">
        <w:rPr>
          <w:spacing w:val="-3"/>
        </w:rPr>
        <w:t>CHART</w:t>
      </w:r>
      <w:r w:rsidR="12261ABC" w:rsidRPr="65D12358">
        <w:rPr>
          <w:spacing w:val="-3"/>
        </w:rPr>
        <w:t>)</w:t>
      </w:r>
      <w:r w:rsidRPr="65D12358">
        <w:rPr>
          <w:spacing w:val="-3"/>
        </w:rPr>
        <w:t xml:space="preserve"> outcomes</w:t>
      </w:r>
      <w:r w:rsidRPr="00353B49">
        <w:rPr>
          <w:bCs/>
          <w:spacing w:val="-3"/>
        </w:rPr>
        <w:t xml:space="preserve"> </w:t>
      </w:r>
    </w:p>
    <w:p w14:paraId="1FDFED4E" w14:textId="39B1B9BC" w:rsidR="00405B2D" w:rsidRPr="00353B49" w:rsidRDefault="29927606" w:rsidP="0024724F">
      <w:pPr>
        <w:pStyle w:val="ListParagraph"/>
        <w:numPr>
          <w:ilvl w:val="1"/>
          <w:numId w:val="56"/>
        </w:numPr>
        <w:suppressAutoHyphens/>
      </w:pPr>
      <w:r w:rsidRPr="65D12358">
        <w:rPr>
          <w:spacing w:val="-3"/>
        </w:rPr>
        <w:t>Review and consider Midtown outreach outcomes</w:t>
      </w:r>
      <w:r w:rsidR="3A455012" w:rsidRPr="65D12358">
        <w:rPr>
          <w:spacing w:val="-3"/>
        </w:rPr>
        <w:t>.</w:t>
      </w:r>
    </w:p>
    <w:p w14:paraId="6C9F86ED" w14:textId="4DF1650A" w:rsidR="00405B2D" w:rsidRPr="00353B49" w:rsidRDefault="1E342212" w:rsidP="0024724F">
      <w:pPr>
        <w:pStyle w:val="ListParagraph"/>
        <w:numPr>
          <w:ilvl w:val="0"/>
          <w:numId w:val="56"/>
        </w:numPr>
        <w:suppressAutoHyphens/>
      </w:pPr>
      <w:r w:rsidRPr="65D12358">
        <w:rPr>
          <w:spacing w:val="-3"/>
        </w:rPr>
        <w:t xml:space="preserve">The consultant should provide local engagement </w:t>
      </w:r>
      <w:r w:rsidR="5E5887A0" w:rsidRPr="65D12358">
        <w:rPr>
          <w:spacing w:val="-3"/>
        </w:rPr>
        <w:t>and P</w:t>
      </w:r>
      <w:r w:rsidR="00C56CD1">
        <w:rPr>
          <w:spacing w:val="-3"/>
        </w:rPr>
        <w:t xml:space="preserve">ublic </w:t>
      </w:r>
      <w:r w:rsidR="5E5887A0" w:rsidRPr="65D12358">
        <w:rPr>
          <w:spacing w:val="-3"/>
        </w:rPr>
        <w:t>R</w:t>
      </w:r>
      <w:r w:rsidR="00C56CD1">
        <w:rPr>
          <w:spacing w:val="-3"/>
        </w:rPr>
        <w:t>elations</w:t>
      </w:r>
      <w:r w:rsidR="00A06D29">
        <w:rPr>
          <w:spacing w:val="-3"/>
        </w:rPr>
        <w:t xml:space="preserve"> (PR)</w:t>
      </w:r>
      <w:r w:rsidR="5E5887A0" w:rsidRPr="65D12358">
        <w:rPr>
          <w:spacing w:val="-3"/>
        </w:rPr>
        <w:t xml:space="preserve"> </w:t>
      </w:r>
      <w:r w:rsidRPr="65D12358">
        <w:rPr>
          <w:spacing w:val="-3"/>
        </w:rPr>
        <w:t>support</w:t>
      </w:r>
      <w:r w:rsidR="0719E68B" w:rsidRPr="65D12358">
        <w:rPr>
          <w:spacing w:val="-3"/>
        </w:rPr>
        <w:t>.</w:t>
      </w:r>
      <w:r w:rsidRPr="65D12358">
        <w:rPr>
          <w:spacing w:val="-3"/>
        </w:rPr>
        <w:t xml:space="preserve"> </w:t>
      </w:r>
      <w:r w:rsidR="018DE941" w:rsidRPr="65D12358">
        <w:rPr>
          <w:spacing w:val="-3"/>
        </w:rPr>
        <w:t>sub</w:t>
      </w:r>
      <w:r w:rsidRPr="65D12358">
        <w:rPr>
          <w:spacing w:val="-3"/>
        </w:rPr>
        <w:t>contract</w:t>
      </w:r>
      <w:r w:rsidR="3289A953" w:rsidRPr="65D12358">
        <w:rPr>
          <w:spacing w:val="-3"/>
        </w:rPr>
        <w:t xml:space="preserve">ed by </w:t>
      </w:r>
      <w:r w:rsidR="4A366C4D">
        <w:t>the offerors</w:t>
      </w:r>
      <w:r w:rsidR="03C88DDE">
        <w:t>.</w:t>
      </w:r>
    </w:p>
    <w:p w14:paraId="3F0817C7" w14:textId="4FB09907" w:rsidR="00405B2D" w:rsidRPr="00353B49" w:rsidRDefault="00405B2D" w:rsidP="0024724F">
      <w:pPr>
        <w:pStyle w:val="ListParagraph"/>
        <w:numPr>
          <w:ilvl w:val="1"/>
          <w:numId w:val="56"/>
        </w:numPr>
        <w:suppressAutoHyphens/>
      </w:pPr>
      <w:r w:rsidRPr="091051FC">
        <w:rPr>
          <w:spacing w:val="-3"/>
        </w:rPr>
        <w:t xml:space="preserve">The PR team will work directly with City of Santa Fe Communications and Public Engagement teams to develop outreach materials that </w:t>
      </w:r>
      <w:r w:rsidR="04337852" w:rsidRPr="6A6109E5">
        <w:rPr>
          <w:spacing w:val="-3"/>
        </w:rPr>
        <w:t>meet</w:t>
      </w:r>
      <w:r w:rsidRPr="091051FC">
        <w:rPr>
          <w:spacing w:val="-3"/>
        </w:rPr>
        <w:t xml:space="preserve"> City standards. </w:t>
      </w:r>
    </w:p>
    <w:p w14:paraId="3484F380" w14:textId="5C921E67" w:rsidR="00405B2D" w:rsidRPr="00353B49" w:rsidRDefault="1E342212" w:rsidP="0024724F">
      <w:pPr>
        <w:pStyle w:val="ListParagraph"/>
        <w:numPr>
          <w:ilvl w:val="1"/>
          <w:numId w:val="56"/>
        </w:numPr>
        <w:suppressAutoHyphens/>
      </w:pPr>
      <w:r w:rsidRPr="65D12358">
        <w:rPr>
          <w:spacing w:val="-3"/>
        </w:rPr>
        <w:t xml:space="preserve">The </w:t>
      </w:r>
      <w:r w:rsidR="0456DDC3" w:rsidRPr="65D12358">
        <w:rPr>
          <w:spacing w:val="-3"/>
        </w:rPr>
        <w:t>Public</w:t>
      </w:r>
      <w:r w:rsidRPr="65D12358">
        <w:rPr>
          <w:spacing w:val="-3"/>
        </w:rPr>
        <w:t xml:space="preserve"> Engagement Plan will be developed using the</w:t>
      </w:r>
      <w:r w:rsidR="29D2F4AE">
        <w:t xml:space="preserve"> forthcoming</w:t>
      </w:r>
      <w:r w:rsidRPr="65D12358">
        <w:rPr>
          <w:spacing w:val="-3"/>
        </w:rPr>
        <w:t xml:space="preserve"> City of Santa Fe Community Engagement Guide </w:t>
      </w:r>
      <w:r w:rsidR="23386989">
        <w:t xml:space="preserve">to </w:t>
      </w:r>
      <w:r w:rsidRPr="65D12358">
        <w:rPr>
          <w:spacing w:val="-3"/>
        </w:rPr>
        <w:t>craft all engagement materials.</w:t>
      </w:r>
      <w:r w:rsidR="2D75AEC8">
        <w:t xml:space="preserve"> The City Clerk’s office is expected to adopt the Engagement Guide in the coming months and will be shared with the project team at that time. </w:t>
      </w:r>
    </w:p>
    <w:p w14:paraId="6B7E56E8" w14:textId="77777777" w:rsidR="00405B2D" w:rsidRPr="00353B49" w:rsidRDefault="21F28AAF" w:rsidP="0024724F">
      <w:pPr>
        <w:pStyle w:val="ListParagraph"/>
        <w:numPr>
          <w:ilvl w:val="1"/>
          <w:numId w:val="56"/>
        </w:numPr>
        <w:suppressAutoHyphens/>
      </w:pPr>
      <w:r w:rsidRPr="65D12358">
        <w:rPr>
          <w:spacing w:val="-3"/>
        </w:rPr>
        <w:t>The PR team will provide all project engagement materials in both English and Spanish and meet City accessibility standards for online and in-person engagement.</w:t>
      </w:r>
    </w:p>
    <w:p w14:paraId="68D8E137" w14:textId="77777777" w:rsidR="00405B2D" w:rsidRPr="00353B49" w:rsidRDefault="29927606" w:rsidP="0024724F">
      <w:pPr>
        <w:pStyle w:val="ListParagraph"/>
        <w:numPr>
          <w:ilvl w:val="1"/>
          <w:numId w:val="56"/>
        </w:numPr>
        <w:suppressAutoHyphens/>
      </w:pPr>
      <w:r w:rsidRPr="65D12358">
        <w:rPr>
          <w:spacing w:val="-3"/>
        </w:rPr>
        <w:t>The PR team will partner with local community-based organizations to conduct targeted engagement activities.</w:t>
      </w:r>
    </w:p>
    <w:p w14:paraId="6344DA36" w14:textId="77777777" w:rsidR="00405B2D" w:rsidRPr="00353B49" w:rsidRDefault="00405B2D" w:rsidP="00405B2D">
      <w:pPr>
        <w:tabs>
          <w:tab w:val="left" w:pos="-720"/>
        </w:tabs>
        <w:suppressAutoHyphens/>
        <w:rPr>
          <w:bCs/>
          <w:spacing w:val="-3"/>
        </w:rPr>
      </w:pPr>
    </w:p>
    <w:p w14:paraId="637444A6" w14:textId="77777777" w:rsidR="00405B2D" w:rsidRPr="00353B49" w:rsidRDefault="00405B2D" w:rsidP="091051FC">
      <w:pPr>
        <w:suppressAutoHyphens/>
        <w:rPr>
          <w:b/>
          <w:bCs/>
          <w:spacing w:val="-3"/>
        </w:rPr>
      </w:pPr>
      <w:r w:rsidRPr="091051FC">
        <w:rPr>
          <w:b/>
          <w:bCs/>
          <w:spacing w:val="-3"/>
        </w:rPr>
        <w:t xml:space="preserve">Task 5. </w:t>
      </w:r>
      <w:r w:rsidRPr="00353B49">
        <w:rPr>
          <w:b/>
          <w:bCs/>
          <w:spacing w:val="-3"/>
        </w:rPr>
        <w:t>Assessment Report</w:t>
      </w:r>
    </w:p>
    <w:p w14:paraId="00E2EFDE" w14:textId="6691A6A7" w:rsidR="00405B2D" w:rsidRPr="00353B49" w:rsidRDefault="5328F096" w:rsidP="0024724F">
      <w:pPr>
        <w:pStyle w:val="ListParagraph"/>
        <w:numPr>
          <w:ilvl w:val="0"/>
          <w:numId w:val="65"/>
        </w:numPr>
        <w:suppressAutoHyphens/>
      </w:pPr>
      <w:r w:rsidRPr="00353B49" w:rsidDel="00860DD9">
        <w:rPr>
          <w:bCs/>
          <w:spacing w:val="-3"/>
        </w:rPr>
        <w:t xml:space="preserve"> </w:t>
      </w:r>
      <w:r w:rsidR="4C1F7C49">
        <w:t xml:space="preserve">Create a </w:t>
      </w:r>
      <w:r w:rsidR="2BEFC444">
        <w:t>r</w:t>
      </w:r>
      <w:r w:rsidRPr="0365E503">
        <w:rPr>
          <w:spacing w:val="-3"/>
        </w:rPr>
        <w:t xml:space="preserve">eport </w:t>
      </w:r>
      <w:r w:rsidR="49DDBB0E">
        <w:t xml:space="preserve">on the </w:t>
      </w:r>
      <w:r w:rsidRPr="0365E503">
        <w:rPr>
          <w:spacing w:val="-3"/>
        </w:rPr>
        <w:t>engagement findings and identify the City’s short-term and long-term needs and desires.</w:t>
      </w:r>
      <w:r w:rsidR="3EC6098A" w:rsidRPr="0365E503">
        <w:rPr>
          <w:spacing w:val="-3"/>
        </w:rPr>
        <w:t xml:space="preserve"> </w:t>
      </w:r>
    </w:p>
    <w:p w14:paraId="7E7A77E2" w14:textId="6691A6A7" w:rsidR="00405B2D" w:rsidRPr="00DC6347" w:rsidRDefault="3EC6098A" w:rsidP="0024724F">
      <w:pPr>
        <w:pStyle w:val="ListParagraph"/>
        <w:numPr>
          <w:ilvl w:val="0"/>
          <w:numId w:val="65"/>
        </w:numPr>
        <w:suppressAutoHyphens/>
      </w:pPr>
      <w:r w:rsidRPr="0365E503">
        <w:rPr>
          <w:spacing w:val="-3"/>
        </w:rPr>
        <w:t>The report should include a summary of findings from Task 2, Existing Conditions and Trends, a summary of findings from Task 4, Public Engagement, and a narrative description of the steps that should be taken to address those findings.</w:t>
      </w:r>
    </w:p>
    <w:p w14:paraId="3B5F07E4" w14:textId="77777777" w:rsidR="00DC6347" w:rsidRPr="00353B49" w:rsidRDefault="00DC6347" w:rsidP="00DC6347">
      <w:pPr>
        <w:pStyle w:val="ListParagraph"/>
        <w:suppressAutoHyphens/>
      </w:pPr>
    </w:p>
    <w:p w14:paraId="6DA31EB5" w14:textId="77777777" w:rsidR="00405B2D" w:rsidRPr="00353B49" w:rsidRDefault="59B95625" w:rsidP="0850DDDD">
      <w:pPr>
        <w:suppressAutoHyphens/>
        <w:jc w:val="center"/>
      </w:pPr>
      <w:r w:rsidRPr="65D12358">
        <w:rPr>
          <w:b/>
          <w:bCs/>
          <w:spacing w:val="-3"/>
        </w:rPr>
        <w:t>PHASE 3</w:t>
      </w:r>
    </w:p>
    <w:p w14:paraId="0CD6C769" w14:textId="7C42F2A6" w:rsidR="7AA32011" w:rsidRDefault="4DA0F2AD" w:rsidP="65D12358">
      <w:pPr>
        <w:jc w:val="center"/>
      </w:pPr>
      <w:r>
        <w:t>Approximately 24 months (in tandem with LDC update phase 3)</w:t>
      </w:r>
    </w:p>
    <w:p w14:paraId="25DE04AF" w14:textId="77777777" w:rsidR="00405B2D" w:rsidRPr="00353B49" w:rsidRDefault="00405B2D" w:rsidP="00405B2D">
      <w:pPr>
        <w:tabs>
          <w:tab w:val="left" w:pos="-720"/>
        </w:tabs>
        <w:suppressAutoHyphens/>
        <w:rPr>
          <w:bCs/>
          <w:spacing w:val="-3"/>
        </w:rPr>
      </w:pPr>
    </w:p>
    <w:p w14:paraId="51667C06" w14:textId="77777777" w:rsidR="00405B2D" w:rsidRPr="00353B49" w:rsidRDefault="00405B2D" w:rsidP="091051FC">
      <w:pPr>
        <w:suppressAutoHyphens/>
        <w:rPr>
          <w:b/>
          <w:bCs/>
          <w:spacing w:val="-3"/>
        </w:rPr>
      </w:pPr>
      <w:r w:rsidRPr="091051FC">
        <w:rPr>
          <w:b/>
          <w:bCs/>
          <w:spacing w:val="-3"/>
        </w:rPr>
        <w:t>Task 6. Growth Scenario Planning</w:t>
      </w:r>
    </w:p>
    <w:p w14:paraId="63B0D2D6" w14:textId="016FF2EC" w:rsidR="00405B2D" w:rsidRPr="00353B49" w:rsidRDefault="29927606" w:rsidP="65D12358">
      <w:pPr>
        <w:suppressAutoHyphens/>
      </w:pPr>
      <w:r w:rsidRPr="65D12358">
        <w:rPr>
          <w:spacing w:val="-3"/>
        </w:rPr>
        <w:t xml:space="preserve">Utilizing previous tasks’ analysis and engagement, the Consultant will develop several future growth scenarios for future land use and development patterns. The Consultant will use dynamic visualization and analysis techniques to communicate the outcomes of each scenario to the City and the public. These scenarios will be used throughout the planning draft process to demonstrate the outcomes of proposed planning policies. </w:t>
      </w:r>
    </w:p>
    <w:p w14:paraId="119541B9" w14:textId="77777777" w:rsidR="00405B2D" w:rsidRDefault="00405B2D" w:rsidP="00405B2D">
      <w:pPr>
        <w:tabs>
          <w:tab w:val="left" w:pos="-720"/>
        </w:tabs>
        <w:suppressAutoHyphens/>
        <w:rPr>
          <w:bCs/>
          <w:spacing w:val="-3"/>
        </w:rPr>
      </w:pPr>
    </w:p>
    <w:p w14:paraId="305F7208" w14:textId="77777777" w:rsidR="00DC6347" w:rsidRDefault="00DC6347" w:rsidP="00405B2D">
      <w:pPr>
        <w:tabs>
          <w:tab w:val="left" w:pos="-720"/>
        </w:tabs>
        <w:suppressAutoHyphens/>
        <w:rPr>
          <w:bCs/>
          <w:spacing w:val="-3"/>
        </w:rPr>
      </w:pPr>
    </w:p>
    <w:p w14:paraId="5E761C05" w14:textId="77777777" w:rsidR="00DC6347" w:rsidRPr="00353B49" w:rsidRDefault="00DC6347" w:rsidP="00405B2D">
      <w:pPr>
        <w:tabs>
          <w:tab w:val="left" w:pos="-720"/>
        </w:tabs>
        <w:suppressAutoHyphens/>
        <w:rPr>
          <w:bCs/>
          <w:spacing w:val="-3"/>
        </w:rPr>
      </w:pPr>
    </w:p>
    <w:p w14:paraId="260711DA" w14:textId="6F42F5C4" w:rsidR="00405B2D" w:rsidRPr="00353B49" w:rsidRDefault="00405B2D" w:rsidP="091051FC">
      <w:pPr>
        <w:suppressAutoHyphens/>
        <w:rPr>
          <w:b/>
          <w:bCs/>
          <w:spacing w:val="-3"/>
        </w:rPr>
      </w:pPr>
      <w:r w:rsidRPr="091051FC">
        <w:rPr>
          <w:b/>
          <w:bCs/>
          <w:spacing w:val="-3"/>
        </w:rPr>
        <w:t xml:space="preserve">Task 7. </w:t>
      </w:r>
      <w:r w:rsidR="00502095">
        <w:rPr>
          <w:b/>
          <w:bCs/>
          <w:spacing w:val="-3"/>
        </w:rPr>
        <w:t xml:space="preserve">General </w:t>
      </w:r>
      <w:r w:rsidRPr="091051FC">
        <w:rPr>
          <w:b/>
          <w:bCs/>
          <w:spacing w:val="-3"/>
        </w:rPr>
        <w:t>Plan Draft</w:t>
      </w:r>
    </w:p>
    <w:p w14:paraId="7844A225" w14:textId="77777777" w:rsidR="00405B2D" w:rsidRPr="00353B49" w:rsidRDefault="00405B2D" w:rsidP="00405B2D">
      <w:pPr>
        <w:tabs>
          <w:tab w:val="left" w:pos="-720"/>
        </w:tabs>
        <w:suppressAutoHyphens/>
        <w:rPr>
          <w:bCs/>
          <w:spacing w:val="-3"/>
        </w:rPr>
      </w:pPr>
    </w:p>
    <w:p w14:paraId="7C0D705B" w14:textId="4151B882" w:rsidR="00405B2D" w:rsidRPr="00353B49" w:rsidRDefault="00405B2D" w:rsidP="6A6109E5">
      <w:pPr>
        <w:suppressAutoHyphens/>
      </w:pPr>
      <w:r w:rsidRPr="091051FC">
        <w:rPr>
          <w:spacing w:val="-3"/>
        </w:rPr>
        <w:t xml:space="preserve">The consultant will prepare the first draft of the </w:t>
      </w:r>
      <w:r w:rsidR="000B3893">
        <w:rPr>
          <w:spacing w:val="-3"/>
        </w:rPr>
        <w:t>General P</w:t>
      </w:r>
      <w:r w:rsidRPr="091051FC">
        <w:rPr>
          <w:spacing w:val="-3"/>
        </w:rPr>
        <w:t>lan. The draft shall include analysis and recommendations for each of the topics listed below. Other than certain required sections, the</w:t>
      </w:r>
      <w:r w:rsidR="000B3893">
        <w:rPr>
          <w:spacing w:val="-3"/>
        </w:rPr>
        <w:t xml:space="preserve"> General</w:t>
      </w:r>
      <w:r w:rsidRPr="091051FC">
        <w:rPr>
          <w:spacing w:val="-3"/>
        </w:rPr>
        <w:t xml:space="preserve"> </w:t>
      </w:r>
      <w:r w:rsidR="473E32A3" w:rsidRPr="6A6109E5">
        <w:rPr>
          <w:spacing w:val="-3"/>
        </w:rPr>
        <w:t>P</w:t>
      </w:r>
      <w:r w:rsidR="037426AB" w:rsidRPr="6A6109E5">
        <w:rPr>
          <w:spacing w:val="-3"/>
        </w:rPr>
        <w:t>lan</w:t>
      </w:r>
      <w:r w:rsidRPr="00353B49">
        <w:rPr>
          <w:bCs/>
          <w:spacing w:val="-3"/>
        </w:rPr>
        <w:t xml:space="preserve"> </w:t>
      </w:r>
      <w:r w:rsidRPr="091051FC">
        <w:rPr>
          <w:spacing w:val="-3"/>
        </w:rPr>
        <w:t xml:space="preserve">may be organized in a manner that best </w:t>
      </w:r>
      <w:proofErr w:type="gramStart"/>
      <w:r w:rsidRPr="091051FC">
        <w:rPr>
          <w:spacing w:val="-3"/>
        </w:rPr>
        <w:t>suites</w:t>
      </w:r>
      <w:proofErr w:type="gramEnd"/>
      <w:r w:rsidRPr="091051FC">
        <w:rPr>
          <w:spacing w:val="-3"/>
        </w:rPr>
        <w:t xml:space="preserve"> the project’s overall goals, the vision of the project team and the consultant’s workflow as approved by City Staff.  </w:t>
      </w:r>
    </w:p>
    <w:p w14:paraId="2A9C4A45" w14:textId="77777777" w:rsidR="00405B2D" w:rsidRPr="00353B49" w:rsidRDefault="00405B2D" w:rsidP="091051FC">
      <w:pPr>
        <w:suppressAutoHyphens/>
      </w:pPr>
      <w:r w:rsidRPr="00353B49">
        <w:rPr>
          <w:bCs/>
          <w:spacing w:val="-3"/>
        </w:rPr>
        <w:t> </w:t>
      </w:r>
    </w:p>
    <w:p w14:paraId="48DA129B" w14:textId="77777777" w:rsidR="00405B2D" w:rsidRPr="00353B49" w:rsidRDefault="00405B2D" w:rsidP="091051FC">
      <w:pPr>
        <w:pStyle w:val="ListParagraph"/>
        <w:numPr>
          <w:ilvl w:val="0"/>
          <w:numId w:val="54"/>
        </w:numPr>
        <w:suppressAutoHyphens/>
      </w:pPr>
      <w:r w:rsidRPr="00353B49">
        <w:rPr>
          <w:spacing w:val="-3"/>
        </w:rPr>
        <w:t>Executive Summary (required)</w:t>
      </w:r>
    </w:p>
    <w:p w14:paraId="7108A078" w14:textId="77777777" w:rsidR="00405B2D" w:rsidRPr="00353B49" w:rsidRDefault="00405B2D" w:rsidP="091051FC">
      <w:pPr>
        <w:pStyle w:val="ListParagraph"/>
        <w:numPr>
          <w:ilvl w:val="0"/>
          <w:numId w:val="54"/>
        </w:numPr>
        <w:suppressAutoHyphens/>
      </w:pPr>
      <w:r w:rsidRPr="00353B49">
        <w:rPr>
          <w:spacing w:val="-3"/>
        </w:rPr>
        <w:t>Introduction, Vision &amp; Themes  </w:t>
      </w:r>
    </w:p>
    <w:p w14:paraId="73010577" w14:textId="77777777" w:rsidR="00405B2D" w:rsidRPr="00353B49" w:rsidRDefault="00D72BCB" w:rsidP="091051FC">
      <w:pPr>
        <w:pStyle w:val="ListParagraph"/>
        <w:numPr>
          <w:ilvl w:val="0"/>
          <w:numId w:val="54"/>
        </w:numPr>
        <w:suppressAutoHyphens/>
        <w:rPr>
          <w:rStyle w:val="Hyperlink"/>
          <w:color w:val="auto"/>
          <w:spacing w:val="-3"/>
          <w:u w:val="none"/>
        </w:rPr>
      </w:pPr>
      <w:hyperlink r:id="rId36" w:history="1">
        <w:r w:rsidR="00405B2D" w:rsidRPr="00353B49">
          <w:rPr>
            <w:rStyle w:val="Hyperlink"/>
            <w:color w:val="auto"/>
            <w:spacing w:val="-3"/>
            <w:u w:val="none"/>
          </w:rPr>
          <w:t>Existing</w:t>
        </w:r>
      </w:hyperlink>
      <w:r w:rsidR="00405B2D" w:rsidRPr="00353B49">
        <w:rPr>
          <w:rStyle w:val="Hyperlink"/>
          <w:color w:val="auto"/>
          <w:spacing w:val="-3"/>
          <w:u w:val="none"/>
        </w:rPr>
        <w:t xml:space="preserve"> Conditions and Trends</w:t>
      </w:r>
    </w:p>
    <w:p w14:paraId="093B9966" w14:textId="77777777" w:rsidR="00405B2D" w:rsidRPr="00353B49" w:rsidRDefault="00405B2D" w:rsidP="091051FC">
      <w:pPr>
        <w:pStyle w:val="ListParagraph"/>
        <w:numPr>
          <w:ilvl w:val="1"/>
          <w:numId w:val="54"/>
        </w:numPr>
        <w:suppressAutoHyphens/>
        <w:rPr>
          <w:rStyle w:val="Hyperlink"/>
          <w:color w:val="auto"/>
          <w:spacing w:val="-3"/>
          <w:u w:val="none"/>
        </w:rPr>
      </w:pPr>
      <w:r w:rsidRPr="00353B49">
        <w:rPr>
          <w:rStyle w:val="Hyperlink"/>
          <w:color w:val="auto"/>
          <w:spacing w:val="-3"/>
          <w:u w:val="none"/>
        </w:rPr>
        <w:t>See “Task 2” above.</w:t>
      </w:r>
    </w:p>
    <w:p w14:paraId="4E789893" w14:textId="77777777" w:rsidR="00405B2D" w:rsidRPr="00353B49" w:rsidRDefault="00405B2D" w:rsidP="091051FC">
      <w:pPr>
        <w:pStyle w:val="ListParagraph"/>
        <w:numPr>
          <w:ilvl w:val="0"/>
          <w:numId w:val="54"/>
        </w:numPr>
        <w:suppressAutoHyphens/>
        <w:rPr>
          <w:rStyle w:val="Hyperlink"/>
          <w:color w:val="auto"/>
          <w:spacing w:val="-3"/>
          <w:u w:val="none"/>
        </w:rPr>
      </w:pPr>
      <w:r w:rsidRPr="00353B49">
        <w:rPr>
          <w:rStyle w:val="Hyperlink"/>
          <w:color w:val="auto"/>
          <w:spacing w:val="-3"/>
          <w:u w:val="none"/>
        </w:rPr>
        <w:t>Assessment Report (required)</w:t>
      </w:r>
    </w:p>
    <w:p w14:paraId="038213ED" w14:textId="77777777" w:rsidR="00405B2D" w:rsidRPr="00353B49" w:rsidRDefault="00405B2D" w:rsidP="091051FC">
      <w:pPr>
        <w:pStyle w:val="ListParagraph"/>
        <w:numPr>
          <w:ilvl w:val="1"/>
          <w:numId w:val="54"/>
        </w:numPr>
        <w:suppressAutoHyphens/>
      </w:pPr>
      <w:r w:rsidRPr="091051FC">
        <w:rPr>
          <w:spacing w:val="-3"/>
        </w:rPr>
        <w:t>Report engagement findings and identify of the City’s short-term and long-term needs and desires.</w:t>
      </w:r>
    </w:p>
    <w:p w14:paraId="30431A61" w14:textId="77777777" w:rsidR="00405B2D" w:rsidRPr="00353B49" w:rsidRDefault="00405B2D" w:rsidP="091051FC">
      <w:pPr>
        <w:pStyle w:val="ListParagraph"/>
        <w:numPr>
          <w:ilvl w:val="0"/>
          <w:numId w:val="54"/>
        </w:numPr>
        <w:suppressAutoHyphens/>
      </w:pPr>
      <w:r w:rsidRPr="00353B49">
        <w:rPr>
          <w:rStyle w:val="Hyperlink"/>
          <w:color w:val="auto"/>
          <w:spacing w:val="-3"/>
          <w:u w:val="none"/>
        </w:rPr>
        <w:t>Land Use and Growth Scenarios</w:t>
      </w:r>
      <w:r w:rsidRPr="00353B49">
        <w:rPr>
          <w:spacing w:val="-3"/>
        </w:rPr>
        <w:t xml:space="preserve"> (see “Task 6” above)</w:t>
      </w:r>
    </w:p>
    <w:p w14:paraId="1957C652" w14:textId="104B82C5" w:rsidR="00405B2D" w:rsidRPr="00353B49" w:rsidRDefault="00405B2D" w:rsidP="0024724F">
      <w:pPr>
        <w:pStyle w:val="ListParagraph"/>
        <w:numPr>
          <w:ilvl w:val="1"/>
          <w:numId w:val="54"/>
        </w:numPr>
        <w:suppressAutoHyphens/>
      </w:pPr>
      <w:r w:rsidRPr="0365E503">
        <w:rPr>
          <w:spacing w:val="-3"/>
        </w:rPr>
        <w:t xml:space="preserve">Develop the Future Land Use Map based on collaboration with Land Development Code Rewrite team and goals and objectives determined in this </w:t>
      </w:r>
      <w:r w:rsidRPr="0365E503" w:rsidDel="008D177B">
        <w:rPr>
          <w:spacing w:val="-3"/>
        </w:rPr>
        <w:t xml:space="preserve">General </w:t>
      </w:r>
      <w:r w:rsidRPr="0365E503">
        <w:rPr>
          <w:spacing w:val="-3"/>
        </w:rPr>
        <w:t xml:space="preserve">Plan. Integrate Future Land Use Map into Digital User Platform to demonstrate the connection to other elements of the </w:t>
      </w:r>
      <w:r w:rsidR="000B3893">
        <w:rPr>
          <w:spacing w:val="-3"/>
        </w:rPr>
        <w:t xml:space="preserve">General </w:t>
      </w:r>
      <w:r w:rsidR="4900B8FF">
        <w:rPr>
          <w:spacing w:val="-3"/>
        </w:rPr>
        <w:t>Plan</w:t>
      </w:r>
      <w:r w:rsidRPr="0365E503">
        <w:rPr>
          <w:spacing w:val="-3"/>
        </w:rPr>
        <w:t>.</w:t>
      </w:r>
    </w:p>
    <w:p w14:paraId="575FEB6A" w14:textId="77777777" w:rsidR="00405B2D" w:rsidRPr="00353B49" w:rsidRDefault="00405B2D" w:rsidP="091051FC">
      <w:pPr>
        <w:pStyle w:val="ListParagraph"/>
        <w:numPr>
          <w:ilvl w:val="0"/>
          <w:numId w:val="54"/>
        </w:numPr>
        <w:suppressAutoHyphens/>
      </w:pPr>
      <w:r w:rsidRPr="091051FC">
        <w:rPr>
          <w:spacing w:val="-3"/>
        </w:rPr>
        <w:t>Regional Planning</w:t>
      </w:r>
    </w:p>
    <w:p w14:paraId="15D7211F" w14:textId="77777777" w:rsidR="00405B2D" w:rsidRPr="00353B49" w:rsidRDefault="00405B2D" w:rsidP="091051FC">
      <w:pPr>
        <w:pStyle w:val="ListParagraph"/>
        <w:numPr>
          <w:ilvl w:val="1"/>
          <w:numId w:val="54"/>
        </w:numPr>
        <w:suppressAutoHyphens/>
      </w:pPr>
      <w:r w:rsidRPr="091051FC">
        <w:rPr>
          <w:spacing w:val="-3"/>
        </w:rPr>
        <w:t>Priorities, major projects and organizational structures.</w:t>
      </w:r>
    </w:p>
    <w:p w14:paraId="791E4D0B" w14:textId="77777777" w:rsidR="00405B2D" w:rsidRPr="00353B49" w:rsidRDefault="00405B2D" w:rsidP="091051FC">
      <w:pPr>
        <w:pStyle w:val="ListParagraph"/>
        <w:numPr>
          <w:ilvl w:val="0"/>
          <w:numId w:val="54"/>
        </w:numPr>
        <w:suppressAutoHyphens/>
      </w:pPr>
      <w:r w:rsidRPr="091051FC">
        <w:rPr>
          <w:spacing w:val="-3"/>
        </w:rPr>
        <w:t>City Character</w:t>
      </w:r>
    </w:p>
    <w:p w14:paraId="1A7E9456" w14:textId="77777777" w:rsidR="00405B2D" w:rsidRPr="00353B49" w:rsidRDefault="00405B2D" w:rsidP="091051FC">
      <w:pPr>
        <w:pStyle w:val="ListParagraph"/>
        <w:numPr>
          <w:ilvl w:val="1"/>
          <w:numId w:val="54"/>
        </w:numPr>
        <w:suppressAutoHyphens/>
      </w:pPr>
      <w:r w:rsidRPr="091051FC">
        <w:rPr>
          <w:spacing w:val="-3"/>
        </w:rPr>
        <w:t>Provide updated analysis of existing City Character, emphasizing areas of the City outside of historic overlays (Historic-area character is already well established and documented, only needs to be updated with current conditions.)</w:t>
      </w:r>
    </w:p>
    <w:p w14:paraId="050D6C1B" w14:textId="77777777" w:rsidR="00405B2D" w:rsidRPr="00353B49" w:rsidRDefault="00405B2D" w:rsidP="0024724F">
      <w:pPr>
        <w:pStyle w:val="ListParagraph"/>
        <w:numPr>
          <w:ilvl w:val="1"/>
          <w:numId w:val="54"/>
        </w:numPr>
        <w:suppressAutoHyphens/>
      </w:pPr>
      <w:r w:rsidRPr="70E9ACB6">
        <w:rPr>
          <w:spacing w:val="-3"/>
        </w:rPr>
        <w:t>Identify desired urban form for all areas of the City, coinciding with existing neighborhood boundaries, opportunity zones, redevelopment areas, master planned areas, and other contextual information.</w:t>
      </w:r>
    </w:p>
    <w:p w14:paraId="6EF8F882" w14:textId="77777777" w:rsidR="00405B2D" w:rsidRPr="00353B49" w:rsidRDefault="00405B2D" w:rsidP="091051FC">
      <w:pPr>
        <w:pStyle w:val="ListParagraph"/>
        <w:numPr>
          <w:ilvl w:val="0"/>
          <w:numId w:val="54"/>
        </w:numPr>
        <w:suppressAutoHyphens/>
      </w:pPr>
      <w:r w:rsidRPr="091051FC">
        <w:rPr>
          <w:spacing w:val="-3"/>
        </w:rPr>
        <w:t>Sector and Special Area Planning</w:t>
      </w:r>
    </w:p>
    <w:p w14:paraId="606295FA" w14:textId="77777777" w:rsidR="00405B2D" w:rsidRPr="00353B49" w:rsidRDefault="00405B2D" w:rsidP="091051FC">
      <w:pPr>
        <w:pStyle w:val="ListParagraph"/>
        <w:numPr>
          <w:ilvl w:val="1"/>
          <w:numId w:val="54"/>
        </w:numPr>
        <w:suppressAutoHyphens/>
      </w:pPr>
      <w:r w:rsidRPr="091051FC">
        <w:rPr>
          <w:spacing w:val="-3"/>
        </w:rPr>
        <w:t>Identify areas for future Sector and Special Area scale planning.</w:t>
      </w:r>
    </w:p>
    <w:p w14:paraId="41207050" w14:textId="77777777" w:rsidR="00405B2D" w:rsidRPr="00353B49" w:rsidRDefault="00405B2D" w:rsidP="091051FC">
      <w:pPr>
        <w:pStyle w:val="ListParagraph"/>
        <w:numPr>
          <w:ilvl w:val="1"/>
          <w:numId w:val="54"/>
        </w:numPr>
        <w:suppressAutoHyphens/>
        <w:spacing w:after="160" w:line="259" w:lineRule="auto"/>
      </w:pPr>
      <w:r w:rsidRPr="091051FC">
        <w:rPr>
          <w:spacing w:val="-3"/>
        </w:rPr>
        <w:t>Develop strategies for Special Areas places for locals in addition to tourists.</w:t>
      </w:r>
    </w:p>
    <w:p w14:paraId="14817466" w14:textId="77777777" w:rsidR="00405B2D" w:rsidRPr="00353B49" w:rsidRDefault="00405B2D" w:rsidP="091051FC">
      <w:pPr>
        <w:pStyle w:val="ListParagraph"/>
        <w:numPr>
          <w:ilvl w:val="1"/>
          <w:numId w:val="54"/>
        </w:numPr>
        <w:suppressAutoHyphens/>
        <w:spacing w:after="160" w:line="259" w:lineRule="auto"/>
      </w:pPr>
      <w:r w:rsidRPr="091051FC">
        <w:rPr>
          <w:spacing w:val="-3"/>
        </w:rPr>
        <w:t>Assess Special Areas at granular level including economic activity, mobility, urban design and housing.</w:t>
      </w:r>
    </w:p>
    <w:p w14:paraId="455B1D89" w14:textId="0CEF647B" w:rsidR="00405B2D" w:rsidRPr="00353B49" w:rsidRDefault="00405B2D" w:rsidP="0024724F">
      <w:pPr>
        <w:pStyle w:val="ListParagraph"/>
        <w:numPr>
          <w:ilvl w:val="1"/>
          <w:numId w:val="54"/>
        </w:numPr>
        <w:suppressAutoHyphens/>
        <w:spacing w:after="160" w:line="259" w:lineRule="auto"/>
      </w:pPr>
      <w:r w:rsidRPr="40B7E5C6">
        <w:rPr>
          <w:spacing w:val="-3"/>
        </w:rPr>
        <w:t xml:space="preserve">Propose “catalyzing” City-led redevelopment projects of city owned property and </w:t>
      </w:r>
      <w:r w:rsidR="4832DDC6" w:rsidRPr="40B7E5C6">
        <w:rPr>
          <w:spacing w:val="-3"/>
        </w:rPr>
        <w:t>Right of Way (</w:t>
      </w:r>
      <w:r w:rsidRPr="40B7E5C6">
        <w:rPr>
          <w:spacing w:val="-3"/>
        </w:rPr>
        <w:t>R.O.W.</w:t>
      </w:r>
      <w:r w:rsidR="4B4CAD34" w:rsidRPr="40B7E5C6">
        <w:rPr>
          <w:spacing w:val="-3"/>
        </w:rPr>
        <w:t>)</w:t>
      </w:r>
      <w:r w:rsidRPr="40B7E5C6">
        <w:rPr>
          <w:spacing w:val="-3"/>
        </w:rPr>
        <w:t xml:space="preserve"> to be incorporated into sector plans.</w:t>
      </w:r>
    </w:p>
    <w:p w14:paraId="5388D840" w14:textId="77777777" w:rsidR="00405B2D" w:rsidRPr="00353B49" w:rsidRDefault="00405B2D" w:rsidP="091051FC">
      <w:pPr>
        <w:pStyle w:val="ListParagraph"/>
        <w:numPr>
          <w:ilvl w:val="0"/>
          <w:numId w:val="54"/>
        </w:numPr>
        <w:suppressAutoHyphens/>
      </w:pPr>
      <w:r w:rsidRPr="091051FC">
        <w:rPr>
          <w:spacing w:val="-3"/>
        </w:rPr>
        <w:t>Mobility and Accessibility</w:t>
      </w:r>
    </w:p>
    <w:p w14:paraId="43DCF407" w14:textId="77777777" w:rsidR="00405B2D" w:rsidRPr="00353B49" w:rsidRDefault="00405B2D" w:rsidP="091051FC">
      <w:pPr>
        <w:pStyle w:val="ListParagraph"/>
        <w:numPr>
          <w:ilvl w:val="1"/>
          <w:numId w:val="54"/>
        </w:numPr>
        <w:suppressAutoHyphens/>
      </w:pPr>
      <w:r w:rsidRPr="091051FC">
        <w:rPr>
          <w:spacing w:val="-3"/>
        </w:rPr>
        <w:t>Integrate goals existing plans including Multimodal Transition Plan, Bicycle/Ped/Transit Plans, Sustainability Plan</w:t>
      </w:r>
    </w:p>
    <w:p w14:paraId="0E8A9626" w14:textId="77777777" w:rsidR="00405B2D" w:rsidRPr="00353B49" w:rsidRDefault="00405B2D" w:rsidP="091051FC">
      <w:pPr>
        <w:pStyle w:val="ListParagraph"/>
        <w:numPr>
          <w:ilvl w:val="1"/>
          <w:numId w:val="54"/>
        </w:numPr>
        <w:suppressAutoHyphens/>
      </w:pPr>
      <w:r w:rsidRPr="091051FC">
        <w:rPr>
          <w:spacing w:val="-3"/>
        </w:rPr>
        <w:t>Using recommendations from existing plans, identify quantifiable targets for transportation mode-shift.</w:t>
      </w:r>
    </w:p>
    <w:p w14:paraId="75AEEEF7" w14:textId="77777777" w:rsidR="00405B2D" w:rsidRPr="00353B49" w:rsidRDefault="00405B2D" w:rsidP="091051FC">
      <w:pPr>
        <w:pStyle w:val="ListParagraph"/>
        <w:numPr>
          <w:ilvl w:val="2"/>
          <w:numId w:val="54"/>
        </w:numPr>
        <w:suppressAutoHyphens/>
      </w:pPr>
      <w:r w:rsidRPr="091051FC">
        <w:rPr>
          <w:spacing w:val="-3"/>
        </w:rPr>
        <w:t>Identify quantifiable targets for infrastructure improvements to achieve mode-shift.</w:t>
      </w:r>
    </w:p>
    <w:p w14:paraId="53127EA7" w14:textId="77777777" w:rsidR="00405B2D" w:rsidRPr="00353B49" w:rsidRDefault="00405B2D" w:rsidP="091051FC">
      <w:pPr>
        <w:pStyle w:val="ListParagraph"/>
        <w:numPr>
          <w:ilvl w:val="1"/>
          <w:numId w:val="54"/>
        </w:numPr>
        <w:suppressAutoHyphens/>
      </w:pPr>
      <w:r w:rsidRPr="091051FC">
        <w:rPr>
          <w:spacing w:val="-3"/>
        </w:rPr>
        <w:t xml:space="preserve">Develop a “Connectivity and Street Network” map that requires future development to adhere to a street network that creates permeable, publicly accessible new development and improves connectivity in existing neighborhoods. </w:t>
      </w:r>
    </w:p>
    <w:p w14:paraId="0791AF81" w14:textId="77777777" w:rsidR="00405B2D" w:rsidRPr="00353B49" w:rsidRDefault="00405B2D" w:rsidP="091051FC">
      <w:pPr>
        <w:pStyle w:val="ListParagraph"/>
        <w:numPr>
          <w:ilvl w:val="0"/>
          <w:numId w:val="54"/>
        </w:numPr>
        <w:suppressAutoHyphens/>
      </w:pPr>
      <w:r w:rsidRPr="091051FC">
        <w:rPr>
          <w:spacing w:val="-3"/>
        </w:rPr>
        <w:t>Infrastructure and Facilities</w:t>
      </w:r>
    </w:p>
    <w:p w14:paraId="7B068B60" w14:textId="5E702CDA" w:rsidR="00405B2D" w:rsidRPr="00353B49" w:rsidRDefault="4A9634AB" w:rsidP="0024724F">
      <w:pPr>
        <w:pStyle w:val="ListParagraph"/>
        <w:numPr>
          <w:ilvl w:val="1"/>
          <w:numId w:val="54"/>
        </w:numPr>
        <w:suppressAutoHyphens/>
      </w:pPr>
      <w:r w:rsidRPr="0365E503">
        <w:rPr>
          <w:spacing w:val="-3"/>
        </w:rPr>
        <w:t xml:space="preserve">Integrate various infrastructure and facility plans to ensure various Capital projects are optimized and </w:t>
      </w:r>
      <w:r w:rsidR="310245BE" w:rsidRPr="0365E503">
        <w:rPr>
          <w:spacing w:val="-3"/>
        </w:rPr>
        <w:t>not redundant</w:t>
      </w:r>
      <w:r w:rsidRPr="0365E503">
        <w:rPr>
          <w:spacing w:val="-3"/>
        </w:rPr>
        <w:t xml:space="preserve">. </w:t>
      </w:r>
    </w:p>
    <w:p w14:paraId="451DE5D3" w14:textId="77777777" w:rsidR="00405B2D" w:rsidRPr="00353B49" w:rsidRDefault="00405B2D" w:rsidP="091051FC">
      <w:pPr>
        <w:pStyle w:val="ListParagraph"/>
        <w:numPr>
          <w:ilvl w:val="1"/>
          <w:numId w:val="54"/>
        </w:numPr>
        <w:suppressAutoHyphens/>
      </w:pPr>
      <w:r w:rsidRPr="091051FC">
        <w:rPr>
          <w:spacing w:val="-3"/>
        </w:rPr>
        <w:lastRenderedPageBreak/>
        <w:t>Identify infrastructure needs and desires such as improved internet, areas to extend utilities, etc.</w:t>
      </w:r>
    </w:p>
    <w:p w14:paraId="2706A48C" w14:textId="3920B831" w:rsidR="00405B2D" w:rsidRPr="00353B49" w:rsidRDefault="00E505D6" w:rsidP="091051FC">
      <w:pPr>
        <w:pStyle w:val="ListParagraph"/>
        <w:numPr>
          <w:ilvl w:val="1"/>
          <w:numId w:val="54"/>
        </w:numPr>
        <w:suppressAutoHyphens/>
      </w:pPr>
      <w:r w:rsidRPr="091051FC">
        <w:rPr>
          <w:spacing w:val="-3"/>
        </w:rPr>
        <w:t>Using ongoing facilities evaluation, identify top priorities for new facilities and facility improvements.</w:t>
      </w:r>
    </w:p>
    <w:p w14:paraId="44E360FB" w14:textId="3F4F8FAB" w:rsidR="00405B2D" w:rsidRPr="00353B49" w:rsidRDefault="00405B2D" w:rsidP="091051FC">
      <w:pPr>
        <w:pStyle w:val="ListParagraph"/>
        <w:numPr>
          <w:ilvl w:val="1"/>
          <w:numId w:val="54"/>
        </w:numPr>
        <w:suppressAutoHyphens/>
      </w:pPr>
      <w:r w:rsidRPr="091051FC">
        <w:rPr>
          <w:spacing w:val="-3"/>
        </w:rPr>
        <w:t xml:space="preserve">Evaluate Green Infrastructure and recommend </w:t>
      </w:r>
      <w:r w:rsidR="00E505D6" w:rsidRPr="091051FC">
        <w:rPr>
          <w:spacing w:val="-3"/>
        </w:rPr>
        <w:t>improvements.</w:t>
      </w:r>
    </w:p>
    <w:p w14:paraId="620C5A05" w14:textId="77777777" w:rsidR="00405B2D" w:rsidRPr="00353B49" w:rsidRDefault="00405B2D" w:rsidP="091051FC">
      <w:pPr>
        <w:pStyle w:val="ListParagraph"/>
        <w:numPr>
          <w:ilvl w:val="0"/>
          <w:numId w:val="54"/>
        </w:numPr>
        <w:suppressAutoHyphens/>
      </w:pPr>
      <w:r w:rsidRPr="091051FC">
        <w:rPr>
          <w:spacing w:val="-3"/>
        </w:rPr>
        <w:t>Climate and Natural Resources</w:t>
      </w:r>
    </w:p>
    <w:p w14:paraId="0EE64DAF" w14:textId="0F0F9965" w:rsidR="00405B2D" w:rsidRPr="00353B49" w:rsidRDefault="00405B2D" w:rsidP="0024724F">
      <w:pPr>
        <w:pStyle w:val="ListParagraph"/>
        <w:numPr>
          <w:ilvl w:val="1"/>
          <w:numId w:val="54"/>
        </w:numPr>
        <w:suppressAutoHyphens/>
      </w:pPr>
      <w:r w:rsidRPr="091051FC">
        <w:rPr>
          <w:spacing w:val="-3"/>
        </w:rPr>
        <w:t xml:space="preserve">Integrate relevant plans (such as water and sustainability plans) and correlate with goals and objectives of the </w:t>
      </w:r>
      <w:r w:rsidR="000B3893">
        <w:rPr>
          <w:spacing w:val="-3"/>
        </w:rPr>
        <w:t xml:space="preserve">General </w:t>
      </w:r>
      <w:r w:rsidR="3AE5A4FF" w:rsidRPr="6A6109E5">
        <w:rPr>
          <w:spacing w:val="-3"/>
        </w:rPr>
        <w:t>Plan</w:t>
      </w:r>
      <w:r w:rsidRPr="00353B49">
        <w:rPr>
          <w:bCs/>
          <w:spacing w:val="-3"/>
        </w:rPr>
        <w:t>.</w:t>
      </w:r>
    </w:p>
    <w:p w14:paraId="343EDA36" w14:textId="77777777" w:rsidR="00405B2D" w:rsidRPr="00353B49" w:rsidRDefault="00405B2D" w:rsidP="091051FC">
      <w:pPr>
        <w:pStyle w:val="ListParagraph"/>
        <w:numPr>
          <w:ilvl w:val="0"/>
          <w:numId w:val="54"/>
        </w:numPr>
        <w:suppressAutoHyphens/>
      </w:pPr>
      <w:r w:rsidRPr="091051FC">
        <w:rPr>
          <w:spacing w:val="-3"/>
        </w:rPr>
        <w:t>Affordability and Human Services</w:t>
      </w:r>
    </w:p>
    <w:p w14:paraId="6A4626D3" w14:textId="77777777" w:rsidR="00405B2D" w:rsidRPr="00353B49" w:rsidRDefault="00405B2D" w:rsidP="091051FC">
      <w:pPr>
        <w:pStyle w:val="ListParagraph"/>
        <w:numPr>
          <w:ilvl w:val="1"/>
          <w:numId w:val="54"/>
        </w:numPr>
        <w:suppressAutoHyphens/>
      </w:pPr>
      <w:r w:rsidRPr="091051FC">
        <w:rPr>
          <w:spacing w:val="-3"/>
        </w:rPr>
        <w:t>Integrate various Human Service plans such as Senior Services, Youth and Family Services, Recreation Plans</w:t>
      </w:r>
    </w:p>
    <w:p w14:paraId="204C6B5C" w14:textId="77777777" w:rsidR="00405B2D" w:rsidRPr="00353B49" w:rsidRDefault="00405B2D" w:rsidP="091051FC">
      <w:pPr>
        <w:pStyle w:val="ListParagraph"/>
        <w:numPr>
          <w:ilvl w:val="1"/>
          <w:numId w:val="54"/>
        </w:numPr>
        <w:suppressAutoHyphens/>
      </w:pPr>
      <w:r w:rsidRPr="091051FC">
        <w:rPr>
          <w:spacing w:val="-3"/>
        </w:rPr>
        <w:t>Make recommendations for additional affordable housing tools</w:t>
      </w:r>
    </w:p>
    <w:p w14:paraId="2EBF61D1" w14:textId="77777777" w:rsidR="00405B2D" w:rsidRPr="00353B49" w:rsidRDefault="00405B2D" w:rsidP="091051FC">
      <w:pPr>
        <w:pStyle w:val="ListParagraph"/>
        <w:numPr>
          <w:ilvl w:val="1"/>
          <w:numId w:val="54"/>
        </w:numPr>
        <w:suppressAutoHyphens/>
      </w:pPr>
      <w:r w:rsidRPr="091051FC">
        <w:rPr>
          <w:spacing w:val="-3"/>
        </w:rPr>
        <w:t>Make “Affordable Living” recommendations that address other aspects of affordability beyond housing.</w:t>
      </w:r>
    </w:p>
    <w:p w14:paraId="7F186E02" w14:textId="77777777" w:rsidR="00405B2D" w:rsidRPr="00353B49" w:rsidRDefault="00405B2D" w:rsidP="091051FC">
      <w:pPr>
        <w:pStyle w:val="ListParagraph"/>
        <w:numPr>
          <w:ilvl w:val="0"/>
          <w:numId w:val="54"/>
        </w:numPr>
        <w:suppressAutoHyphens/>
      </w:pPr>
      <w:r w:rsidRPr="091051FC">
        <w:rPr>
          <w:spacing w:val="-3"/>
        </w:rPr>
        <w:t>Development Review Guidelines</w:t>
      </w:r>
    </w:p>
    <w:p w14:paraId="67412FD2" w14:textId="23BAD76A" w:rsidR="00405B2D" w:rsidRPr="00353B49" w:rsidRDefault="00405B2D" w:rsidP="0024724F">
      <w:pPr>
        <w:pStyle w:val="ListParagraph"/>
        <w:numPr>
          <w:ilvl w:val="1"/>
          <w:numId w:val="54"/>
        </w:numPr>
        <w:suppressAutoHyphens/>
      </w:pPr>
      <w:r w:rsidRPr="091051FC">
        <w:rPr>
          <w:spacing w:val="-3"/>
        </w:rPr>
        <w:t xml:space="preserve">Develop review processes to assess private and public development for compliance with the </w:t>
      </w:r>
      <w:r w:rsidRPr="091051FC" w:rsidDel="00CD78CD">
        <w:rPr>
          <w:spacing w:val="-3"/>
        </w:rPr>
        <w:t xml:space="preserve">General </w:t>
      </w:r>
      <w:r w:rsidRPr="091051FC">
        <w:rPr>
          <w:spacing w:val="-3"/>
        </w:rPr>
        <w:t>Plan.</w:t>
      </w:r>
    </w:p>
    <w:p w14:paraId="4AD4771C" w14:textId="3F4D69E8" w:rsidR="00405B2D" w:rsidRPr="00353B49" w:rsidRDefault="00A84B0E" w:rsidP="0024724F">
      <w:pPr>
        <w:pStyle w:val="ListParagraph"/>
        <w:numPr>
          <w:ilvl w:val="0"/>
          <w:numId w:val="54"/>
        </w:numPr>
        <w:tabs>
          <w:tab w:val="left" w:pos="-720"/>
        </w:tabs>
        <w:suppressAutoHyphens/>
        <w:rPr>
          <w:spacing w:val="-3"/>
        </w:rPr>
      </w:pPr>
      <w:r w:rsidRPr="00353B49">
        <w:t>Glossary</w:t>
      </w:r>
    </w:p>
    <w:p w14:paraId="53EA559F" w14:textId="6FDBFB96" w:rsidR="00405B2D" w:rsidRPr="00353B49" w:rsidRDefault="00A84B0E" w:rsidP="091051FC">
      <w:pPr>
        <w:pStyle w:val="ListParagraph"/>
        <w:numPr>
          <w:ilvl w:val="0"/>
          <w:numId w:val="54"/>
        </w:numPr>
        <w:suppressAutoHyphens/>
      </w:pPr>
      <w:r w:rsidRPr="00353B49">
        <w:t>Appendices</w:t>
      </w:r>
      <w:r w:rsidR="00405B2D" w:rsidRPr="00353B49">
        <w:rPr>
          <w:spacing w:val="-3"/>
        </w:rPr>
        <w:t> </w:t>
      </w:r>
    </w:p>
    <w:p w14:paraId="5FE3968B" w14:textId="77777777" w:rsidR="00405B2D" w:rsidRPr="00353B49" w:rsidRDefault="00405B2D" w:rsidP="00405B2D">
      <w:pPr>
        <w:tabs>
          <w:tab w:val="left" w:pos="-720"/>
        </w:tabs>
        <w:suppressAutoHyphens/>
        <w:ind w:left="2160"/>
        <w:rPr>
          <w:spacing w:val="-3"/>
        </w:rPr>
      </w:pPr>
    </w:p>
    <w:p w14:paraId="39132DE9" w14:textId="77777777" w:rsidR="00405B2D" w:rsidRPr="00353B49" w:rsidRDefault="00405B2D" w:rsidP="091051FC">
      <w:pPr>
        <w:suppressAutoHyphens/>
        <w:rPr>
          <w:b/>
          <w:bCs/>
          <w:spacing w:val="-3"/>
        </w:rPr>
      </w:pPr>
      <w:r w:rsidRPr="091051FC">
        <w:rPr>
          <w:b/>
          <w:bCs/>
          <w:spacing w:val="-3"/>
        </w:rPr>
        <w:t>Task 8. Implementation and Administration Plan</w:t>
      </w:r>
    </w:p>
    <w:p w14:paraId="2FD50E33" w14:textId="77777777" w:rsidR="00405B2D" w:rsidRPr="00353B49" w:rsidRDefault="00405B2D" w:rsidP="091051FC">
      <w:pPr>
        <w:suppressAutoHyphens/>
      </w:pPr>
      <w:r w:rsidRPr="091051FC">
        <w:rPr>
          <w:spacing w:val="-3"/>
        </w:rPr>
        <w:t>Develop an Implementation Plan with the following components:</w:t>
      </w:r>
    </w:p>
    <w:p w14:paraId="1B8E8A1B" w14:textId="77777777" w:rsidR="00405B2D" w:rsidRPr="00353B49" w:rsidRDefault="00405B2D" w:rsidP="091051FC">
      <w:pPr>
        <w:pStyle w:val="ListParagraph"/>
        <w:numPr>
          <w:ilvl w:val="1"/>
          <w:numId w:val="54"/>
        </w:numPr>
        <w:suppressAutoHyphens/>
      </w:pPr>
      <w:r w:rsidRPr="00353B49">
        <w:rPr>
          <w:spacing w:val="-3"/>
        </w:rPr>
        <w:t xml:space="preserve"> Provide detailed Implementation Plan that ties each recommendation to achievable goals and objectives. </w:t>
      </w:r>
    </w:p>
    <w:p w14:paraId="4654DD8A" w14:textId="77777777" w:rsidR="00405B2D" w:rsidRPr="00353B49" w:rsidRDefault="00405B2D" w:rsidP="091051FC">
      <w:pPr>
        <w:pStyle w:val="ListParagraph"/>
        <w:numPr>
          <w:ilvl w:val="2"/>
          <w:numId w:val="54"/>
        </w:numPr>
        <w:suppressAutoHyphens/>
      </w:pPr>
      <w:r w:rsidRPr="00353B49">
        <w:rPr>
          <w:spacing w:val="-3"/>
        </w:rPr>
        <w:t>Each goal/objective should include proposed cost, departmental responsibility, and timeline.</w:t>
      </w:r>
    </w:p>
    <w:p w14:paraId="40C3C5A8" w14:textId="77777777" w:rsidR="00405B2D" w:rsidRPr="00353B49" w:rsidRDefault="00405B2D" w:rsidP="091051FC">
      <w:pPr>
        <w:suppressAutoHyphens/>
      </w:pPr>
      <w:r w:rsidRPr="00353B49">
        <w:rPr>
          <w:spacing w:val="-3"/>
        </w:rPr>
        <w:t>Administration Plan should include procedures for the following:</w:t>
      </w:r>
    </w:p>
    <w:p w14:paraId="3182A5A9" w14:textId="77777777" w:rsidR="00405B2D" w:rsidRPr="00353B49" w:rsidRDefault="00405B2D" w:rsidP="091051FC">
      <w:pPr>
        <w:pStyle w:val="ListParagraph"/>
        <w:numPr>
          <w:ilvl w:val="2"/>
          <w:numId w:val="57"/>
        </w:numPr>
        <w:suppressAutoHyphens/>
      </w:pPr>
      <w:r w:rsidRPr="00353B49">
        <w:rPr>
          <w:spacing w:val="-3"/>
        </w:rPr>
        <w:t>Annual progress and action reports</w:t>
      </w:r>
    </w:p>
    <w:p w14:paraId="7C19FFE2" w14:textId="77777777" w:rsidR="00405B2D" w:rsidRPr="00353B49" w:rsidRDefault="00405B2D" w:rsidP="091051FC">
      <w:pPr>
        <w:pStyle w:val="ListParagraph"/>
        <w:numPr>
          <w:ilvl w:val="2"/>
          <w:numId w:val="57"/>
        </w:numPr>
        <w:suppressAutoHyphens/>
      </w:pPr>
      <w:r w:rsidRPr="00353B49">
        <w:rPr>
          <w:spacing w:val="-3"/>
        </w:rPr>
        <w:t>C.I.P. Plan update process</w:t>
      </w:r>
    </w:p>
    <w:p w14:paraId="0C7A89D9" w14:textId="77777777" w:rsidR="00405B2D" w:rsidRPr="00353B49" w:rsidRDefault="00405B2D" w:rsidP="091051FC">
      <w:pPr>
        <w:pStyle w:val="ListParagraph"/>
        <w:numPr>
          <w:ilvl w:val="2"/>
          <w:numId w:val="57"/>
        </w:numPr>
        <w:suppressAutoHyphens/>
      </w:pPr>
      <w:r w:rsidRPr="00353B49">
        <w:rPr>
          <w:spacing w:val="-3"/>
        </w:rPr>
        <w:t>5-year reviews</w:t>
      </w:r>
    </w:p>
    <w:p w14:paraId="54071057" w14:textId="77777777" w:rsidR="00405B2D" w:rsidRPr="00353B49" w:rsidRDefault="00405B2D" w:rsidP="091051FC">
      <w:pPr>
        <w:pStyle w:val="ListParagraph"/>
        <w:numPr>
          <w:ilvl w:val="2"/>
          <w:numId w:val="57"/>
        </w:numPr>
        <w:suppressAutoHyphens/>
      </w:pPr>
      <w:r w:rsidRPr="00353B49">
        <w:rPr>
          <w:spacing w:val="-3"/>
        </w:rPr>
        <w:t>20-year update timeline from planned adoption year</w:t>
      </w:r>
    </w:p>
    <w:p w14:paraId="2E0AB086" w14:textId="77777777" w:rsidR="00405B2D" w:rsidRPr="00353B49" w:rsidRDefault="00405B2D" w:rsidP="091051FC">
      <w:pPr>
        <w:pStyle w:val="ListParagraph"/>
        <w:numPr>
          <w:ilvl w:val="2"/>
          <w:numId w:val="57"/>
        </w:numPr>
        <w:suppressAutoHyphens/>
      </w:pPr>
      <w:r w:rsidRPr="00353B49">
        <w:rPr>
          <w:spacing w:val="-3"/>
        </w:rPr>
        <w:t>Identify 40-80+ year elements</w:t>
      </w:r>
    </w:p>
    <w:p w14:paraId="6B22D321" w14:textId="77777777" w:rsidR="00405B2D" w:rsidRPr="00353B49" w:rsidRDefault="00405B2D" w:rsidP="00405B2D">
      <w:pPr>
        <w:tabs>
          <w:tab w:val="left" w:pos="-720"/>
        </w:tabs>
        <w:suppressAutoHyphens/>
        <w:rPr>
          <w:bCs/>
          <w:color w:val="FF0000"/>
          <w:spacing w:val="-3"/>
        </w:rPr>
      </w:pPr>
    </w:p>
    <w:p w14:paraId="320A79A6" w14:textId="77777777" w:rsidR="00405B2D" w:rsidRPr="00353B49" w:rsidRDefault="00405B2D" w:rsidP="091051FC">
      <w:pPr>
        <w:suppressAutoHyphens/>
        <w:rPr>
          <w:b/>
          <w:bCs/>
          <w:spacing w:val="-3"/>
        </w:rPr>
      </w:pPr>
      <w:r w:rsidRPr="091051FC">
        <w:rPr>
          <w:b/>
          <w:bCs/>
          <w:spacing w:val="-3"/>
        </w:rPr>
        <w:t>Task 9. Plan Adoption and Publication</w:t>
      </w:r>
    </w:p>
    <w:p w14:paraId="56E99511" w14:textId="6D38204B" w:rsidR="00405B2D" w:rsidRPr="00353B49" w:rsidRDefault="00405B2D" w:rsidP="6A6109E5">
      <w:pPr>
        <w:suppressAutoHyphens/>
      </w:pPr>
      <w:r w:rsidRPr="091051FC">
        <w:rPr>
          <w:spacing w:val="-3"/>
        </w:rPr>
        <w:t xml:space="preserve">The consultants will work in tandem with City staff and City leadership throughout the duration of the </w:t>
      </w:r>
      <w:r w:rsidR="000B3893">
        <w:rPr>
          <w:spacing w:val="-3"/>
        </w:rPr>
        <w:t xml:space="preserve">General </w:t>
      </w:r>
      <w:r w:rsidR="10331A59" w:rsidRPr="6A6109E5">
        <w:rPr>
          <w:spacing w:val="-3"/>
        </w:rPr>
        <w:t>P</w:t>
      </w:r>
      <w:r w:rsidR="037426AB" w:rsidRPr="6A6109E5">
        <w:rPr>
          <w:spacing w:val="-3"/>
        </w:rPr>
        <w:t>lan</w:t>
      </w:r>
      <w:r w:rsidRPr="091051FC">
        <w:rPr>
          <w:spacing w:val="-3"/>
        </w:rPr>
        <w:t xml:space="preserve"> adoption process. </w:t>
      </w:r>
      <w:r w:rsidR="000B3893">
        <w:rPr>
          <w:spacing w:val="-3"/>
        </w:rPr>
        <w:t xml:space="preserve">The General </w:t>
      </w:r>
      <w:r w:rsidRPr="091051FC">
        <w:rPr>
          <w:spacing w:val="-3"/>
        </w:rPr>
        <w:t xml:space="preserve">Plan </w:t>
      </w:r>
      <w:r w:rsidR="000B3893">
        <w:rPr>
          <w:spacing w:val="-3"/>
        </w:rPr>
        <w:t>a</w:t>
      </w:r>
      <w:r w:rsidRPr="091051FC">
        <w:rPr>
          <w:spacing w:val="-3"/>
        </w:rPr>
        <w:t>doption related responsibilities include but are not limited to:</w:t>
      </w:r>
    </w:p>
    <w:p w14:paraId="5A089D1E" w14:textId="4421AA4A" w:rsidR="00405B2D" w:rsidRPr="00353B49" w:rsidRDefault="00405B2D" w:rsidP="0024724F">
      <w:pPr>
        <w:pStyle w:val="ListParagraph"/>
        <w:numPr>
          <w:ilvl w:val="2"/>
          <w:numId w:val="58"/>
        </w:numPr>
        <w:suppressAutoHyphens/>
      </w:pPr>
      <w:r w:rsidRPr="0365E503">
        <w:rPr>
          <w:spacing w:val="-3"/>
        </w:rPr>
        <w:t>Attend and present to commissions, board and the governing body.</w:t>
      </w:r>
    </w:p>
    <w:p w14:paraId="17806FFA" w14:textId="48CBB2DE" w:rsidR="00405B2D" w:rsidRPr="00353B49" w:rsidRDefault="711D2A2B" w:rsidP="0024724F">
      <w:pPr>
        <w:pStyle w:val="ListParagraph"/>
        <w:numPr>
          <w:ilvl w:val="2"/>
          <w:numId w:val="58"/>
        </w:numPr>
        <w:suppressAutoHyphens/>
      </w:pPr>
      <w:r w:rsidRPr="0365E503">
        <w:rPr>
          <w:spacing w:val="-3"/>
        </w:rPr>
        <w:t>R</w:t>
      </w:r>
      <w:r w:rsidR="00405B2D" w:rsidRPr="0365E503">
        <w:rPr>
          <w:spacing w:val="-3"/>
        </w:rPr>
        <w:t xml:space="preserve">espond to questions from the public, </w:t>
      </w:r>
      <w:r w:rsidR="750A11EF">
        <w:rPr>
          <w:spacing w:val="-3"/>
        </w:rPr>
        <w:t>C</w:t>
      </w:r>
      <w:r w:rsidR="037426AB" w:rsidRPr="0365E503">
        <w:rPr>
          <w:spacing w:val="-3"/>
        </w:rPr>
        <w:t>ity</w:t>
      </w:r>
      <w:r w:rsidR="00405B2D" w:rsidRPr="0365E503">
        <w:rPr>
          <w:spacing w:val="-3"/>
        </w:rPr>
        <w:t xml:space="preserve"> staff and leadership regarding all aspects of the </w:t>
      </w:r>
      <w:r w:rsidR="00405B2D" w:rsidRPr="0365E503" w:rsidDel="004A6E87">
        <w:rPr>
          <w:spacing w:val="-3"/>
        </w:rPr>
        <w:t xml:space="preserve">General </w:t>
      </w:r>
      <w:r w:rsidR="00405B2D" w:rsidRPr="0365E503">
        <w:rPr>
          <w:spacing w:val="-3"/>
        </w:rPr>
        <w:t>Plan</w:t>
      </w:r>
    </w:p>
    <w:p w14:paraId="355488C3" w14:textId="215D97D8" w:rsidR="00405B2D" w:rsidRPr="00353B49" w:rsidRDefault="297B868D" w:rsidP="0024724F">
      <w:pPr>
        <w:pStyle w:val="ListParagraph"/>
        <w:numPr>
          <w:ilvl w:val="2"/>
          <w:numId w:val="58"/>
        </w:numPr>
        <w:suppressAutoHyphens/>
      </w:pPr>
      <w:r w:rsidRPr="0365E503">
        <w:rPr>
          <w:spacing w:val="-3"/>
        </w:rPr>
        <w:t>M</w:t>
      </w:r>
      <w:r w:rsidR="00405B2D" w:rsidRPr="0365E503">
        <w:rPr>
          <w:spacing w:val="-3"/>
        </w:rPr>
        <w:t>ak</w:t>
      </w:r>
      <w:r w:rsidR="64D2CA01" w:rsidRPr="0365E503">
        <w:rPr>
          <w:spacing w:val="-3"/>
        </w:rPr>
        <w:t>e</w:t>
      </w:r>
      <w:r w:rsidR="00405B2D" w:rsidRPr="0365E503">
        <w:rPr>
          <w:spacing w:val="-3"/>
        </w:rPr>
        <w:t xml:space="preserve"> any amendments necessary that are identified during the adoption process.</w:t>
      </w:r>
    </w:p>
    <w:p w14:paraId="070F6A80" w14:textId="6B939193" w:rsidR="00405B2D" w:rsidRPr="00353B49" w:rsidRDefault="00405B2D" w:rsidP="0024724F">
      <w:pPr>
        <w:pStyle w:val="ListParagraph"/>
        <w:numPr>
          <w:ilvl w:val="2"/>
          <w:numId w:val="58"/>
        </w:numPr>
        <w:suppressAutoHyphens/>
      </w:pPr>
      <w:r w:rsidRPr="091051FC">
        <w:rPr>
          <w:spacing w:val="-3"/>
        </w:rPr>
        <w:t xml:space="preserve">Assist with the transition to the new </w:t>
      </w:r>
      <w:r w:rsidRPr="091051FC" w:rsidDel="004A6E87">
        <w:rPr>
          <w:spacing w:val="-3"/>
        </w:rPr>
        <w:t xml:space="preserve">General </w:t>
      </w:r>
      <w:r w:rsidRPr="091051FC">
        <w:rPr>
          <w:spacing w:val="-3"/>
        </w:rPr>
        <w:t>Plan as necessary.</w:t>
      </w:r>
    </w:p>
    <w:p w14:paraId="757552D0" w14:textId="77777777" w:rsidR="00405B2D" w:rsidRPr="00353B49" w:rsidRDefault="00405B2D" w:rsidP="00405B2D">
      <w:pPr>
        <w:tabs>
          <w:tab w:val="left" w:pos="-720"/>
        </w:tabs>
        <w:suppressAutoHyphens/>
        <w:rPr>
          <w:bCs/>
          <w:spacing w:val="-3"/>
        </w:rPr>
      </w:pPr>
    </w:p>
    <w:p w14:paraId="30F6FD1C" w14:textId="145AE366" w:rsidR="00405B2D" w:rsidRPr="00353B49" w:rsidRDefault="00405B2D" w:rsidP="6A6109E5">
      <w:pPr>
        <w:suppressAutoHyphens/>
      </w:pPr>
      <w:r w:rsidRPr="091051FC">
        <w:rPr>
          <w:spacing w:val="-3"/>
        </w:rPr>
        <w:t xml:space="preserve">After adoption, the consultants will be responsible for the publication of </w:t>
      </w:r>
      <w:r w:rsidRPr="091051FC" w:rsidDel="004A6E87">
        <w:rPr>
          <w:spacing w:val="-3"/>
        </w:rPr>
        <w:t xml:space="preserve">General </w:t>
      </w:r>
      <w:r w:rsidRPr="091051FC">
        <w:rPr>
          <w:spacing w:val="-3"/>
        </w:rPr>
        <w:t>Plan, including:</w:t>
      </w:r>
    </w:p>
    <w:p w14:paraId="0E58E548" w14:textId="77777777" w:rsidR="00405B2D" w:rsidRPr="00353B49" w:rsidRDefault="00405B2D" w:rsidP="091051FC">
      <w:pPr>
        <w:pStyle w:val="ListParagraph"/>
        <w:numPr>
          <w:ilvl w:val="2"/>
          <w:numId w:val="59"/>
        </w:numPr>
        <w:suppressAutoHyphens/>
      </w:pPr>
      <w:r w:rsidRPr="091051FC">
        <w:rPr>
          <w:spacing w:val="-3"/>
        </w:rPr>
        <w:t>Providing hard copies to the City and stakeholders if desired</w:t>
      </w:r>
    </w:p>
    <w:p w14:paraId="0360A0ED" w14:textId="7085AED6" w:rsidR="00405B2D" w:rsidRPr="00353B49" w:rsidRDefault="00405B2D" w:rsidP="0024724F">
      <w:pPr>
        <w:pStyle w:val="ListParagraph"/>
        <w:numPr>
          <w:ilvl w:val="2"/>
          <w:numId w:val="59"/>
        </w:numPr>
        <w:suppressAutoHyphens/>
      </w:pPr>
      <w:r w:rsidRPr="091051FC">
        <w:rPr>
          <w:spacing w:val="-3"/>
        </w:rPr>
        <w:t xml:space="preserve">Publishing the final adopted </w:t>
      </w:r>
      <w:r w:rsidR="000B3893">
        <w:rPr>
          <w:spacing w:val="-3"/>
        </w:rPr>
        <w:t xml:space="preserve">General </w:t>
      </w:r>
      <w:r w:rsidR="43DA65FE" w:rsidRPr="6A6109E5">
        <w:rPr>
          <w:spacing w:val="-3"/>
        </w:rPr>
        <w:t>P</w:t>
      </w:r>
      <w:r w:rsidR="037426AB" w:rsidRPr="6A6109E5">
        <w:rPr>
          <w:spacing w:val="-3"/>
        </w:rPr>
        <w:t>lan</w:t>
      </w:r>
      <w:r w:rsidRPr="091051FC">
        <w:rPr>
          <w:spacing w:val="-3"/>
        </w:rPr>
        <w:t xml:space="preserve"> to the project website.</w:t>
      </w:r>
    </w:p>
    <w:p w14:paraId="2D0A4631" w14:textId="3583D602" w:rsidR="00405B2D" w:rsidRPr="00353B49" w:rsidRDefault="00405B2D" w:rsidP="0024724F">
      <w:pPr>
        <w:pStyle w:val="ListParagraph"/>
        <w:numPr>
          <w:ilvl w:val="2"/>
          <w:numId w:val="59"/>
        </w:numPr>
        <w:suppressAutoHyphens/>
      </w:pPr>
      <w:r w:rsidRPr="0365E503">
        <w:rPr>
          <w:spacing w:val="-3"/>
        </w:rPr>
        <w:t>Finaliz</w:t>
      </w:r>
      <w:r w:rsidR="3D9BF897" w:rsidRPr="0365E503">
        <w:rPr>
          <w:spacing w:val="-3"/>
        </w:rPr>
        <w:t>ing</w:t>
      </w:r>
      <w:r w:rsidRPr="0365E503">
        <w:rPr>
          <w:spacing w:val="-3"/>
        </w:rPr>
        <w:t xml:space="preserve"> any other aspects of the project.</w:t>
      </w:r>
    </w:p>
    <w:p w14:paraId="2F738CAF" w14:textId="340A39E7" w:rsidR="00405B2D" w:rsidRDefault="00405B2D" w:rsidP="0365E503">
      <w:pPr>
        <w:rPr>
          <w:b/>
          <w:bCs/>
        </w:rPr>
      </w:pPr>
    </w:p>
    <w:p w14:paraId="6E38EA3F" w14:textId="77777777" w:rsidR="00E90A58" w:rsidRPr="0084313C" w:rsidRDefault="76DF2446" w:rsidP="0024724F">
      <w:pPr>
        <w:pStyle w:val="Heading2"/>
        <w:numPr>
          <w:ilvl w:val="0"/>
          <w:numId w:val="62"/>
        </w:numPr>
        <w:rPr>
          <w:rFonts w:cs="Times New Roman"/>
          <w:i w:val="0"/>
          <w:iCs w:val="0"/>
        </w:rPr>
      </w:pPr>
      <w:bookmarkStart w:id="333" w:name="_Toc377565366"/>
      <w:bookmarkStart w:id="334" w:name="_Toc60745965"/>
      <w:bookmarkStart w:id="335" w:name="_Toc60746515"/>
      <w:bookmarkStart w:id="336" w:name="_Toc147484767"/>
      <w:bookmarkStart w:id="337" w:name="_Toc148529770"/>
      <w:r w:rsidRPr="76DF2446">
        <w:rPr>
          <w:rFonts w:cs="Times New Roman"/>
          <w:i w:val="0"/>
          <w:iCs w:val="0"/>
        </w:rPr>
        <w:t>TECHNICAL SPECIFICATIONS</w:t>
      </w:r>
      <w:bookmarkEnd w:id="333"/>
      <w:bookmarkEnd w:id="334"/>
      <w:bookmarkEnd w:id="335"/>
      <w:bookmarkEnd w:id="336"/>
      <w:bookmarkEnd w:id="337"/>
    </w:p>
    <w:p w14:paraId="0F620DC0" w14:textId="77777777" w:rsidR="001206A3" w:rsidRPr="0084313C" w:rsidRDefault="76DF2446" w:rsidP="0024724F">
      <w:pPr>
        <w:pStyle w:val="Heading3"/>
        <w:numPr>
          <w:ilvl w:val="0"/>
          <w:numId w:val="24"/>
        </w:numPr>
        <w:rPr>
          <w:rFonts w:cs="Times New Roman"/>
        </w:rPr>
      </w:pPr>
      <w:bookmarkStart w:id="338" w:name="_Toc377565367"/>
      <w:bookmarkStart w:id="339" w:name="_Toc60745966"/>
      <w:bookmarkStart w:id="340" w:name="_Toc60746516"/>
      <w:bookmarkStart w:id="341" w:name="_Toc147484768"/>
      <w:bookmarkStart w:id="342" w:name="_Toc148529771"/>
      <w:r w:rsidRPr="76DF2446">
        <w:rPr>
          <w:rFonts w:cs="Times New Roman"/>
        </w:rPr>
        <w:t>Organizational Experience</w:t>
      </w:r>
      <w:bookmarkEnd w:id="338"/>
      <w:bookmarkEnd w:id="339"/>
      <w:bookmarkEnd w:id="340"/>
      <w:bookmarkEnd w:id="341"/>
      <w:bookmarkEnd w:id="342"/>
    </w:p>
    <w:p w14:paraId="3FB63B11" w14:textId="77777777" w:rsidR="001206A3" w:rsidRPr="0084313C" w:rsidRDefault="76DF2446" w:rsidP="76DF2446">
      <w:pPr>
        <w:ind w:left="360"/>
      </w:pPr>
      <w:r w:rsidRPr="76DF2446">
        <w:t xml:space="preserve">Offeror </w:t>
      </w:r>
      <w:r w:rsidRPr="76DF2446">
        <w:rPr>
          <w:b/>
          <w:bCs/>
        </w:rPr>
        <w:t>must</w:t>
      </w:r>
      <w:r w:rsidRPr="76DF2446">
        <w:t xml:space="preserve">: </w:t>
      </w:r>
    </w:p>
    <w:p w14:paraId="4D04DD7B" w14:textId="77777777" w:rsidR="001206A3" w:rsidRPr="0084313C" w:rsidRDefault="001206A3" w:rsidP="76DF2446"/>
    <w:p w14:paraId="4EB19D83" w14:textId="34666171" w:rsidR="001206A3" w:rsidRPr="0084313C" w:rsidRDefault="76DF2446" w:rsidP="0024724F">
      <w:pPr>
        <w:numPr>
          <w:ilvl w:val="0"/>
          <w:numId w:val="25"/>
        </w:numPr>
        <w:ind w:left="1080"/>
      </w:pPr>
      <w:r>
        <w:t xml:space="preserve">provide a detailed description of </w:t>
      </w:r>
      <w:r w:rsidR="00A84B0E">
        <w:t xml:space="preserve">at least three (3) </w:t>
      </w:r>
      <w:r>
        <w:t xml:space="preserve">relevant </w:t>
      </w:r>
      <w:r w:rsidR="00A84B0E">
        <w:t>projects</w:t>
      </w:r>
      <w:r>
        <w:t xml:space="preserve"> with city</w:t>
      </w:r>
      <w:r w:rsidR="00A84B0E">
        <w:t xml:space="preserve">, county or </w:t>
      </w:r>
      <w:r>
        <w:t>state government</w:t>
      </w:r>
      <w:r w:rsidR="00A84B0E">
        <w:t>s</w:t>
      </w:r>
      <w:r>
        <w:t xml:space="preserve"> </w:t>
      </w:r>
      <w:r w:rsidR="00A84B0E">
        <w:t xml:space="preserve">or the </w:t>
      </w:r>
      <w:r>
        <w:t xml:space="preserve">private sector.  The experience of all proposed subcontractors must be described.  The narrative </w:t>
      </w:r>
      <w:r w:rsidRPr="40B7E5C6">
        <w:rPr>
          <w:b/>
          <w:bCs/>
        </w:rPr>
        <w:t>must</w:t>
      </w:r>
      <w:r>
        <w:t xml:space="preserve"> thoroughly describe how the Offeror has supplied expertise for similar contracts and must include the extent of their experience, expertise and knowledge as a provider of </w:t>
      </w:r>
      <w:r w:rsidR="008F3341">
        <w:t>comprehensive</w:t>
      </w:r>
      <w:r w:rsidR="00CA4703">
        <w:t xml:space="preserve"> and community</w:t>
      </w:r>
      <w:r w:rsidR="008F3341">
        <w:t xml:space="preserve"> planning</w:t>
      </w:r>
      <w:r w:rsidR="00C46B4C">
        <w:t xml:space="preserve"> consultation.</w:t>
      </w:r>
      <w:r>
        <w:t xml:space="preserve">  All </w:t>
      </w:r>
      <w:r w:rsidR="00CA4703">
        <w:t xml:space="preserve">comprehensive, </w:t>
      </w:r>
      <w:r w:rsidR="00C46B4C">
        <w:t>land use and community planning consultation</w:t>
      </w:r>
      <w:r>
        <w:t xml:space="preserve"> provided to private sector will also be </w:t>
      </w:r>
      <w:r w:rsidR="1F7260B8">
        <w:t>considered.</w:t>
      </w:r>
    </w:p>
    <w:p w14:paraId="0EF47EAA" w14:textId="77777777" w:rsidR="001206A3" w:rsidRPr="0084313C" w:rsidRDefault="001206A3" w:rsidP="76DF2446">
      <w:pPr>
        <w:ind w:left="1496" w:hanging="748"/>
      </w:pPr>
    </w:p>
    <w:p w14:paraId="5594CC8A" w14:textId="64213860" w:rsidR="003A1932" w:rsidRDefault="71122C08" w:rsidP="0024724F">
      <w:pPr>
        <w:numPr>
          <w:ilvl w:val="0"/>
          <w:numId w:val="25"/>
        </w:numPr>
        <w:ind w:left="1080"/>
      </w:pPr>
      <w:r>
        <w:t>provide a brief resume</w:t>
      </w:r>
      <w:r w:rsidR="03A03AB2">
        <w:t xml:space="preserve"> for</w:t>
      </w:r>
      <w:r>
        <w:t xml:space="preserve"> all key personnel Offeror proposes to use in performance of the resulting contract, should Offeror be awarded.  Key personnel </w:t>
      </w:r>
      <w:proofErr w:type="gramStart"/>
      <w:r>
        <w:t>is</w:t>
      </w:r>
      <w:proofErr w:type="gramEnd"/>
      <w:r>
        <w:t xml:space="preserve"> identified as </w:t>
      </w:r>
      <w:r w:rsidR="03A03AB2">
        <w:t xml:space="preserve">the Project Principal (or equivalent), project planners, </w:t>
      </w:r>
      <w:proofErr w:type="gramStart"/>
      <w:r w:rsidR="1F75F4F0">
        <w:t>graphic</w:t>
      </w:r>
      <w:proofErr w:type="gramEnd"/>
      <w:r w:rsidR="4DD3E8CA">
        <w:t xml:space="preserve">, technology and administrative </w:t>
      </w:r>
      <w:r w:rsidR="1F75F4F0">
        <w:t xml:space="preserve">support staff. </w:t>
      </w:r>
      <w:r>
        <w:t xml:space="preserve">  Offeror must include key personnel education, work experience</w:t>
      </w:r>
      <w:r w:rsidR="1F75F4F0">
        <w:t xml:space="preserve"> and </w:t>
      </w:r>
      <w:r>
        <w:t>relevant certifications/licenses</w:t>
      </w:r>
      <w:r w:rsidR="1F75F4F0">
        <w:t>.</w:t>
      </w:r>
    </w:p>
    <w:p w14:paraId="15975507" w14:textId="77777777" w:rsidR="00DB321B" w:rsidRPr="0084313C" w:rsidRDefault="76DF2446" w:rsidP="0024724F">
      <w:pPr>
        <w:pStyle w:val="Heading3"/>
        <w:numPr>
          <w:ilvl w:val="0"/>
          <w:numId w:val="24"/>
        </w:numPr>
        <w:rPr>
          <w:rFonts w:cs="Times New Roman"/>
        </w:rPr>
      </w:pPr>
      <w:bookmarkStart w:id="343" w:name="_Toc377565370"/>
      <w:bookmarkStart w:id="344" w:name="_Toc60745968"/>
      <w:bookmarkStart w:id="345" w:name="_Toc60746518"/>
      <w:bookmarkStart w:id="346" w:name="_Toc147484769"/>
      <w:bookmarkStart w:id="347" w:name="_Toc148529772"/>
      <w:r w:rsidRPr="76DF2446">
        <w:rPr>
          <w:rFonts w:cs="Times New Roman"/>
        </w:rPr>
        <w:t>Mandatory Specification</w:t>
      </w:r>
      <w:bookmarkEnd w:id="343"/>
      <w:bookmarkEnd w:id="344"/>
      <w:bookmarkEnd w:id="345"/>
      <w:bookmarkEnd w:id="346"/>
      <w:bookmarkEnd w:id="347"/>
    </w:p>
    <w:p w14:paraId="30736274" w14:textId="3C429D11" w:rsidR="003A1932" w:rsidRDefault="4CCB7E07" w:rsidP="76DF2446">
      <w:pPr>
        <w:ind w:left="720"/>
        <w:rPr>
          <w:highlight w:val="yellow"/>
        </w:rPr>
      </w:pPr>
      <w:r w:rsidRPr="00126529">
        <w:t>The Offeror’s proposal must:</w:t>
      </w:r>
    </w:p>
    <w:p w14:paraId="48F6C3A5" w14:textId="67E07F9E" w:rsidR="51E10DB1" w:rsidRDefault="51E10DB1" w:rsidP="51E10DB1">
      <w:pPr>
        <w:ind w:left="720"/>
      </w:pPr>
    </w:p>
    <w:p w14:paraId="4AC9AD03" w14:textId="5F5EC345" w:rsidR="00A84B0E" w:rsidRPr="00E505D6" w:rsidRDefault="1006E771" w:rsidP="0024724F">
      <w:pPr>
        <w:pStyle w:val="ListParagraph"/>
        <w:numPr>
          <w:ilvl w:val="1"/>
          <w:numId w:val="13"/>
        </w:numPr>
        <w:rPr>
          <w:spacing w:val="-3"/>
          <w:lang w:val="en"/>
        </w:rPr>
      </w:pPr>
      <w:r w:rsidRPr="47B57B4A">
        <w:rPr>
          <w:lang w:val="en"/>
        </w:rPr>
        <w:t>D</w:t>
      </w:r>
      <w:r w:rsidR="3C53D413" w:rsidRPr="47B57B4A">
        <w:rPr>
          <w:lang w:val="en"/>
        </w:rPr>
        <w:t>emonstrate a proven track record of General Plan rewrites (or Comprehensive Plan, Master Plan, etc</w:t>
      </w:r>
      <w:r w:rsidR="714BC92D" w:rsidRPr="47B57B4A">
        <w:rPr>
          <w:lang w:val="en"/>
        </w:rPr>
        <w:t>.</w:t>
      </w:r>
      <w:r w:rsidR="0ED1493D" w:rsidRPr="47B57B4A">
        <w:rPr>
          <w:lang w:val="en"/>
        </w:rPr>
        <w:t xml:space="preserve"> of a similar scope to this project</w:t>
      </w:r>
      <w:r w:rsidR="714BC92D" w:rsidRPr="47B57B4A">
        <w:rPr>
          <w:lang w:val="en"/>
        </w:rPr>
        <w:t>)</w:t>
      </w:r>
      <w:r w:rsidR="3C53D413" w:rsidRPr="47B57B4A">
        <w:rPr>
          <w:lang w:val="en"/>
        </w:rPr>
        <w:t xml:space="preserve"> for municipalities of comparable size to Santa Fe. Offeror should give a detailed explanation of the municipalities they have provided service for and the size of the municipality.</w:t>
      </w:r>
    </w:p>
    <w:p w14:paraId="1D5244FE" w14:textId="220FE263" w:rsidR="00A84B0E" w:rsidRPr="00E505D6" w:rsidRDefault="00A84B0E" w:rsidP="51E10DB1">
      <w:pPr>
        <w:rPr>
          <w:spacing w:val="-3"/>
          <w:lang w:val="en"/>
        </w:rPr>
      </w:pPr>
    </w:p>
    <w:p w14:paraId="0A8C61CB" w14:textId="3A5B743B" w:rsidR="00A84B0E" w:rsidRPr="00E505D6" w:rsidRDefault="482B7DA1" w:rsidP="0024724F">
      <w:pPr>
        <w:pStyle w:val="ListParagraph"/>
        <w:numPr>
          <w:ilvl w:val="1"/>
          <w:numId w:val="13"/>
        </w:numPr>
        <w:rPr>
          <w:spacing w:val="-3"/>
          <w:lang w:val="en"/>
        </w:rPr>
      </w:pPr>
      <w:r w:rsidRPr="51E10DB1">
        <w:rPr>
          <w:lang w:val="en"/>
        </w:rPr>
        <w:t>D</w:t>
      </w:r>
      <w:r w:rsidR="22900A2C" w:rsidRPr="51E10DB1">
        <w:rPr>
          <w:lang w:val="en"/>
        </w:rPr>
        <w:t xml:space="preserve">escribe their knowledge and philosophies related </w:t>
      </w:r>
      <w:r w:rsidR="01F6F684" w:rsidRPr="51E10DB1">
        <w:rPr>
          <w:lang w:val="en"/>
        </w:rPr>
        <w:t xml:space="preserve">to </w:t>
      </w:r>
      <w:r w:rsidR="22900A2C" w:rsidRPr="51E10DB1">
        <w:rPr>
          <w:lang w:val="en"/>
        </w:rPr>
        <w:t xml:space="preserve">comprehensive planning in a contemporary municipal setting and how that knowledge and philosophy is </w:t>
      </w:r>
      <w:r w:rsidR="22900A2C">
        <w:t>aligned with City of Santa Fe goals</w:t>
      </w:r>
      <w:r w:rsidR="000B3893">
        <w:t>, objectives, assumptions and scope of work</w:t>
      </w:r>
      <w:r w:rsidR="001E3CEE">
        <w:t xml:space="preserve"> as</w:t>
      </w:r>
      <w:r w:rsidR="00357E78">
        <w:t xml:space="preserve"> </w:t>
      </w:r>
      <w:r w:rsidR="22900A2C">
        <w:t>stated in this RFP</w:t>
      </w:r>
      <w:r w:rsidR="00357E78">
        <w:t>.</w:t>
      </w:r>
    </w:p>
    <w:p w14:paraId="078EA52E" w14:textId="220FE263" w:rsidR="00A84B0E" w:rsidRPr="00E505D6" w:rsidRDefault="00A84B0E" w:rsidP="51E10DB1">
      <w:pPr>
        <w:rPr>
          <w:spacing w:val="-3"/>
          <w:highlight w:val="yellow"/>
          <w:lang w:val="en"/>
        </w:rPr>
      </w:pPr>
    </w:p>
    <w:p w14:paraId="5B98EC16" w14:textId="644CA425" w:rsidR="00A84B0E" w:rsidRPr="00E505D6" w:rsidRDefault="685C4B37" w:rsidP="0024724F">
      <w:pPr>
        <w:pStyle w:val="ListParagraph"/>
        <w:numPr>
          <w:ilvl w:val="1"/>
          <w:numId w:val="13"/>
        </w:numPr>
        <w:rPr>
          <w:spacing w:val="-3"/>
          <w:lang w:val="en"/>
        </w:rPr>
      </w:pPr>
      <w:r w:rsidRPr="51E10DB1">
        <w:rPr>
          <w:lang w:val="en"/>
        </w:rPr>
        <w:t>E</w:t>
      </w:r>
      <w:r w:rsidR="22900A2C" w:rsidRPr="51E10DB1">
        <w:rPr>
          <w:lang w:val="en"/>
        </w:rPr>
        <w:t xml:space="preserve">xplain how they have demonstrated the ability to successfully collaborate with City staff, leadership, the public and other consulting firms working on concurrent projects relevant to </w:t>
      </w:r>
      <w:r w:rsidR="001E3CEE">
        <w:rPr>
          <w:lang w:val="en"/>
        </w:rPr>
        <w:t>a</w:t>
      </w:r>
      <w:r w:rsidR="001E3CEE" w:rsidRPr="51E10DB1">
        <w:rPr>
          <w:lang w:val="en"/>
        </w:rPr>
        <w:t xml:space="preserve"> </w:t>
      </w:r>
      <w:r w:rsidR="22900A2C" w:rsidRPr="51E10DB1">
        <w:rPr>
          <w:lang w:val="en"/>
        </w:rPr>
        <w:t>General Plan Rewrite Project.</w:t>
      </w:r>
    </w:p>
    <w:p w14:paraId="1CDE87FB" w14:textId="0D5CD5CD" w:rsidR="0DE64F95" w:rsidRDefault="0DE64F95" w:rsidP="0DE64F95">
      <w:pPr>
        <w:rPr>
          <w:lang w:val="en"/>
        </w:rPr>
      </w:pPr>
    </w:p>
    <w:p w14:paraId="08D76F3E" w14:textId="7592DF97" w:rsidR="00A84B0E" w:rsidRPr="00E505D6" w:rsidRDefault="4EB18737" w:rsidP="0024724F">
      <w:pPr>
        <w:pStyle w:val="ListParagraph"/>
        <w:numPr>
          <w:ilvl w:val="1"/>
          <w:numId w:val="13"/>
        </w:numPr>
      </w:pPr>
      <w:r>
        <w:t>P</w:t>
      </w:r>
      <w:r w:rsidR="0093D2ED">
        <w:t xml:space="preserve">rovide </w:t>
      </w:r>
      <w:r w:rsidR="18A6B92E">
        <w:t>a</w:t>
      </w:r>
      <w:r w:rsidR="373C251F">
        <w:t xml:space="preserve"> </w:t>
      </w:r>
      <w:r w:rsidR="6067AA7A">
        <w:t xml:space="preserve">detailed </w:t>
      </w:r>
      <w:r w:rsidR="373C251F">
        <w:t xml:space="preserve">description of how the offeror will complete </w:t>
      </w:r>
      <w:r w:rsidR="6F9AFD66">
        <w:t>the phases and tasks</w:t>
      </w:r>
      <w:r w:rsidR="1EB1724E">
        <w:t xml:space="preserve"> listed </w:t>
      </w:r>
      <w:r w:rsidR="3256E30B">
        <w:t xml:space="preserve">in </w:t>
      </w:r>
      <w:r w:rsidR="7C9B0C08">
        <w:t>S</w:t>
      </w:r>
      <w:r w:rsidR="3256E30B">
        <w:t xml:space="preserve">ection </w:t>
      </w:r>
      <w:r w:rsidR="00AB1FC1">
        <w:t>IV</w:t>
      </w:r>
      <w:r w:rsidR="3256E30B">
        <w:t>.</w:t>
      </w:r>
      <w:r w:rsidR="4BC4DB4B">
        <w:t>D.</w:t>
      </w:r>
      <w:r w:rsidR="66134D0F">
        <w:t xml:space="preserve"> </w:t>
      </w:r>
      <w:proofErr w:type="gramStart"/>
      <w:r w:rsidR="66134D0F">
        <w:t>taking into account</w:t>
      </w:r>
      <w:proofErr w:type="gramEnd"/>
      <w:r w:rsidR="66134D0F">
        <w:t xml:space="preserve"> the City’s Goals, </w:t>
      </w:r>
      <w:r w:rsidR="158A6025">
        <w:t>Objectives and Assumptions</w:t>
      </w:r>
      <w:r w:rsidR="6F9AFD66">
        <w:t>.</w:t>
      </w:r>
      <w:r w:rsidR="2DD64B4E">
        <w:t xml:space="preserve"> In particular, the description must include:</w:t>
      </w:r>
    </w:p>
    <w:p w14:paraId="0665397E" w14:textId="32720CE6" w:rsidR="2DD64B4E" w:rsidRDefault="2DD64B4E" w:rsidP="0024724F">
      <w:pPr>
        <w:pStyle w:val="ListParagraph"/>
        <w:numPr>
          <w:ilvl w:val="2"/>
          <w:numId w:val="13"/>
        </w:numPr>
      </w:pPr>
      <w:r w:rsidRPr="51E10DB1">
        <w:t>Detailed description of Digital User Platform including platform, integration with City ITT, and scope.</w:t>
      </w:r>
    </w:p>
    <w:p w14:paraId="25924B7F" w14:textId="0A8C0775" w:rsidR="2DD64B4E" w:rsidRDefault="2DD64B4E" w:rsidP="0024724F">
      <w:pPr>
        <w:pStyle w:val="ListParagraph"/>
        <w:numPr>
          <w:ilvl w:val="2"/>
          <w:numId w:val="13"/>
        </w:numPr>
      </w:pPr>
      <w:r w:rsidRPr="51E10DB1">
        <w:t xml:space="preserve">Detailed description of scenario planning tools including platform, methods, integration in the Digital User Platform, and relation to the </w:t>
      </w:r>
      <w:r w:rsidR="000B3893">
        <w:t xml:space="preserve">General </w:t>
      </w:r>
      <w:r w:rsidRPr="51E10DB1">
        <w:t>Plan Draft as identified in Task 7.</w:t>
      </w:r>
    </w:p>
    <w:p w14:paraId="12EAA5FB" w14:textId="41087EDA" w:rsidR="2DD64B4E" w:rsidRDefault="2DD64B4E" w:rsidP="0024724F">
      <w:pPr>
        <w:pStyle w:val="ListParagraph"/>
        <w:numPr>
          <w:ilvl w:val="2"/>
          <w:numId w:val="13"/>
        </w:numPr>
      </w:pPr>
      <w:r w:rsidRPr="51E10DB1">
        <w:lastRenderedPageBreak/>
        <w:t>Proposed outline of the</w:t>
      </w:r>
      <w:r w:rsidR="000B3893">
        <w:t xml:space="preserve"> General</w:t>
      </w:r>
      <w:r w:rsidRPr="51E10DB1">
        <w:t xml:space="preserve"> Plan Draft demonstrating inclusion of all topics identified in Task 7.</w:t>
      </w:r>
    </w:p>
    <w:p w14:paraId="2C557C9D" w14:textId="77777777" w:rsidR="00A84B0E" w:rsidRDefault="00A84B0E" w:rsidP="0021645C">
      <w:pPr>
        <w:pStyle w:val="ListParagraph"/>
        <w:rPr>
          <w:spacing w:val="-3"/>
        </w:rPr>
      </w:pPr>
    </w:p>
    <w:p w14:paraId="301E6E62" w14:textId="148B0701" w:rsidR="003A1932" w:rsidRDefault="2287486E" w:rsidP="0024724F">
      <w:pPr>
        <w:pStyle w:val="ListParagraph"/>
        <w:numPr>
          <w:ilvl w:val="1"/>
          <w:numId w:val="13"/>
        </w:numPr>
      </w:pPr>
      <w:r>
        <w:t xml:space="preserve"> The description for Phase 3 must detail how the Offeror will be</w:t>
      </w:r>
      <w:r w:rsidR="7926FB95">
        <w:rPr>
          <w:spacing w:val="-3"/>
        </w:rPr>
        <w:t xml:space="preserve"> </w:t>
      </w:r>
      <w:proofErr w:type="gramStart"/>
      <w:r w:rsidR="7926FB95">
        <w:rPr>
          <w:spacing w:val="-3"/>
        </w:rPr>
        <w:t>integrating</w:t>
      </w:r>
      <w:proofErr w:type="gramEnd"/>
      <w:r w:rsidR="7926FB95">
        <w:rPr>
          <w:spacing w:val="-3"/>
        </w:rPr>
        <w:t xml:space="preserve"> the concurrent Land Development Code Rewrite project</w:t>
      </w:r>
      <w:r w:rsidR="2D25AE42">
        <w:rPr>
          <w:spacing w:val="-3"/>
        </w:rPr>
        <w:t>.</w:t>
      </w:r>
    </w:p>
    <w:p w14:paraId="3C6ABE8A" w14:textId="1DB59A22" w:rsidR="001854BE" w:rsidRDefault="76DF2446" w:rsidP="0850DDDD">
      <w:pPr>
        <w:pStyle w:val="Heading3"/>
        <w:numPr>
          <w:ilvl w:val="0"/>
          <w:numId w:val="24"/>
        </w:numPr>
        <w:spacing w:line="259" w:lineRule="auto"/>
      </w:pPr>
      <w:bookmarkStart w:id="348" w:name="_Toc377565371"/>
      <w:bookmarkStart w:id="349" w:name="_Toc60745969"/>
      <w:bookmarkStart w:id="350" w:name="_Toc60746519"/>
      <w:bookmarkStart w:id="351" w:name="_Toc147484770"/>
      <w:bookmarkStart w:id="352" w:name="_Toc148529773"/>
      <w:r w:rsidRPr="0850DDDD">
        <w:rPr>
          <w:rFonts w:cs="Times New Roman"/>
        </w:rPr>
        <w:t>Desirable Specification</w:t>
      </w:r>
      <w:bookmarkEnd w:id="348"/>
      <w:bookmarkEnd w:id="349"/>
      <w:bookmarkEnd w:id="350"/>
      <w:bookmarkEnd w:id="351"/>
      <w:bookmarkEnd w:id="352"/>
    </w:p>
    <w:p w14:paraId="41E6F314" w14:textId="77777777" w:rsidR="0021645C" w:rsidRDefault="0021645C" w:rsidP="0021645C"/>
    <w:p w14:paraId="5D3DBB70" w14:textId="2E52F365" w:rsidR="0021645C" w:rsidRDefault="790F4C55" w:rsidP="0024724F">
      <w:pPr>
        <w:pStyle w:val="ListParagraph"/>
        <w:numPr>
          <w:ilvl w:val="1"/>
          <w:numId w:val="12"/>
        </w:numPr>
        <w:rPr>
          <w:lang w:val="en"/>
        </w:rPr>
      </w:pPr>
      <w:r w:rsidRPr="51E10DB1">
        <w:rPr>
          <w:lang w:val="en"/>
        </w:rPr>
        <w:t>Offeror should demonstrate a proven track record of General Plan rewrites (or Comprehensive Plan, Master Plan, etc</w:t>
      </w:r>
      <w:r w:rsidR="2DE1DAFD" w:rsidRPr="6A6109E5">
        <w:rPr>
          <w:lang w:val="en"/>
        </w:rPr>
        <w:t>.</w:t>
      </w:r>
      <w:r w:rsidR="341161A1" w:rsidRPr="6A6109E5">
        <w:rPr>
          <w:lang w:val="en"/>
        </w:rPr>
        <w:t xml:space="preserve"> of a similar scope to this project</w:t>
      </w:r>
      <w:r w:rsidR="2DE1DAFD" w:rsidRPr="6A6109E5">
        <w:rPr>
          <w:lang w:val="en"/>
        </w:rPr>
        <w:t>)</w:t>
      </w:r>
      <w:r w:rsidRPr="51E10DB1">
        <w:rPr>
          <w:lang w:val="en"/>
        </w:rPr>
        <w:t xml:space="preserve"> for municipalities of comparable size to Santa Fe. Offeror should give a detailed explanation of the municipalities they have provided service for and the size of the municipality.</w:t>
      </w:r>
    </w:p>
    <w:p w14:paraId="244CA888" w14:textId="77777777" w:rsidR="0021645C" w:rsidRDefault="0021645C" w:rsidP="0021645C">
      <w:pPr>
        <w:ind w:left="720"/>
        <w:rPr>
          <w:lang w:val="en"/>
        </w:rPr>
      </w:pPr>
    </w:p>
    <w:p w14:paraId="2BEA3203" w14:textId="3021BB64" w:rsidR="0021645C" w:rsidRPr="008D7EB1" w:rsidRDefault="573F0000" w:rsidP="0024724F">
      <w:pPr>
        <w:pStyle w:val="ListParagraph"/>
        <w:numPr>
          <w:ilvl w:val="1"/>
          <w:numId w:val="12"/>
        </w:numPr>
        <w:rPr>
          <w:lang w:val="en"/>
        </w:rPr>
      </w:pPr>
      <w:r w:rsidRPr="51E10DB1">
        <w:rPr>
          <w:lang w:val="en"/>
        </w:rPr>
        <w:t xml:space="preserve">Offeror should describe their knowledge and philosophies </w:t>
      </w:r>
      <w:r w:rsidRPr="51E10DB1" w:rsidDel="00E1449A">
        <w:rPr>
          <w:lang w:val="en"/>
        </w:rPr>
        <w:t>related</w:t>
      </w:r>
      <w:r w:rsidR="00E1449A" w:rsidRPr="51E10DB1">
        <w:rPr>
          <w:lang w:val="en"/>
        </w:rPr>
        <w:t xml:space="preserve"> to</w:t>
      </w:r>
      <w:r w:rsidRPr="51E10DB1">
        <w:rPr>
          <w:lang w:val="en"/>
        </w:rPr>
        <w:t xml:space="preserve"> comprehensive planning in a contemporary municipal setting and how that knowledge and philosophy is </w:t>
      </w:r>
      <w:r>
        <w:t xml:space="preserve">aligned with City of Santa Fe goals </w:t>
      </w:r>
      <w:r w:rsidR="0094391F">
        <w:t xml:space="preserve">and the General Plan as </w:t>
      </w:r>
      <w:r>
        <w:t>stated in this RFP</w:t>
      </w:r>
      <w:r w:rsidR="0094391F">
        <w:t>.</w:t>
      </w:r>
    </w:p>
    <w:p w14:paraId="528D774D" w14:textId="77777777" w:rsidR="0021645C" w:rsidRPr="00353B49" w:rsidRDefault="0021645C" w:rsidP="0021645C">
      <w:pPr>
        <w:ind w:left="720"/>
        <w:rPr>
          <w:highlight w:val="yellow"/>
          <w:lang w:val="en"/>
        </w:rPr>
      </w:pPr>
    </w:p>
    <w:p w14:paraId="1826B97D" w14:textId="2CEF15B7" w:rsidR="0021645C" w:rsidRPr="002918E2" w:rsidRDefault="573F0000" w:rsidP="0024724F">
      <w:pPr>
        <w:pStyle w:val="ListParagraph"/>
        <w:numPr>
          <w:ilvl w:val="1"/>
          <w:numId w:val="12"/>
        </w:numPr>
        <w:rPr>
          <w:lang w:val="en"/>
        </w:rPr>
      </w:pPr>
      <w:r w:rsidRPr="51E10DB1">
        <w:rPr>
          <w:lang w:val="en"/>
        </w:rPr>
        <w:t>Offeror should explain how they have demonstrated the ability to successfully collaborate with City staff, leadership, the public and other consulting firms working on concurrent projects relevant to the General Plan Rewrite Project.</w:t>
      </w:r>
    </w:p>
    <w:p w14:paraId="20A6B532" w14:textId="77777777" w:rsidR="0021645C" w:rsidRPr="002918E2" w:rsidRDefault="0021645C" w:rsidP="0021645C">
      <w:pPr>
        <w:ind w:left="720"/>
        <w:rPr>
          <w:lang w:val="en"/>
        </w:rPr>
      </w:pPr>
    </w:p>
    <w:p w14:paraId="36820F43" w14:textId="58AFC167" w:rsidR="0021645C" w:rsidRDefault="59BBE2B7" w:rsidP="0024724F">
      <w:pPr>
        <w:pStyle w:val="ListParagraph"/>
        <w:numPr>
          <w:ilvl w:val="1"/>
          <w:numId w:val="12"/>
        </w:numPr>
        <w:rPr>
          <w:lang w:val="en"/>
        </w:rPr>
      </w:pPr>
      <w:r w:rsidRPr="51E10DB1">
        <w:rPr>
          <w:lang w:val="en"/>
        </w:rPr>
        <w:t xml:space="preserve">Offeror should explain their specific understanding of </w:t>
      </w:r>
      <w:r w:rsidR="17F94231" w:rsidRPr="51E10DB1">
        <w:rPr>
          <w:lang w:val="en"/>
        </w:rPr>
        <w:t>t</w:t>
      </w:r>
      <w:r w:rsidRPr="51E10DB1">
        <w:rPr>
          <w:lang w:val="en"/>
        </w:rPr>
        <w:t>he City of Santa Fe’s unique history, geographic context and social climate.</w:t>
      </w:r>
      <w:r w:rsidR="2CA7A1AA" w:rsidRPr="51E10DB1">
        <w:rPr>
          <w:lang w:val="en"/>
        </w:rPr>
        <w:t xml:space="preserve"> The offeror should include any experience working with Spanish speaking and minority communities.</w:t>
      </w:r>
    </w:p>
    <w:p w14:paraId="4F75D9FE" w14:textId="7B8301FB" w:rsidR="26A1772B" w:rsidRDefault="26A1772B" w:rsidP="26A1772B">
      <w:pPr>
        <w:rPr>
          <w:lang w:val="en"/>
        </w:rPr>
      </w:pPr>
    </w:p>
    <w:p w14:paraId="7D8A45B6" w14:textId="3A3A149D" w:rsidR="4D39BC97" w:rsidRDefault="726936AC" w:rsidP="0024724F">
      <w:pPr>
        <w:pStyle w:val="ListParagraph"/>
        <w:numPr>
          <w:ilvl w:val="1"/>
          <w:numId w:val="12"/>
        </w:numPr>
        <w:rPr>
          <w:lang w:val="en"/>
        </w:rPr>
      </w:pPr>
      <w:r>
        <w:t>Offeror</w:t>
      </w:r>
      <w:r w:rsidR="6BD0BBCA">
        <w:t xml:space="preserve"> is</w:t>
      </w:r>
      <w:r>
        <w:t xml:space="preserve"> encouraged to include alternatives based on the </w:t>
      </w:r>
      <w:r w:rsidR="72D91D27">
        <w:t>Offeror</w:t>
      </w:r>
      <w:r>
        <w:t>’s expertise, past successes and proven outcomes that support the City’s vision, goals and objectives.</w:t>
      </w:r>
    </w:p>
    <w:p w14:paraId="43291405" w14:textId="77777777" w:rsidR="0021645C" w:rsidRDefault="0021645C" w:rsidP="0021645C"/>
    <w:p w14:paraId="3F0D5802" w14:textId="77777777" w:rsidR="001206A3" w:rsidRPr="0084313C" w:rsidRDefault="76DF2446" w:rsidP="0850DDDD">
      <w:pPr>
        <w:pStyle w:val="Heading2"/>
        <w:numPr>
          <w:ilvl w:val="0"/>
          <w:numId w:val="62"/>
        </w:numPr>
        <w:spacing w:before="0"/>
        <w:rPr>
          <w:rFonts w:cs="Times New Roman"/>
          <w:i w:val="0"/>
          <w:iCs w:val="0"/>
        </w:rPr>
      </w:pPr>
      <w:bookmarkStart w:id="353" w:name="_Toc377565372"/>
      <w:bookmarkStart w:id="354" w:name="_Toc60745970"/>
      <w:bookmarkStart w:id="355" w:name="_Toc60746520"/>
      <w:bookmarkStart w:id="356" w:name="_Toc147484771"/>
      <w:bookmarkStart w:id="357" w:name="_Toc148529774"/>
      <w:r w:rsidRPr="0850DDDD">
        <w:rPr>
          <w:rFonts w:cs="Times New Roman"/>
          <w:i w:val="0"/>
          <w:iCs w:val="0"/>
        </w:rPr>
        <w:t>BUSINESS SPECIFICATIONS</w:t>
      </w:r>
      <w:bookmarkEnd w:id="353"/>
      <w:bookmarkEnd w:id="354"/>
      <w:bookmarkEnd w:id="355"/>
      <w:bookmarkEnd w:id="356"/>
      <w:bookmarkEnd w:id="357"/>
      <w:r w:rsidRPr="0850DDDD">
        <w:rPr>
          <w:rFonts w:cs="Times New Roman"/>
          <w:i w:val="0"/>
          <w:iCs w:val="0"/>
        </w:rPr>
        <w:t xml:space="preserve"> </w:t>
      </w:r>
    </w:p>
    <w:p w14:paraId="36D15433" w14:textId="77777777" w:rsidR="00A26E96" w:rsidRPr="0084313C" w:rsidRDefault="76DF2446" w:rsidP="0024724F">
      <w:pPr>
        <w:pStyle w:val="Heading3"/>
        <w:numPr>
          <w:ilvl w:val="0"/>
          <w:numId w:val="26"/>
        </w:numPr>
        <w:rPr>
          <w:rFonts w:cs="Times New Roman"/>
        </w:rPr>
      </w:pPr>
      <w:bookmarkStart w:id="358" w:name="_Toc377565377"/>
      <w:bookmarkStart w:id="359" w:name="_Toc386436312"/>
      <w:bookmarkStart w:id="360" w:name="_Toc386436473"/>
      <w:bookmarkStart w:id="361" w:name="_Toc386436586"/>
      <w:bookmarkStart w:id="362" w:name="_Toc386436708"/>
      <w:bookmarkStart w:id="363" w:name="_Toc386436891"/>
      <w:bookmarkStart w:id="364" w:name="_Toc386437396"/>
      <w:bookmarkStart w:id="365" w:name="_Toc386437677"/>
      <w:bookmarkStart w:id="366" w:name="_Toc386441748"/>
      <w:bookmarkStart w:id="367" w:name="_Toc386441857"/>
      <w:bookmarkStart w:id="368" w:name="_Toc386551610"/>
      <w:bookmarkStart w:id="369" w:name="_Toc60745973"/>
      <w:bookmarkStart w:id="370" w:name="_Toc60746523"/>
      <w:bookmarkStart w:id="371" w:name="_Toc147484772"/>
      <w:bookmarkStart w:id="372" w:name="_Toc148529775"/>
      <w:r w:rsidRPr="76DF2446">
        <w:rPr>
          <w:rFonts w:cs="Times New Roman"/>
        </w:rPr>
        <w:t>Letter of Transmittal Form</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1797F661" w14:textId="77777777" w:rsidR="00126C5C" w:rsidRPr="0084313C" w:rsidRDefault="00126C5C" w:rsidP="76DF2446"/>
    <w:p w14:paraId="440DA02C" w14:textId="04530AB5" w:rsidR="0088745F" w:rsidRPr="0084313C" w:rsidRDefault="47F2BE08" w:rsidP="76DF2446">
      <w:pPr>
        <w:ind w:left="720"/>
        <w:rPr>
          <w:b/>
          <w:bCs/>
          <w:u w:val="single"/>
        </w:rPr>
      </w:pPr>
      <w:bookmarkStart w:id="373" w:name="_Toc275153435"/>
      <w:bookmarkStart w:id="374" w:name="_Toc275153696"/>
      <w:r>
        <w:t xml:space="preserve">The Offeror’s proposal </w:t>
      </w:r>
      <w:r w:rsidRPr="51E10DB1">
        <w:rPr>
          <w:b/>
          <w:bCs/>
        </w:rPr>
        <w:t xml:space="preserve">must </w:t>
      </w:r>
      <w:r>
        <w:t>be accompanied by the Letter of Transmittal Form located in APPENDIX D.  The form must be signed by the person authorized to obligate the company.</w:t>
      </w:r>
      <w:bookmarkEnd w:id="373"/>
      <w:bookmarkEnd w:id="374"/>
      <w:r>
        <w:t xml:space="preserve">  </w:t>
      </w:r>
    </w:p>
    <w:p w14:paraId="59C696FE" w14:textId="77777777" w:rsidR="001206A3" w:rsidRPr="0084313C" w:rsidRDefault="76DF2446" w:rsidP="0024724F">
      <w:pPr>
        <w:pStyle w:val="Heading3"/>
        <w:numPr>
          <w:ilvl w:val="0"/>
          <w:numId w:val="26"/>
        </w:numPr>
        <w:rPr>
          <w:rFonts w:cs="Times New Roman"/>
        </w:rPr>
      </w:pPr>
      <w:bookmarkStart w:id="375" w:name="_Toc312927596"/>
      <w:bookmarkStart w:id="376" w:name="_Toc377565378"/>
      <w:bookmarkStart w:id="377" w:name="_Toc60745974"/>
      <w:bookmarkStart w:id="378" w:name="_Toc60746524"/>
      <w:bookmarkStart w:id="379" w:name="_Toc147484773"/>
      <w:bookmarkStart w:id="380" w:name="_Toc148529776"/>
      <w:r w:rsidRPr="76DF2446">
        <w:rPr>
          <w:rFonts w:cs="Times New Roman"/>
        </w:rPr>
        <w:t>Campaign Contribution Disclosure Form</w:t>
      </w:r>
      <w:bookmarkEnd w:id="375"/>
      <w:bookmarkEnd w:id="376"/>
      <w:bookmarkEnd w:id="377"/>
      <w:bookmarkEnd w:id="378"/>
      <w:bookmarkEnd w:id="379"/>
      <w:bookmarkEnd w:id="380"/>
    </w:p>
    <w:p w14:paraId="329B7467" w14:textId="77777777" w:rsidR="00A26E96" w:rsidRPr="0084313C" w:rsidRDefault="00A26E96" w:rsidP="76DF2446"/>
    <w:p w14:paraId="10CD5D00" w14:textId="77777777" w:rsidR="00A86EE4" w:rsidRPr="0084313C" w:rsidRDefault="76DF2446" w:rsidP="76DF2446">
      <w:pPr>
        <w:ind w:left="720"/>
        <w:rPr>
          <w:b/>
          <w:bCs/>
          <w:u w:val="single"/>
        </w:rPr>
      </w:pPr>
      <w:r>
        <w:t xml:space="preserve">The Offeror must complete an unaltered Campaign Contribution Disclosure Form and submit a signed copy </w:t>
      </w:r>
      <w:proofErr w:type="gramStart"/>
      <w:r>
        <w:t>with</w:t>
      </w:r>
      <w:proofErr w:type="gramEnd"/>
      <w:r>
        <w:t xml:space="preserve"> the Offeror’s proposal.  This must be accomplished whether or not an applicable contribution has been made.  (See APPENDIX B).  </w:t>
      </w:r>
      <w:r w:rsidRPr="40B7E5C6">
        <w:rPr>
          <w:b/>
          <w:bCs/>
          <w:u w:val="single"/>
        </w:rPr>
        <w:t>Failure to complete and return the signed, unaltered form will result in Offeror’s disqualification.</w:t>
      </w:r>
    </w:p>
    <w:p w14:paraId="31758AB7" w14:textId="77777777" w:rsidR="00C72A0C" w:rsidRPr="0084313C" w:rsidRDefault="76DF2446" w:rsidP="0024724F">
      <w:pPr>
        <w:pStyle w:val="Heading3"/>
        <w:numPr>
          <w:ilvl w:val="0"/>
          <w:numId w:val="26"/>
        </w:numPr>
        <w:rPr>
          <w:rFonts w:cs="Times New Roman"/>
        </w:rPr>
      </w:pPr>
      <w:bookmarkStart w:id="381" w:name="_Toc60745975"/>
      <w:bookmarkStart w:id="382" w:name="_Toc60746525"/>
      <w:bookmarkStart w:id="383" w:name="_Toc147484774"/>
      <w:bookmarkStart w:id="384" w:name="_Toc148529777"/>
      <w:r w:rsidRPr="76DF2446">
        <w:rPr>
          <w:rFonts w:cs="Times New Roman"/>
        </w:rPr>
        <w:lastRenderedPageBreak/>
        <w:t>Oral Presentation</w:t>
      </w:r>
      <w:bookmarkEnd w:id="381"/>
      <w:bookmarkEnd w:id="382"/>
      <w:bookmarkEnd w:id="383"/>
      <w:bookmarkEnd w:id="384"/>
    </w:p>
    <w:p w14:paraId="05574D6D" w14:textId="037B919F" w:rsidR="00C72A0C" w:rsidRPr="0084313C" w:rsidRDefault="76DF2446" w:rsidP="76DF2446">
      <w:pPr>
        <w:ind w:left="720"/>
      </w:pPr>
      <w:r w:rsidRPr="76DF2446">
        <w:t xml:space="preserve">If selected as a finalist, Offerors agree to provide the Evaluation </w:t>
      </w:r>
      <w:proofErr w:type="gramStart"/>
      <w:r w:rsidRPr="76DF2446">
        <w:t>Committee</w:t>
      </w:r>
      <w:proofErr w:type="gramEnd"/>
      <w:r w:rsidRPr="76DF2446">
        <w:t xml:space="preserve"> the opportunity to interview proposed staff members identified by the Evaluation Committee, at the option of the Department. The Evaluation Committee may request a finalist to provide an oral presentation of the proposal as an opportunity for the Evaluation Committee to ask questions and seek clarifications.</w:t>
      </w:r>
      <w:r w:rsidRPr="76DF2446">
        <w:rPr>
          <w:b/>
          <w:bCs/>
        </w:rPr>
        <w:t xml:space="preserve"> </w:t>
      </w:r>
    </w:p>
    <w:p w14:paraId="0141F1E5" w14:textId="77777777" w:rsidR="009E1F76" w:rsidRPr="0084313C" w:rsidRDefault="76DF2446" w:rsidP="0024724F">
      <w:pPr>
        <w:pStyle w:val="Heading3"/>
        <w:numPr>
          <w:ilvl w:val="0"/>
          <w:numId w:val="26"/>
        </w:numPr>
        <w:rPr>
          <w:rFonts w:cs="Times New Roman"/>
        </w:rPr>
      </w:pPr>
      <w:bookmarkStart w:id="385" w:name="_Toc60745976"/>
      <w:bookmarkStart w:id="386" w:name="_Toc60746526"/>
      <w:bookmarkStart w:id="387" w:name="_Toc147484775"/>
      <w:bookmarkStart w:id="388" w:name="_Toc148529778"/>
      <w:r w:rsidRPr="76DF2446">
        <w:rPr>
          <w:rFonts w:cs="Times New Roman"/>
        </w:rPr>
        <w:t>Cost</w:t>
      </w:r>
      <w:bookmarkEnd w:id="385"/>
      <w:bookmarkEnd w:id="386"/>
      <w:bookmarkEnd w:id="387"/>
      <w:bookmarkEnd w:id="388"/>
    </w:p>
    <w:p w14:paraId="59E98082" w14:textId="5A8853B3" w:rsidR="009E1F76" w:rsidRPr="0084313C" w:rsidRDefault="76DF2446" w:rsidP="76DF2446">
      <w:pPr>
        <w:ind w:left="720"/>
        <w:rPr>
          <w:lang w:eastAsia="ja-JP"/>
        </w:rPr>
      </w:pPr>
      <w:r w:rsidRPr="76DF2446">
        <w:rPr>
          <w:lang w:eastAsia="ja-JP"/>
        </w:rPr>
        <w:t xml:space="preserve">Offerors must complete the Cost Response Form in APPENDIX C. Cost will be measured by </w:t>
      </w:r>
      <w:r w:rsidR="00252CBD">
        <w:rPr>
          <w:lang w:eastAsia="ja-JP"/>
        </w:rPr>
        <w:t xml:space="preserve">the total cost of all three phases as shown on the Cost Response Form. </w:t>
      </w:r>
    </w:p>
    <w:p w14:paraId="6DF3DC68" w14:textId="77777777" w:rsidR="009E1F76" w:rsidRDefault="009E1F76" w:rsidP="76DF2446">
      <w:pPr>
        <w:ind w:left="720"/>
      </w:pPr>
    </w:p>
    <w:p w14:paraId="3F5B7DA3" w14:textId="77777777" w:rsidR="009E1F76" w:rsidRPr="0084313C" w:rsidRDefault="76DF2446" w:rsidP="0024724F">
      <w:pPr>
        <w:pStyle w:val="Heading3"/>
        <w:numPr>
          <w:ilvl w:val="0"/>
          <w:numId w:val="26"/>
        </w:numPr>
        <w:rPr>
          <w:rFonts w:cs="Times New Roman"/>
        </w:rPr>
      </w:pPr>
      <w:bookmarkStart w:id="389" w:name="_Toc60745977"/>
      <w:bookmarkStart w:id="390" w:name="_Toc60746527"/>
      <w:bookmarkStart w:id="391" w:name="_Toc147484776"/>
      <w:bookmarkStart w:id="392" w:name="_Toc148529779"/>
      <w:r w:rsidRPr="76DF2446">
        <w:rPr>
          <w:rFonts w:cs="Times New Roman"/>
        </w:rPr>
        <w:t>Local Preference</w:t>
      </w:r>
      <w:bookmarkEnd w:id="389"/>
      <w:bookmarkEnd w:id="390"/>
      <w:bookmarkEnd w:id="391"/>
      <w:bookmarkEnd w:id="392"/>
      <w:r w:rsidRPr="76DF2446">
        <w:rPr>
          <w:rFonts w:cs="Times New Roman"/>
        </w:rPr>
        <w:t xml:space="preserve"> </w:t>
      </w:r>
    </w:p>
    <w:p w14:paraId="0EB789F3" w14:textId="77777777" w:rsidR="009E1F76" w:rsidRPr="0084313C" w:rsidRDefault="009E1F76" w:rsidP="76DF2446"/>
    <w:p w14:paraId="3233E3A7" w14:textId="5EF61913" w:rsidR="009E1F76" w:rsidRPr="0084313C" w:rsidRDefault="76DF2446" w:rsidP="76DF2446">
      <w:pPr>
        <w:ind w:left="720"/>
      </w:pPr>
      <w:r w:rsidRPr="76DF2446">
        <w:t xml:space="preserve">To ensure adequate consideration and application of NMSA 1978, § 13-1-21, Offerors </w:t>
      </w:r>
      <w:r w:rsidRPr="76DF2446">
        <w:rPr>
          <w:b/>
          <w:bCs/>
          <w:u w:val="single"/>
        </w:rPr>
        <w:t>MUST</w:t>
      </w:r>
      <w:r w:rsidRPr="76DF2446">
        <w:t xml:space="preserve"> include a copy, in this section, of its NM Resident preference certificate, as issued by the New Mexico Taxation and Revenue Department. </w:t>
      </w:r>
    </w:p>
    <w:p w14:paraId="0BB1563D" w14:textId="77777777" w:rsidR="00346E2B" w:rsidRPr="0084313C" w:rsidRDefault="00C1235C" w:rsidP="76DF2446">
      <w:pPr>
        <w:widowControl w:val="0"/>
        <w:tabs>
          <w:tab w:val="left" w:pos="2160"/>
        </w:tabs>
        <w:spacing w:before="80"/>
      </w:pPr>
      <w:r w:rsidRPr="76DF2446">
        <w:br w:type="page"/>
      </w:r>
    </w:p>
    <w:p w14:paraId="2D460A19" w14:textId="77777777" w:rsidR="000074FD" w:rsidRPr="0084313C" w:rsidRDefault="76DF2446" w:rsidP="76DF2446">
      <w:pPr>
        <w:pStyle w:val="Heading1"/>
        <w:jc w:val="left"/>
        <w:rPr>
          <w:rFonts w:cs="Times New Roman"/>
        </w:rPr>
      </w:pPr>
      <w:bookmarkStart w:id="393" w:name="_Toc377565382"/>
      <w:bookmarkStart w:id="394" w:name="_Toc60745978"/>
      <w:bookmarkStart w:id="395" w:name="_Toc60746528"/>
      <w:bookmarkStart w:id="396" w:name="_Toc147484777"/>
      <w:bookmarkStart w:id="397" w:name="_Toc148529780"/>
      <w:r w:rsidRPr="76DF2446">
        <w:rPr>
          <w:rFonts w:cs="Times New Roman"/>
        </w:rPr>
        <w:lastRenderedPageBreak/>
        <w:t>V.  EVALUATION</w:t>
      </w:r>
      <w:bookmarkEnd w:id="393"/>
      <w:bookmarkEnd w:id="394"/>
      <w:bookmarkEnd w:id="395"/>
      <w:bookmarkEnd w:id="396"/>
      <w:bookmarkEnd w:id="397"/>
    </w:p>
    <w:p w14:paraId="72FE33CD" w14:textId="77777777" w:rsidR="00037C80" w:rsidRPr="0084313C" w:rsidRDefault="76DF2446" w:rsidP="0024724F">
      <w:pPr>
        <w:pStyle w:val="Heading2"/>
        <w:numPr>
          <w:ilvl w:val="0"/>
          <w:numId w:val="32"/>
        </w:numPr>
        <w:ind w:left="360"/>
        <w:rPr>
          <w:rFonts w:cs="Times New Roman"/>
          <w:i w:val="0"/>
          <w:iCs w:val="0"/>
        </w:rPr>
      </w:pPr>
      <w:bookmarkStart w:id="398" w:name="_Toc377565383"/>
      <w:bookmarkStart w:id="399" w:name="_Toc60745979"/>
      <w:bookmarkStart w:id="400" w:name="_Toc60746529"/>
      <w:bookmarkStart w:id="401" w:name="_Toc147484778"/>
      <w:bookmarkStart w:id="402" w:name="_Toc377565384"/>
      <w:bookmarkStart w:id="403" w:name="_Toc60745980"/>
      <w:bookmarkStart w:id="404" w:name="_Toc60746530"/>
      <w:bookmarkStart w:id="405" w:name="_Toc148529781"/>
      <w:r w:rsidRPr="76DF2446">
        <w:rPr>
          <w:rFonts w:cs="Times New Roman"/>
          <w:i w:val="0"/>
          <w:iCs w:val="0"/>
        </w:rPr>
        <w:t>EVALUATION POINT SUMMARY</w:t>
      </w:r>
      <w:bookmarkEnd w:id="398"/>
      <w:bookmarkEnd w:id="399"/>
      <w:bookmarkEnd w:id="400"/>
      <w:bookmarkEnd w:id="401"/>
      <w:bookmarkEnd w:id="405"/>
    </w:p>
    <w:p w14:paraId="76E3C0A1" w14:textId="07950E6C" w:rsidR="00037C80" w:rsidRPr="0084313C" w:rsidRDefault="76DF2446" w:rsidP="76DF2446">
      <w:pPr>
        <w:ind w:left="360"/>
        <w:rPr>
          <w:highlight w:val="yellow"/>
        </w:rPr>
      </w:pPr>
      <w:r w:rsidRPr="76DF2446">
        <w:t xml:space="preserve">The following is a summary of evaluation factors with point values assigned to each.  These weighted factors will be used in the evaluation of individual potential Offeror proposals by sub-category. </w:t>
      </w:r>
    </w:p>
    <w:p w14:paraId="1A61DED2" w14:textId="2BF4B371" w:rsidR="00037C80" w:rsidRPr="0084313C" w:rsidRDefault="00037C80" w:rsidP="76DF2446">
      <w:pPr>
        <w:ind w:left="360"/>
        <w:rPr>
          <w:highlight w:val="yellow"/>
        </w:rPr>
      </w:pPr>
    </w:p>
    <w:p w14:paraId="37ADDB5B" w14:textId="77777777" w:rsidR="00037C80" w:rsidRPr="0084313C" w:rsidRDefault="00037C80" w:rsidP="76DF2446"/>
    <w:tbl>
      <w:tblPr>
        <w:tblW w:w="708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1745"/>
      </w:tblGrid>
      <w:tr w:rsidR="00037C80" w:rsidRPr="008F4925" w14:paraId="4F8E1AF2" w14:textId="77777777" w:rsidTr="0850DDDD">
        <w:tc>
          <w:tcPr>
            <w:tcW w:w="5335" w:type="dxa"/>
            <w:shd w:val="clear" w:color="auto" w:fill="auto"/>
          </w:tcPr>
          <w:p w14:paraId="23C50D53" w14:textId="77777777" w:rsidR="00037C80" w:rsidRPr="008F4925" w:rsidRDefault="76DF2446" w:rsidP="76DF2446">
            <w:pPr>
              <w:jc w:val="center"/>
              <w:rPr>
                <w:b/>
                <w:bCs/>
              </w:rPr>
            </w:pPr>
            <w:r w:rsidRPr="008F4925">
              <w:rPr>
                <w:b/>
                <w:bCs/>
              </w:rPr>
              <w:t>Evaluation Factors</w:t>
            </w:r>
          </w:p>
          <w:p w14:paraId="599CE5C5" w14:textId="77777777" w:rsidR="00037C80" w:rsidRPr="008F4925" w:rsidRDefault="3948CB83" w:rsidP="76DF2446">
            <w:pPr>
              <w:jc w:val="center"/>
              <w:rPr>
                <w:b/>
                <w:bCs/>
                <w:sz w:val="22"/>
                <w:szCs w:val="22"/>
              </w:rPr>
            </w:pPr>
            <w:r w:rsidRPr="0365E503">
              <w:rPr>
                <w:i/>
                <w:iCs/>
                <w:sz w:val="18"/>
                <w:szCs w:val="18"/>
              </w:rPr>
              <w:t>(</w:t>
            </w:r>
            <w:r w:rsidRPr="0365E503">
              <w:rPr>
                <w:b/>
                <w:bCs/>
                <w:sz w:val="18"/>
                <w:szCs w:val="18"/>
              </w:rPr>
              <w:t>C</w:t>
            </w:r>
            <w:r w:rsidRPr="0365E503">
              <w:rPr>
                <w:i/>
                <w:iCs/>
                <w:sz w:val="18"/>
                <w:szCs w:val="18"/>
              </w:rPr>
              <w:t>orrespond to section IV.B and IV C)</w:t>
            </w:r>
          </w:p>
        </w:tc>
        <w:tc>
          <w:tcPr>
            <w:tcW w:w="1745" w:type="dxa"/>
            <w:shd w:val="clear" w:color="auto" w:fill="auto"/>
          </w:tcPr>
          <w:p w14:paraId="73278E61" w14:textId="77777777" w:rsidR="00037C80" w:rsidRPr="008F4925" w:rsidRDefault="76DF2446" w:rsidP="76DF2446">
            <w:pPr>
              <w:jc w:val="center"/>
              <w:rPr>
                <w:b/>
                <w:bCs/>
              </w:rPr>
            </w:pPr>
            <w:r w:rsidRPr="008F4925">
              <w:rPr>
                <w:b/>
                <w:bCs/>
              </w:rPr>
              <w:t>Points Available</w:t>
            </w:r>
          </w:p>
        </w:tc>
      </w:tr>
      <w:tr w:rsidR="00037C80" w:rsidRPr="008F4925" w14:paraId="4B0ABE88" w14:textId="77777777" w:rsidTr="0850DDDD">
        <w:tc>
          <w:tcPr>
            <w:tcW w:w="5335" w:type="dxa"/>
            <w:shd w:val="clear" w:color="auto" w:fill="auto"/>
          </w:tcPr>
          <w:p w14:paraId="19AC8B8F" w14:textId="31A64BD0" w:rsidR="00037C80" w:rsidRPr="008F4925" w:rsidRDefault="62519E73" w:rsidP="0024724F">
            <w:pPr>
              <w:pStyle w:val="ListParagraph"/>
              <w:numPr>
                <w:ilvl w:val="0"/>
                <w:numId w:val="32"/>
              </w:numPr>
              <w:rPr>
                <w:b/>
                <w:bCs/>
              </w:rPr>
            </w:pPr>
            <w:r w:rsidRPr="0DE64F95">
              <w:rPr>
                <w:b/>
                <w:bCs/>
              </w:rPr>
              <w:t>Technical Specifications</w:t>
            </w:r>
          </w:p>
        </w:tc>
        <w:tc>
          <w:tcPr>
            <w:tcW w:w="1745" w:type="dxa"/>
            <w:shd w:val="clear" w:color="auto" w:fill="auto"/>
          </w:tcPr>
          <w:p w14:paraId="0B72B808" w14:textId="77777777" w:rsidR="00037C80" w:rsidRPr="008F4925" w:rsidRDefault="00037C80" w:rsidP="76DF2446"/>
        </w:tc>
      </w:tr>
      <w:tr w:rsidR="00037C80" w:rsidRPr="008F4925" w14:paraId="3B7E23FF" w14:textId="77777777" w:rsidTr="0850DDDD">
        <w:tc>
          <w:tcPr>
            <w:tcW w:w="5335" w:type="dxa"/>
            <w:shd w:val="clear" w:color="auto" w:fill="auto"/>
          </w:tcPr>
          <w:p w14:paraId="763C4703" w14:textId="06D2797C" w:rsidR="00037C80" w:rsidRPr="008F4925" w:rsidRDefault="5DA55C4F" w:rsidP="76DF2446">
            <w:r>
              <w:t>B</w:t>
            </w:r>
            <w:r w:rsidR="34B2E31C">
              <w:t>. 1.</w:t>
            </w:r>
            <w:r w:rsidR="28BDF856">
              <w:tab/>
            </w:r>
            <w:r w:rsidR="34B2E31C">
              <w:t>Organizational Experience</w:t>
            </w:r>
          </w:p>
        </w:tc>
        <w:tc>
          <w:tcPr>
            <w:tcW w:w="1745" w:type="dxa"/>
            <w:shd w:val="clear" w:color="auto" w:fill="auto"/>
          </w:tcPr>
          <w:p w14:paraId="017D359B" w14:textId="2945123A" w:rsidR="00037C80" w:rsidRPr="00353B49" w:rsidRDefault="79902EDC" w:rsidP="76DF2446">
            <w:pPr>
              <w:jc w:val="right"/>
            </w:pPr>
            <w:r>
              <w:t>20</w:t>
            </w:r>
            <w:r w:rsidR="5168A40A">
              <w:t>0</w:t>
            </w:r>
          </w:p>
        </w:tc>
      </w:tr>
      <w:tr w:rsidR="00037C80" w:rsidRPr="008F4925" w14:paraId="4015A3CB" w14:textId="77777777" w:rsidTr="0850DDDD">
        <w:tc>
          <w:tcPr>
            <w:tcW w:w="5335" w:type="dxa"/>
            <w:shd w:val="clear" w:color="auto" w:fill="auto"/>
          </w:tcPr>
          <w:p w14:paraId="3A6D43AD" w14:textId="2F5578D1" w:rsidR="00037C80" w:rsidRPr="008F4925" w:rsidRDefault="073C4248" w:rsidP="76DF2446">
            <w:r>
              <w:t>B</w:t>
            </w:r>
            <w:r w:rsidR="6753F645">
              <w:t xml:space="preserve">. </w:t>
            </w:r>
            <w:r w:rsidR="1D5EFF23">
              <w:t>2</w:t>
            </w:r>
            <w:r w:rsidR="6753F645">
              <w:t>.</w:t>
            </w:r>
            <w:r w:rsidR="00353B49">
              <w:tab/>
            </w:r>
            <w:r w:rsidR="6753F645">
              <w:t>Mandatory Specification</w:t>
            </w:r>
          </w:p>
        </w:tc>
        <w:tc>
          <w:tcPr>
            <w:tcW w:w="1745" w:type="dxa"/>
            <w:shd w:val="clear" w:color="auto" w:fill="auto"/>
          </w:tcPr>
          <w:p w14:paraId="0CCA185F" w14:textId="1093678A" w:rsidR="00037C80" w:rsidRPr="00353B49" w:rsidRDefault="162D09FF" w:rsidP="76DF2446">
            <w:pPr>
              <w:jc w:val="right"/>
            </w:pPr>
            <w:r>
              <w:t>25</w:t>
            </w:r>
            <w:r w:rsidR="6489DC5E">
              <w:t>0</w:t>
            </w:r>
          </w:p>
        </w:tc>
      </w:tr>
      <w:tr w:rsidR="00037C80" w:rsidRPr="008F4925" w14:paraId="1AACA030" w14:textId="77777777" w:rsidTr="0850DDDD">
        <w:tc>
          <w:tcPr>
            <w:tcW w:w="5335" w:type="dxa"/>
            <w:shd w:val="clear" w:color="auto" w:fill="auto"/>
          </w:tcPr>
          <w:p w14:paraId="19396DD4" w14:textId="661A6FF5" w:rsidR="00037C80" w:rsidRPr="008F4925" w:rsidRDefault="1AC74353" w:rsidP="76DF2446">
            <w:r>
              <w:t>B</w:t>
            </w:r>
            <w:r w:rsidR="6753F645">
              <w:t xml:space="preserve">. </w:t>
            </w:r>
            <w:r w:rsidR="1D5EFF23">
              <w:t>3</w:t>
            </w:r>
            <w:r w:rsidR="6753F645">
              <w:t xml:space="preserve">. </w:t>
            </w:r>
            <w:r w:rsidR="00353B49">
              <w:tab/>
            </w:r>
            <w:r w:rsidR="6753F645">
              <w:t>Desirable Specification</w:t>
            </w:r>
          </w:p>
        </w:tc>
        <w:tc>
          <w:tcPr>
            <w:tcW w:w="1745" w:type="dxa"/>
            <w:shd w:val="clear" w:color="auto" w:fill="auto"/>
          </w:tcPr>
          <w:p w14:paraId="4B3711A4" w14:textId="2F4DE0AE" w:rsidR="00037C80" w:rsidRPr="00353B49" w:rsidRDefault="162D09FF" w:rsidP="76DF2446">
            <w:pPr>
              <w:jc w:val="right"/>
            </w:pPr>
            <w:r>
              <w:t>2</w:t>
            </w:r>
            <w:r w:rsidR="6489DC5E">
              <w:t>0</w:t>
            </w:r>
            <w:r>
              <w:t>0</w:t>
            </w:r>
          </w:p>
        </w:tc>
      </w:tr>
      <w:tr w:rsidR="00037C80" w:rsidRPr="008F4925" w14:paraId="7C54F773" w14:textId="77777777" w:rsidTr="0850DDDD">
        <w:tc>
          <w:tcPr>
            <w:tcW w:w="5335" w:type="dxa"/>
            <w:shd w:val="clear" w:color="auto" w:fill="auto"/>
          </w:tcPr>
          <w:p w14:paraId="6B8A2295" w14:textId="45D62145" w:rsidR="00037C80" w:rsidRPr="008F4925" w:rsidRDefault="6753F645" w:rsidP="0024724F">
            <w:pPr>
              <w:pStyle w:val="ListParagraph"/>
              <w:numPr>
                <w:ilvl w:val="0"/>
                <w:numId w:val="32"/>
              </w:numPr>
              <w:rPr>
                <w:b/>
                <w:bCs/>
              </w:rPr>
            </w:pPr>
            <w:r w:rsidRPr="0DE64F95">
              <w:rPr>
                <w:b/>
                <w:bCs/>
              </w:rPr>
              <w:t>Business Specifications</w:t>
            </w:r>
          </w:p>
        </w:tc>
        <w:tc>
          <w:tcPr>
            <w:tcW w:w="1745" w:type="dxa"/>
            <w:shd w:val="clear" w:color="auto" w:fill="auto"/>
          </w:tcPr>
          <w:p w14:paraId="2D5DA378" w14:textId="77777777" w:rsidR="00037C80" w:rsidRPr="008F4925" w:rsidRDefault="00037C80" w:rsidP="76DF2446">
            <w:pPr>
              <w:jc w:val="right"/>
            </w:pPr>
          </w:p>
        </w:tc>
      </w:tr>
      <w:tr w:rsidR="00037C80" w:rsidRPr="008F4925" w14:paraId="53C4039B" w14:textId="77777777" w:rsidTr="0850DDDD">
        <w:tc>
          <w:tcPr>
            <w:tcW w:w="5335" w:type="dxa"/>
            <w:shd w:val="clear" w:color="auto" w:fill="auto"/>
          </w:tcPr>
          <w:p w14:paraId="41E7D6DB" w14:textId="120DB180" w:rsidR="00037C80" w:rsidRPr="008F4925" w:rsidRDefault="0F5DC3EE" w:rsidP="76DF2446">
            <w:r>
              <w:t>C</w:t>
            </w:r>
            <w:r w:rsidR="6753F645">
              <w:t>.</w:t>
            </w:r>
            <w:r w:rsidR="1D5EFF23">
              <w:t>1.</w:t>
            </w:r>
            <w:r w:rsidR="00353B49">
              <w:tab/>
            </w:r>
            <w:r w:rsidR="6753F645">
              <w:t>Letter Of Transmittal</w:t>
            </w:r>
          </w:p>
        </w:tc>
        <w:tc>
          <w:tcPr>
            <w:tcW w:w="1745" w:type="dxa"/>
            <w:shd w:val="clear" w:color="auto" w:fill="auto"/>
          </w:tcPr>
          <w:p w14:paraId="762A6726" w14:textId="77777777" w:rsidR="00037C80" w:rsidRPr="008F4925" w:rsidRDefault="76DF2446" w:rsidP="76DF2446">
            <w:pPr>
              <w:jc w:val="right"/>
            </w:pPr>
            <w:r w:rsidRPr="008F4925">
              <w:t>Pass/Fail</w:t>
            </w:r>
          </w:p>
        </w:tc>
      </w:tr>
      <w:tr w:rsidR="00037C80" w:rsidRPr="008F4925" w14:paraId="524327E7" w14:textId="77777777" w:rsidTr="0850DDDD">
        <w:tc>
          <w:tcPr>
            <w:tcW w:w="5335" w:type="dxa"/>
            <w:shd w:val="clear" w:color="auto" w:fill="auto"/>
          </w:tcPr>
          <w:p w14:paraId="21CB333E" w14:textId="68890C2D" w:rsidR="00037C80" w:rsidRPr="008F4925" w:rsidRDefault="2E16F32C" w:rsidP="76DF2446">
            <w:r>
              <w:t>C</w:t>
            </w:r>
            <w:r w:rsidR="6753F645">
              <w:t>.</w:t>
            </w:r>
            <w:r w:rsidR="1D5EFF23">
              <w:t>2</w:t>
            </w:r>
            <w:r w:rsidR="6753F645">
              <w:t>.</w:t>
            </w:r>
            <w:r w:rsidR="00353B49">
              <w:tab/>
            </w:r>
            <w:r w:rsidR="6753F645">
              <w:t>Campaign Contribution Disclosure Form</w:t>
            </w:r>
          </w:p>
        </w:tc>
        <w:tc>
          <w:tcPr>
            <w:tcW w:w="1745" w:type="dxa"/>
            <w:shd w:val="clear" w:color="auto" w:fill="auto"/>
          </w:tcPr>
          <w:p w14:paraId="0B799483" w14:textId="77777777" w:rsidR="00037C80" w:rsidRPr="008F4925" w:rsidRDefault="76DF2446" w:rsidP="76DF2446">
            <w:pPr>
              <w:jc w:val="right"/>
            </w:pPr>
            <w:r w:rsidRPr="008F4925">
              <w:t>Pass/Fail</w:t>
            </w:r>
          </w:p>
        </w:tc>
      </w:tr>
      <w:tr w:rsidR="00037C80" w:rsidRPr="008F4925" w14:paraId="5F1B0927" w14:textId="77777777" w:rsidTr="0850DDDD">
        <w:tc>
          <w:tcPr>
            <w:tcW w:w="5335" w:type="dxa"/>
            <w:shd w:val="clear" w:color="auto" w:fill="auto"/>
          </w:tcPr>
          <w:p w14:paraId="755E993D" w14:textId="0451099E" w:rsidR="00037C80" w:rsidRPr="008F4925" w:rsidRDefault="69ED0EF5" w:rsidP="76DF2446">
            <w:r>
              <w:t>C</w:t>
            </w:r>
            <w:r w:rsidR="6753F645">
              <w:t>.</w:t>
            </w:r>
            <w:r w:rsidR="1D5EFF23">
              <w:t>3</w:t>
            </w:r>
            <w:r w:rsidR="6753F645">
              <w:t>.</w:t>
            </w:r>
            <w:r w:rsidR="00353B49">
              <w:tab/>
            </w:r>
            <w:r w:rsidR="6753F645">
              <w:t>Oral Presentations</w:t>
            </w:r>
          </w:p>
        </w:tc>
        <w:tc>
          <w:tcPr>
            <w:tcW w:w="1745" w:type="dxa"/>
            <w:shd w:val="clear" w:color="auto" w:fill="auto"/>
          </w:tcPr>
          <w:p w14:paraId="4929AE93" w14:textId="5137432B" w:rsidR="00037C80" w:rsidRPr="008F4925" w:rsidRDefault="162D09FF" w:rsidP="76DF2446">
            <w:pPr>
              <w:jc w:val="right"/>
            </w:pPr>
            <w:r>
              <w:t>20</w:t>
            </w:r>
            <w:r w:rsidR="7F96F2BC">
              <w:t>0</w:t>
            </w:r>
          </w:p>
        </w:tc>
      </w:tr>
      <w:tr w:rsidR="00037C80" w:rsidRPr="008F4925" w14:paraId="7FEC39B0" w14:textId="77777777" w:rsidTr="0850DDDD">
        <w:tc>
          <w:tcPr>
            <w:tcW w:w="5335" w:type="dxa"/>
            <w:shd w:val="clear" w:color="auto" w:fill="auto"/>
          </w:tcPr>
          <w:p w14:paraId="2B3B0F83" w14:textId="5AF7CBE4" w:rsidR="00037C80" w:rsidRPr="008F4925" w:rsidRDefault="4F53A15C" w:rsidP="76DF2446">
            <w:r>
              <w:t>C</w:t>
            </w:r>
            <w:r w:rsidR="6753F645">
              <w:t>.</w:t>
            </w:r>
            <w:r w:rsidR="1D5EFF23">
              <w:t>4</w:t>
            </w:r>
            <w:r w:rsidR="6753F645">
              <w:t>.</w:t>
            </w:r>
            <w:r w:rsidR="00353B49">
              <w:tab/>
            </w:r>
            <w:r w:rsidR="6753F645">
              <w:t>Cost</w:t>
            </w:r>
          </w:p>
        </w:tc>
        <w:tc>
          <w:tcPr>
            <w:tcW w:w="1745" w:type="dxa"/>
            <w:shd w:val="clear" w:color="auto" w:fill="auto"/>
          </w:tcPr>
          <w:p w14:paraId="13CECF1D" w14:textId="0E738D2B" w:rsidR="00037C80" w:rsidRPr="008F4925" w:rsidRDefault="162D09FF" w:rsidP="76DF2446">
            <w:pPr>
              <w:jc w:val="right"/>
            </w:pPr>
            <w:r>
              <w:t>15</w:t>
            </w:r>
            <w:r w:rsidR="7F96F2BC">
              <w:t>0</w:t>
            </w:r>
          </w:p>
        </w:tc>
      </w:tr>
      <w:tr w:rsidR="00037C80" w:rsidRPr="008F4925" w14:paraId="10567023" w14:textId="77777777" w:rsidTr="0850DDDD">
        <w:tc>
          <w:tcPr>
            <w:tcW w:w="5335" w:type="dxa"/>
            <w:shd w:val="clear" w:color="auto" w:fill="auto"/>
          </w:tcPr>
          <w:p w14:paraId="246E10F2" w14:textId="77777777" w:rsidR="00037C80" w:rsidRPr="008F4925" w:rsidRDefault="76DF2446" w:rsidP="76DF2446">
            <w:pPr>
              <w:jc w:val="right"/>
              <w:rPr>
                <w:b/>
                <w:bCs/>
              </w:rPr>
            </w:pPr>
            <w:r w:rsidRPr="008F4925">
              <w:rPr>
                <w:b/>
                <w:bCs/>
              </w:rPr>
              <w:t>TOTAL POINTS AVAILABLE</w:t>
            </w:r>
          </w:p>
        </w:tc>
        <w:tc>
          <w:tcPr>
            <w:tcW w:w="1745" w:type="dxa"/>
            <w:shd w:val="clear" w:color="auto" w:fill="auto"/>
          </w:tcPr>
          <w:p w14:paraId="2D8CDF12" w14:textId="5BBC80B0" w:rsidR="00037C80" w:rsidRPr="008F4925" w:rsidRDefault="47F2BE08" w:rsidP="76DF2446">
            <w:pPr>
              <w:jc w:val="right"/>
              <w:rPr>
                <w:b/>
                <w:bCs/>
              </w:rPr>
            </w:pPr>
            <w:r w:rsidRPr="51E10DB1">
              <w:rPr>
                <w:b/>
                <w:bCs/>
              </w:rPr>
              <w:t>100</w:t>
            </w:r>
            <w:r w:rsidR="4A2D5E1B" w:rsidRPr="51E10DB1">
              <w:rPr>
                <w:b/>
                <w:bCs/>
              </w:rPr>
              <w:t>0</w:t>
            </w:r>
          </w:p>
        </w:tc>
      </w:tr>
      <w:tr w:rsidR="00037C80" w:rsidRPr="0084313C" w14:paraId="21862BF1" w14:textId="77777777" w:rsidTr="0850DDDD">
        <w:tc>
          <w:tcPr>
            <w:tcW w:w="5335" w:type="dxa"/>
            <w:shd w:val="clear" w:color="auto" w:fill="auto"/>
          </w:tcPr>
          <w:p w14:paraId="5F18A3D6" w14:textId="545F3CAC" w:rsidR="00037C80" w:rsidRPr="0084313C" w:rsidRDefault="4C1CB2AC" w:rsidP="76DF2446">
            <w:r>
              <w:t>C</w:t>
            </w:r>
            <w:r w:rsidR="6753F645">
              <w:t>.</w:t>
            </w:r>
            <w:r w:rsidR="1D5EFF23">
              <w:t>5</w:t>
            </w:r>
            <w:r w:rsidR="6753F645">
              <w:t xml:space="preserve">. </w:t>
            </w:r>
            <w:r w:rsidR="00353B49">
              <w:tab/>
            </w:r>
            <w:r w:rsidR="6753F645">
              <w:t>City of Santa Fe Local Preference per Section IV C. 2</w:t>
            </w:r>
          </w:p>
        </w:tc>
        <w:tc>
          <w:tcPr>
            <w:tcW w:w="1745" w:type="dxa"/>
            <w:shd w:val="clear" w:color="auto" w:fill="auto"/>
          </w:tcPr>
          <w:p w14:paraId="4F5240A0" w14:textId="57300459" w:rsidR="00037C80" w:rsidRPr="0084313C" w:rsidRDefault="5D5C310A" w:rsidP="00DC6347">
            <w:pPr>
              <w:spacing w:line="259" w:lineRule="auto"/>
              <w:jc w:val="right"/>
            </w:pPr>
            <w:r w:rsidRPr="0850DDDD">
              <w:rPr>
                <w:b/>
                <w:bCs/>
              </w:rPr>
              <w:t>60</w:t>
            </w:r>
          </w:p>
        </w:tc>
      </w:tr>
      <w:tr w:rsidR="00037C80" w:rsidRPr="0084313C" w14:paraId="655DD84F" w14:textId="77777777" w:rsidTr="0850DDDD">
        <w:tc>
          <w:tcPr>
            <w:tcW w:w="5335" w:type="dxa"/>
            <w:shd w:val="clear" w:color="auto" w:fill="auto"/>
          </w:tcPr>
          <w:p w14:paraId="33509305" w14:textId="56AE6026" w:rsidR="00037C80" w:rsidRPr="0084313C" w:rsidRDefault="677CBBFC" w:rsidP="76DF2446">
            <w:r>
              <w:t>C</w:t>
            </w:r>
            <w:r w:rsidR="6753F645">
              <w:t>.</w:t>
            </w:r>
            <w:r w:rsidR="1D5EFF23">
              <w:t>5</w:t>
            </w:r>
            <w:r w:rsidR="6753F645">
              <w:t xml:space="preserve">. </w:t>
            </w:r>
            <w:r w:rsidR="00353B49">
              <w:tab/>
            </w:r>
            <w:r w:rsidR="6753F645">
              <w:t>City of Santa Fe Local Preference using Local Subcontractors Section IV C.2</w:t>
            </w:r>
          </w:p>
        </w:tc>
        <w:tc>
          <w:tcPr>
            <w:tcW w:w="1745" w:type="dxa"/>
            <w:shd w:val="clear" w:color="auto" w:fill="auto"/>
          </w:tcPr>
          <w:p w14:paraId="3524F1D2" w14:textId="39A04631" w:rsidR="00037C80" w:rsidRPr="0084313C" w:rsidRDefault="7EDA3021" w:rsidP="76DF2446">
            <w:pPr>
              <w:jc w:val="right"/>
              <w:rPr>
                <w:b/>
                <w:bCs/>
              </w:rPr>
            </w:pPr>
            <w:r w:rsidRPr="0850DDDD">
              <w:rPr>
                <w:b/>
                <w:bCs/>
              </w:rPr>
              <w:t>30</w:t>
            </w:r>
          </w:p>
        </w:tc>
      </w:tr>
    </w:tbl>
    <w:p w14:paraId="5C40326D" w14:textId="77777777" w:rsidR="00037C80" w:rsidRPr="0084313C" w:rsidRDefault="76DF2446" w:rsidP="76DF2446">
      <w:pPr>
        <w:ind w:left="630"/>
      </w:pPr>
      <w:r w:rsidRPr="76DF2446">
        <w:t>Table 1: Evaluation Point Summary</w:t>
      </w:r>
    </w:p>
    <w:p w14:paraId="25DB76BC" w14:textId="77777777" w:rsidR="00037C80" w:rsidRPr="0084313C" w:rsidRDefault="00037C80" w:rsidP="76DF2446"/>
    <w:p w14:paraId="6F66DCCA" w14:textId="77777777" w:rsidR="001206A3" w:rsidRPr="0084313C" w:rsidRDefault="76DF2446" w:rsidP="0024724F">
      <w:pPr>
        <w:pStyle w:val="Heading2"/>
        <w:numPr>
          <w:ilvl w:val="0"/>
          <w:numId w:val="36"/>
        </w:numPr>
        <w:rPr>
          <w:rFonts w:cs="Times New Roman"/>
          <w:i w:val="0"/>
          <w:iCs w:val="0"/>
        </w:rPr>
      </w:pPr>
      <w:bookmarkStart w:id="406" w:name="_Toc147484779"/>
      <w:bookmarkStart w:id="407" w:name="_Toc148529782"/>
      <w:r w:rsidRPr="76DF2446">
        <w:rPr>
          <w:rFonts w:cs="Times New Roman"/>
          <w:i w:val="0"/>
          <w:iCs w:val="0"/>
        </w:rPr>
        <w:t>EVALUATION FACTORS</w:t>
      </w:r>
      <w:bookmarkEnd w:id="402"/>
      <w:bookmarkEnd w:id="403"/>
      <w:bookmarkEnd w:id="404"/>
      <w:bookmarkEnd w:id="406"/>
      <w:bookmarkEnd w:id="407"/>
    </w:p>
    <w:p w14:paraId="7233FA11" w14:textId="7EA517E7" w:rsidR="001206A3" w:rsidRPr="0084313C" w:rsidRDefault="01147E4A" w:rsidP="0024724F">
      <w:pPr>
        <w:pStyle w:val="Heading3"/>
        <w:numPr>
          <w:ilvl w:val="0"/>
          <w:numId w:val="27"/>
        </w:numPr>
        <w:rPr>
          <w:rFonts w:cs="Times New Roman"/>
        </w:rPr>
      </w:pPr>
      <w:bookmarkStart w:id="408" w:name="_Toc377565385"/>
      <w:bookmarkStart w:id="409" w:name="_Toc60745981"/>
      <w:bookmarkStart w:id="410" w:name="_Toc60746531"/>
      <w:bookmarkStart w:id="411" w:name="_Toc147484780"/>
      <w:bookmarkStart w:id="412" w:name="_Toc148529783"/>
      <w:r w:rsidRPr="0DE64F95">
        <w:rPr>
          <w:rFonts w:cs="Times New Roman"/>
        </w:rPr>
        <w:t>B</w:t>
      </w:r>
      <w:r w:rsidR="6753F645" w:rsidRPr="0DE64F95">
        <w:rPr>
          <w:rFonts w:cs="Times New Roman"/>
        </w:rPr>
        <w:t>.1 Organizational Experience (See Table 1)</w:t>
      </w:r>
      <w:bookmarkEnd w:id="408"/>
      <w:bookmarkEnd w:id="409"/>
      <w:bookmarkEnd w:id="410"/>
      <w:bookmarkEnd w:id="411"/>
      <w:bookmarkEnd w:id="412"/>
    </w:p>
    <w:p w14:paraId="7E1983C3" w14:textId="04A0FBA5" w:rsidR="001C1BB8" w:rsidRPr="0084313C" w:rsidRDefault="2C3A276A" w:rsidP="0DE64F95">
      <w:pPr>
        <w:ind w:left="720"/>
      </w:pPr>
      <w:r>
        <w:t>Points will be awarded based on the thoroughness and clarity of Offeror’s response in this Section.  The Evaluation Committee will also weigh the relevancy and extent of Offeror’s</w:t>
      </w:r>
      <w:r w:rsidR="15333AB6">
        <w:t xml:space="preserve"> </w:t>
      </w:r>
      <w:r>
        <w:t>experience, expertise and knowledge; and of personnel education, experience and</w:t>
      </w:r>
      <w:r w:rsidR="7287A61A">
        <w:t xml:space="preserve"> </w:t>
      </w:r>
      <w:r>
        <w:t xml:space="preserve">certifications/licenses.  </w:t>
      </w:r>
    </w:p>
    <w:p w14:paraId="3943B39A" w14:textId="0A4CCF26" w:rsidR="001C1BB8" w:rsidRPr="0084313C" w:rsidRDefault="001C1BB8" w:rsidP="0DE64F95"/>
    <w:p w14:paraId="44576EC1" w14:textId="2912193F" w:rsidR="001C1BB8" w:rsidRPr="0084313C" w:rsidRDefault="112C3B80" w:rsidP="0024724F">
      <w:pPr>
        <w:pStyle w:val="ListParagraph"/>
        <w:numPr>
          <w:ilvl w:val="0"/>
          <w:numId w:val="27"/>
        </w:numPr>
        <w:rPr>
          <w:b/>
          <w:bCs/>
        </w:rPr>
      </w:pPr>
      <w:bookmarkStart w:id="413" w:name="_Toc377565388"/>
      <w:bookmarkStart w:id="414" w:name="_Toc60745983"/>
      <w:bookmarkStart w:id="415" w:name="_Toc60746533"/>
      <w:r w:rsidRPr="51E10DB1">
        <w:rPr>
          <w:b/>
          <w:bCs/>
        </w:rPr>
        <w:t>B</w:t>
      </w:r>
      <w:r w:rsidR="47F2BE08" w:rsidRPr="51E10DB1">
        <w:rPr>
          <w:b/>
          <w:bCs/>
        </w:rPr>
        <w:t>.</w:t>
      </w:r>
      <w:r w:rsidR="6BFC4469" w:rsidRPr="51E10DB1">
        <w:rPr>
          <w:b/>
          <w:bCs/>
        </w:rPr>
        <w:t xml:space="preserve">2 </w:t>
      </w:r>
      <w:r w:rsidR="47F2BE08" w:rsidRPr="51E10DB1">
        <w:rPr>
          <w:b/>
          <w:bCs/>
        </w:rPr>
        <w:t>Mandatory Specifications</w:t>
      </w:r>
      <w:bookmarkEnd w:id="413"/>
      <w:bookmarkEnd w:id="414"/>
      <w:bookmarkEnd w:id="415"/>
    </w:p>
    <w:p w14:paraId="30A7CF57" w14:textId="01FF373B" w:rsidR="00054564" w:rsidRDefault="4D0E044D" w:rsidP="00353B49">
      <w:pPr>
        <w:ind w:left="720"/>
      </w:pPr>
      <w:r>
        <w:t>Points will be awarded based on the thoroughness and clarity of Offeror’s response in this Section.  The Evaluation Committee will also weigh the relevancy and extent of Offeror’s response to each mandatory specification and how well it was explained.</w:t>
      </w:r>
    </w:p>
    <w:p w14:paraId="760C7391" w14:textId="77207C67" w:rsidR="001C1BB8" w:rsidRPr="0084313C" w:rsidRDefault="638DF32F" w:rsidP="0024724F">
      <w:pPr>
        <w:pStyle w:val="Heading3"/>
        <w:numPr>
          <w:ilvl w:val="0"/>
          <w:numId w:val="27"/>
        </w:numPr>
        <w:rPr>
          <w:rFonts w:cs="Times New Roman"/>
        </w:rPr>
      </w:pPr>
      <w:bookmarkStart w:id="416" w:name="_Toc377565389"/>
      <w:bookmarkStart w:id="417" w:name="_Toc60745984"/>
      <w:bookmarkStart w:id="418" w:name="_Toc60746534"/>
      <w:bookmarkStart w:id="419" w:name="_Toc147484781"/>
      <w:bookmarkStart w:id="420" w:name="_Toc148529784"/>
      <w:r w:rsidRPr="51E10DB1">
        <w:rPr>
          <w:rFonts w:cs="Times New Roman"/>
        </w:rPr>
        <w:t>B</w:t>
      </w:r>
      <w:r w:rsidR="47F2BE08" w:rsidRPr="51E10DB1">
        <w:rPr>
          <w:rFonts w:cs="Times New Roman"/>
        </w:rPr>
        <w:t>.</w:t>
      </w:r>
      <w:r w:rsidR="6BFC4469" w:rsidRPr="51E10DB1">
        <w:rPr>
          <w:rFonts w:cs="Times New Roman"/>
        </w:rPr>
        <w:t xml:space="preserve">3 </w:t>
      </w:r>
      <w:r w:rsidR="47F2BE08" w:rsidRPr="51E10DB1">
        <w:rPr>
          <w:rFonts w:cs="Times New Roman"/>
        </w:rPr>
        <w:t>Desirable Specifications</w:t>
      </w:r>
      <w:bookmarkEnd w:id="416"/>
      <w:bookmarkEnd w:id="417"/>
      <w:bookmarkEnd w:id="418"/>
      <w:bookmarkEnd w:id="419"/>
      <w:bookmarkEnd w:id="420"/>
    </w:p>
    <w:p w14:paraId="4BB329CC" w14:textId="32AD9B82" w:rsidR="0DE64F95" w:rsidRPr="00F72F75" w:rsidRDefault="0DE64F95" w:rsidP="51E10DB1"/>
    <w:p w14:paraId="493F1B1B" w14:textId="3B95C16F" w:rsidR="00054564" w:rsidRDefault="4D0E044D" w:rsidP="004F1B8E">
      <w:pPr>
        <w:ind w:left="720"/>
      </w:pPr>
      <w:r>
        <w:t xml:space="preserve">Points will be awarded based on the thoroughness and clarity of Offeror’s response in this Section.  The Evaluation Committee will also weigh the extent of Offeror’s </w:t>
      </w:r>
      <w:r w:rsidR="2D6E09FB">
        <w:t xml:space="preserve">knowledge of Santa Fe and working with </w:t>
      </w:r>
      <w:proofErr w:type="spellStart"/>
      <w:r w:rsidR="2D6E09FB">
        <w:t>spanish</w:t>
      </w:r>
      <w:proofErr w:type="spellEnd"/>
      <w:r w:rsidR="7998E138">
        <w:t xml:space="preserve"> </w:t>
      </w:r>
      <w:r w:rsidR="4D42AF05">
        <w:t>speaking and minority communities</w:t>
      </w:r>
      <w:r>
        <w:t>.</w:t>
      </w:r>
    </w:p>
    <w:p w14:paraId="7AF6181A" w14:textId="7EC87640" w:rsidR="00D63560" w:rsidRPr="0084313C" w:rsidRDefault="73012E3E" w:rsidP="0024724F">
      <w:pPr>
        <w:pStyle w:val="Heading3"/>
        <w:numPr>
          <w:ilvl w:val="0"/>
          <w:numId w:val="27"/>
        </w:numPr>
        <w:rPr>
          <w:rFonts w:cs="Times New Roman"/>
        </w:rPr>
      </w:pPr>
      <w:bookmarkStart w:id="421" w:name="_Toc377565393"/>
      <w:bookmarkStart w:id="422" w:name="_Toc60745987"/>
      <w:bookmarkStart w:id="423" w:name="_Toc60746537"/>
      <w:bookmarkStart w:id="424" w:name="_Toc147484782"/>
      <w:bookmarkStart w:id="425" w:name="_Toc148529785"/>
      <w:r w:rsidRPr="51E10DB1">
        <w:rPr>
          <w:rFonts w:cs="Times New Roman"/>
        </w:rPr>
        <w:lastRenderedPageBreak/>
        <w:t>C</w:t>
      </w:r>
      <w:r w:rsidR="47F2BE08" w:rsidRPr="51E10DB1">
        <w:rPr>
          <w:rFonts w:cs="Times New Roman"/>
        </w:rPr>
        <w:t>.</w:t>
      </w:r>
      <w:r w:rsidR="6BFC4469" w:rsidRPr="51E10DB1">
        <w:rPr>
          <w:rFonts w:cs="Times New Roman"/>
        </w:rPr>
        <w:t xml:space="preserve">1 </w:t>
      </w:r>
      <w:r w:rsidR="47F2BE08" w:rsidRPr="51E10DB1">
        <w:rPr>
          <w:rFonts w:cs="Times New Roman"/>
        </w:rPr>
        <w:t>Letter of Transmittal (See Table 1)</w:t>
      </w:r>
      <w:bookmarkEnd w:id="421"/>
      <w:bookmarkEnd w:id="422"/>
      <w:bookmarkEnd w:id="423"/>
      <w:bookmarkEnd w:id="424"/>
      <w:bookmarkEnd w:id="425"/>
    </w:p>
    <w:p w14:paraId="4E079149" w14:textId="77777777" w:rsidR="001206A3" w:rsidRPr="0084313C" w:rsidRDefault="76DF2446" w:rsidP="76DF2446">
      <w:pPr>
        <w:ind w:left="1080"/>
      </w:pPr>
      <w:r w:rsidRPr="76DF2446">
        <w:t>Pass/Fail only.  No points assigned.</w:t>
      </w:r>
    </w:p>
    <w:p w14:paraId="135D7078" w14:textId="09E92F7C" w:rsidR="00D63560" w:rsidRPr="0084313C" w:rsidRDefault="47F2BE08" w:rsidP="0024724F">
      <w:pPr>
        <w:pStyle w:val="Heading3"/>
        <w:numPr>
          <w:ilvl w:val="0"/>
          <w:numId w:val="27"/>
        </w:numPr>
        <w:rPr>
          <w:rFonts w:cs="Times New Roman"/>
        </w:rPr>
      </w:pPr>
      <w:bookmarkStart w:id="426" w:name="_Toc377565394"/>
      <w:r w:rsidRPr="51E10DB1">
        <w:rPr>
          <w:rFonts w:cs="Times New Roman"/>
        </w:rPr>
        <w:t xml:space="preserve"> </w:t>
      </w:r>
      <w:bookmarkStart w:id="427" w:name="_Toc147484783"/>
      <w:bookmarkStart w:id="428" w:name="_Toc148529786"/>
      <w:r w:rsidR="6482E79B" w:rsidRPr="51E10DB1">
        <w:rPr>
          <w:rFonts w:cs="Times New Roman"/>
        </w:rPr>
        <w:t>C</w:t>
      </w:r>
      <w:bookmarkStart w:id="429" w:name="_Toc60745988"/>
      <w:bookmarkStart w:id="430" w:name="_Toc60746538"/>
      <w:r w:rsidRPr="51E10DB1">
        <w:rPr>
          <w:rFonts w:cs="Times New Roman"/>
        </w:rPr>
        <w:t>.</w:t>
      </w:r>
      <w:r w:rsidR="6BFC4469" w:rsidRPr="51E10DB1">
        <w:rPr>
          <w:rFonts w:cs="Times New Roman"/>
        </w:rPr>
        <w:t>2</w:t>
      </w:r>
      <w:r w:rsidRPr="51E10DB1">
        <w:rPr>
          <w:rFonts w:cs="Times New Roman"/>
        </w:rPr>
        <w:t xml:space="preserve"> Campaign Contribution Disclosure Form (See Table 1)</w:t>
      </w:r>
      <w:bookmarkEnd w:id="426"/>
      <w:bookmarkEnd w:id="429"/>
      <w:bookmarkEnd w:id="430"/>
      <w:bookmarkEnd w:id="427"/>
      <w:bookmarkEnd w:id="428"/>
    </w:p>
    <w:p w14:paraId="02B061FF" w14:textId="77777777" w:rsidR="001206A3" w:rsidRPr="0084313C" w:rsidRDefault="76DF2446" w:rsidP="76DF2446">
      <w:pPr>
        <w:ind w:left="1080"/>
      </w:pPr>
      <w:r w:rsidRPr="76DF2446">
        <w:t>Pass/Fail only. No points assigned.</w:t>
      </w:r>
    </w:p>
    <w:p w14:paraId="43AC222B" w14:textId="143BF72C" w:rsidR="00C72A0C" w:rsidRPr="0084313C" w:rsidRDefault="1B77E599" w:rsidP="0024724F">
      <w:pPr>
        <w:pStyle w:val="Heading3"/>
        <w:numPr>
          <w:ilvl w:val="0"/>
          <w:numId w:val="27"/>
        </w:numPr>
        <w:rPr>
          <w:rFonts w:cs="Times New Roman"/>
        </w:rPr>
      </w:pPr>
      <w:bookmarkStart w:id="431" w:name="_Toc60745989"/>
      <w:bookmarkStart w:id="432" w:name="_Toc60746539"/>
      <w:bookmarkStart w:id="433" w:name="_Toc147484784"/>
      <w:bookmarkStart w:id="434" w:name="_Toc148529787"/>
      <w:r w:rsidRPr="51E10DB1">
        <w:rPr>
          <w:rFonts w:cs="Times New Roman"/>
        </w:rPr>
        <w:t>C</w:t>
      </w:r>
      <w:r w:rsidR="47F2BE08" w:rsidRPr="51E10DB1">
        <w:rPr>
          <w:rFonts w:cs="Times New Roman"/>
        </w:rPr>
        <w:t>.</w:t>
      </w:r>
      <w:r w:rsidR="6BFC4469" w:rsidRPr="51E10DB1">
        <w:rPr>
          <w:rFonts w:cs="Times New Roman"/>
        </w:rPr>
        <w:t>3</w:t>
      </w:r>
      <w:r w:rsidR="47F2BE08" w:rsidRPr="51E10DB1">
        <w:rPr>
          <w:rFonts w:cs="Times New Roman"/>
        </w:rPr>
        <w:t xml:space="preserve"> Oral Presentation (See Table 1)</w:t>
      </w:r>
      <w:bookmarkEnd w:id="431"/>
      <w:bookmarkEnd w:id="432"/>
      <w:bookmarkEnd w:id="433"/>
      <w:bookmarkEnd w:id="434"/>
    </w:p>
    <w:p w14:paraId="3DA79DBF" w14:textId="77777777" w:rsidR="00C72A0C" w:rsidRPr="0084313C" w:rsidRDefault="00C72A0C" w:rsidP="76DF2446"/>
    <w:p w14:paraId="69C57214" w14:textId="1B24FDA3" w:rsidR="00C72A0C" w:rsidRPr="0084313C" w:rsidRDefault="71122C08" w:rsidP="00353B49">
      <w:pPr>
        <w:ind w:left="748"/>
      </w:pPr>
      <w:r>
        <w:t>Points will be awarded based on the quality, organization and effectiveness of communication of the information presented, as well as the professionalism of the presenters and technical knowledge of the proposed staff. Prior to Oral Presentation, the Department will provide the Offeror a presentation agenda. (If no Oral Presentations are held</w:t>
      </w:r>
      <w:r w:rsidR="433BE0BA">
        <w:t>,</w:t>
      </w:r>
      <w:r>
        <w:t xml:space="preserve"> all Offerors will receive the maximum total points</w:t>
      </w:r>
      <w:r w:rsidR="6118F243">
        <w:t xml:space="preserve"> available</w:t>
      </w:r>
      <w:r>
        <w:t xml:space="preserve"> for this Evaluation Factor).  </w:t>
      </w:r>
    </w:p>
    <w:p w14:paraId="56B65E74" w14:textId="16739BEA" w:rsidR="00F2215F" w:rsidRPr="0084313C" w:rsidRDefault="264EF95A" w:rsidP="0024724F">
      <w:pPr>
        <w:pStyle w:val="Heading3"/>
        <w:numPr>
          <w:ilvl w:val="0"/>
          <w:numId w:val="27"/>
        </w:numPr>
        <w:rPr>
          <w:rFonts w:cs="Times New Roman"/>
        </w:rPr>
      </w:pPr>
      <w:bookmarkStart w:id="435" w:name="_Toc60745990"/>
      <w:bookmarkStart w:id="436" w:name="_Toc60746540"/>
      <w:bookmarkStart w:id="437" w:name="_Toc147484785"/>
      <w:bookmarkStart w:id="438" w:name="_Toc148529788"/>
      <w:r w:rsidRPr="51E10DB1">
        <w:rPr>
          <w:rFonts w:cs="Times New Roman"/>
        </w:rPr>
        <w:t>C</w:t>
      </w:r>
      <w:r w:rsidR="47F2BE08" w:rsidRPr="51E10DB1">
        <w:rPr>
          <w:rFonts w:cs="Times New Roman"/>
        </w:rPr>
        <w:t>.</w:t>
      </w:r>
      <w:r w:rsidR="6BFC4469" w:rsidRPr="51E10DB1">
        <w:rPr>
          <w:rFonts w:cs="Times New Roman"/>
        </w:rPr>
        <w:t>4</w:t>
      </w:r>
      <w:r w:rsidR="47F2BE08" w:rsidRPr="51E10DB1">
        <w:rPr>
          <w:rFonts w:cs="Times New Roman"/>
        </w:rPr>
        <w:t xml:space="preserve"> Cost (See Table 1)</w:t>
      </w:r>
      <w:bookmarkEnd w:id="435"/>
      <w:bookmarkEnd w:id="436"/>
      <w:bookmarkEnd w:id="437"/>
      <w:bookmarkEnd w:id="438"/>
    </w:p>
    <w:p w14:paraId="2D526547" w14:textId="77777777" w:rsidR="00F2215F" w:rsidRPr="0084313C" w:rsidRDefault="00F2215F" w:rsidP="76DF2446"/>
    <w:p w14:paraId="07126F5B" w14:textId="55BAD7D6" w:rsidR="008D616B" w:rsidRDefault="76DF2446" w:rsidP="76DF2446">
      <w:pPr>
        <w:ind w:left="748"/>
        <w:rPr>
          <w:highlight w:val="yellow"/>
        </w:rPr>
      </w:pPr>
      <w:r w:rsidRPr="76DF2446">
        <w:t xml:space="preserve">The evaluation of each Offeror’s cost proposal will be conducted using the following formula: </w:t>
      </w:r>
      <w:r w:rsidR="00252CBD">
        <w:t>The formula below will use the total cost of all three phases as shown in the Cost Response Form in this RFP.</w:t>
      </w:r>
      <w:r w:rsidRPr="76DF2446">
        <w:t xml:space="preserve"> </w:t>
      </w:r>
    </w:p>
    <w:p w14:paraId="292CF841" w14:textId="77777777" w:rsidR="008D616B" w:rsidRPr="0084313C" w:rsidRDefault="008D616B" w:rsidP="76DF2446">
      <w:pPr>
        <w:ind w:left="748"/>
        <w:rPr>
          <w:highlight w:val="yellow"/>
        </w:rPr>
      </w:pPr>
    </w:p>
    <w:p w14:paraId="3338FD23" w14:textId="77777777" w:rsidR="00F2215F" w:rsidRPr="0084313C" w:rsidRDefault="00F2215F" w:rsidP="76DF2446"/>
    <w:p w14:paraId="2C54066D" w14:textId="77777777" w:rsidR="00F2215F" w:rsidRPr="0084313C" w:rsidRDefault="00F2215F" w:rsidP="76DF2446">
      <w:r w:rsidRPr="0084313C">
        <w:tab/>
      </w:r>
      <w:r w:rsidRPr="76DF2446">
        <w:t>Lowest Responsive Offer</w:t>
      </w:r>
      <w:r w:rsidR="00DD31A2" w:rsidRPr="76DF2446">
        <w:t>or</w:t>
      </w:r>
      <w:r w:rsidR="002D09AF" w:rsidRPr="76DF2446">
        <w:t>’s</w:t>
      </w:r>
      <w:r w:rsidRPr="76DF2446">
        <w:t xml:space="preserve"> </w:t>
      </w:r>
      <w:r w:rsidR="00DD31A2" w:rsidRPr="76DF2446">
        <w:t>Cost</w:t>
      </w:r>
    </w:p>
    <w:p w14:paraId="2E874DDA" w14:textId="77777777" w:rsidR="00F2215F" w:rsidRPr="0084313C" w:rsidRDefault="00F2215F" w:rsidP="76DF2446">
      <w:r w:rsidRPr="0084313C">
        <w:tab/>
      </w:r>
      <w:r w:rsidRPr="76DF2446">
        <w:t>-------------------------------------------------------</w:t>
      </w:r>
      <w:r w:rsidRPr="0084313C">
        <w:tab/>
      </w:r>
      <w:r w:rsidRPr="76DF2446">
        <w:t>X    Available Award Points</w:t>
      </w:r>
    </w:p>
    <w:p w14:paraId="17C27E43" w14:textId="77777777" w:rsidR="00F2215F" w:rsidRPr="0084313C" w:rsidRDefault="00F2215F" w:rsidP="76DF2446">
      <w:r w:rsidRPr="0084313C">
        <w:tab/>
      </w:r>
      <w:r w:rsidR="00DD31A2" w:rsidRPr="76DF2446">
        <w:t xml:space="preserve">Each </w:t>
      </w:r>
      <w:r w:rsidRPr="76DF2446">
        <w:t xml:space="preserve">Offeror’s </w:t>
      </w:r>
      <w:r w:rsidR="00DD31A2" w:rsidRPr="76DF2446">
        <w:t>Cost</w:t>
      </w:r>
    </w:p>
    <w:p w14:paraId="1B72908E" w14:textId="77777777" w:rsidR="00F2215F" w:rsidRPr="0084313C" w:rsidRDefault="76DF2446" w:rsidP="76DF2446">
      <w:pPr>
        <w:ind w:left="720"/>
        <w:rPr>
          <w:sz w:val="22"/>
          <w:szCs w:val="22"/>
        </w:rPr>
      </w:pPr>
      <w:r w:rsidRPr="76DF2446">
        <w:rPr>
          <w:sz w:val="22"/>
          <w:szCs w:val="22"/>
        </w:rPr>
        <w:t xml:space="preserve">       </w:t>
      </w:r>
    </w:p>
    <w:p w14:paraId="16C0AA63" w14:textId="1095BCA7" w:rsidR="00DA6E6D" w:rsidRPr="0084313C" w:rsidRDefault="20AE3A88" w:rsidP="0024724F">
      <w:pPr>
        <w:pStyle w:val="Heading3"/>
        <w:numPr>
          <w:ilvl w:val="0"/>
          <w:numId w:val="27"/>
        </w:numPr>
        <w:rPr>
          <w:rFonts w:cs="Times New Roman"/>
        </w:rPr>
      </w:pPr>
      <w:bookmarkStart w:id="439" w:name="_Toc60745991"/>
      <w:bookmarkStart w:id="440" w:name="_Toc60746541"/>
      <w:bookmarkStart w:id="441" w:name="_Toc147484786"/>
      <w:bookmarkStart w:id="442" w:name="_Toc148529789"/>
      <w:r w:rsidRPr="51E10DB1">
        <w:rPr>
          <w:rFonts w:cs="Times New Roman"/>
        </w:rPr>
        <w:t>C</w:t>
      </w:r>
      <w:r w:rsidR="47F2BE08" w:rsidRPr="51E10DB1">
        <w:rPr>
          <w:rFonts w:cs="Times New Roman"/>
        </w:rPr>
        <w:t>.</w:t>
      </w:r>
      <w:r w:rsidR="6BFC4469" w:rsidRPr="51E10DB1">
        <w:rPr>
          <w:rFonts w:cs="Times New Roman"/>
        </w:rPr>
        <w:t>5</w:t>
      </w:r>
      <w:r w:rsidR="47F2BE08" w:rsidRPr="51E10DB1">
        <w:rPr>
          <w:rFonts w:cs="Times New Roman"/>
        </w:rPr>
        <w:t>.</w:t>
      </w:r>
      <w:r w:rsidR="47F2BE08" w:rsidRPr="51E10DB1">
        <w:rPr>
          <w:rFonts w:cs="Times New Roman"/>
          <w:b w:val="0"/>
          <w:bCs w:val="0"/>
        </w:rPr>
        <w:t xml:space="preserve"> </w:t>
      </w:r>
      <w:r w:rsidR="47F2BE08" w:rsidRPr="51E10DB1">
        <w:rPr>
          <w:rFonts w:cs="Times New Roman"/>
        </w:rPr>
        <w:t>Local Preferences</w:t>
      </w:r>
      <w:bookmarkEnd w:id="439"/>
      <w:bookmarkEnd w:id="440"/>
      <w:bookmarkEnd w:id="441"/>
      <w:bookmarkEnd w:id="442"/>
    </w:p>
    <w:p w14:paraId="7D4A080D" w14:textId="77777777" w:rsidR="00DA6E6D" w:rsidRPr="0084313C" w:rsidRDefault="76DF2446" w:rsidP="76DF2446">
      <w:pPr>
        <w:ind w:left="720"/>
      </w:pPr>
      <w:r w:rsidRPr="76DF2446">
        <w:t xml:space="preserve">Percentages will be determined based upon the point-based system outlined below. </w:t>
      </w:r>
    </w:p>
    <w:p w14:paraId="1C23E7AA" w14:textId="77777777" w:rsidR="009B6D94" w:rsidRPr="0084313C" w:rsidRDefault="009B6D94" w:rsidP="76DF2446">
      <w:pPr>
        <w:ind w:left="720"/>
      </w:pPr>
    </w:p>
    <w:p w14:paraId="287B31DC" w14:textId="5508B276" w:rsidR="00037C80" w:rsidRPr="0084313C" w:rsidRDefault="00037C80" w:rsidP="76DF2446">
      <w:pPr>
        <w:pStyle w:val="ListParagraph"/>
        <w:spacing w:after="120"/>
      </w:pPr>
      <w:r w:rsidRPr="76DF2446">
        <w:t>To qualify for a local preference, a</w:t>
      </w:r>
      <w:r w:rsidR="007E31B4">
        <w:t xml:space="preserve">n offeror </w:t>
      </w:r>
      <w:r w:rsidRPr="76DF2446">
        <w:t xml:space="preserve">must attach a </w:t>
      </w:r>
      <w:r w:rsidRPr="76DF2446">
        <w:rPr>
          <w:spacing w:val="-3"/>
        </w:rPr>
        <w:t xml:space="preserve">state </w:t>
      </w:r>
      <w:r w:rsidRPr="76DF2446">
        <w:t xml:space="preserve">of New </w:t>
      </w:r>
      <w:r w:rsidRPr="76DF2446">
        <w:rPr>
          <w:spacing w:val="-3"/>
        </w:rPr>
        <w:t xml:space="preserve">Mexico </w:t>
      </w:r>
      <w:r w:rsidRPr="76DF2446">
        <w:rPr>
          <w:spacing w:val="-4"/>
        </w:rPr>
        <w:t xml:space="preserve">Taxation and Revenue </w:t>
      </w:r>
      <w:r w:rsidRPr="76DF2446">
        <w:rPr>
          <w:spacing w:val="-7"/>
        </w:rPr>
        <w:t xml:space="preserve">Department-issued, </w:t>
      </w:r>
      <w:r w:rsidRPr="76DF2446">
        <w:rPr>
          <w:spacing w:val="-5"/>
        </w:rPr>
        <w:t xml:space="preserve">Resident </w:t>
      </w:r>
      <w:r w:rsidRPr="76DF2446">
        <w:rPr>
          <w:spacing w:val="-6"/>
        </w:rPr>
        <w:t xml:space="preserve">Business </w:t>
      </w:r>
      <w:r w:rsidRPr="76DF2446">
        <w:rPr>
          <w:spacing w:val="-8"/>
        </w:rPr>
        <w:t xml:space="preserve">certification </w:t>
      </w:r>
      <w:r w:rsidRPr="76DF2446">
        <w:t xml:space="preserve">of </w:t>
      </w:r>
      <w:r w:rsidRPr="76DF2446">
        <w:rPr>
          <w:spacing w:val="-3"/>
        </w:rPr>
        <w:t xml:space="preserve">eligibility </w:t>
      </w:r>
      <w:r w:rsidRPr="76DF2446">
        <w:t xml:space="preserve">to </w:t>
      </w:r>
      <w:r w:rsidRPr="76DF2446">
        <w:rPr>
          <w:spacing w:val="-4"/>
        </w:rPr>
        <w:t xml:space="preserve">its </w:t>
      </w:r>
      <w:r w:rsidRPr="76DF2446">
        <w:t xml:space="preserve">bid or </w:t>
      </w:r>
      <w:r w:rsidRPr="76DF2446">
        <w:rPr>
          <w:spacing w:val="-5"/>
        </w:rPr>
        <w:t xml:space="preserve">proposal, showing </w:t>
      </w:r>
      <w:r w:rsidRPr="76DF2446">
        <w:rPr>
          <w:spacing w:val="-4"/>
        </w:rPr>
        <w:t xml:space="preserve">that </w:t>
      </w:r>
      <w:r w:rsidRPr="76DF2446">
        <w:t xml:space="preserve">the </w:t>
      </w:r>
      <w:r w:rsidRPr="76DF2446">
        <w:rPr>
          <w:spacing w:val="-5"/>
        </w:rPr>
        <w:t xml:space="preserve">business </w:t>
      </w:r>
      <w:r w:rsidRPr="76DF2446">
        <w:t xml:space="preserve">is </w:t>
      </w:r>
      <w:r w:rsidRPr="76DF2446">
        <w:rPr>
          <w:spacing w:val="-5"/>
        </w:rPr>
        <w:t xml:space="preserve">located within </w:t>
      </w:r>
      <w:r w:rsidRPr="76DF2446">
        <w:rPr>
          <w:spacing w:val="-4"/>
        </w:rPr>
        <w:t xml:space="preserve">the Santa Fe </w:t>
      </w:r>
      <w:r w:rsidRPr="76DF2446">
        <w:rPr>
          <w:spacing w:val="-5"/>
        </w:rPr>
        <w:t xml:space="preserve">municipal limits. </w:t>
      </w:r>
      <w:r w:rsidRPr="76DF2446">
        <w:rPr>
          <w:spacing w:val="-6"/>
        </w:rPr>
        <w:t xml:space="preserve">If </w:t>
      </w:r>
      <w:r w:rsidRPr="76DF2446">
        <w:t xml:space="preserve">an </w:t>
      </w:r>
      <w:r w:rsidRPr="76DF2446">
        <w:rPr>
          <w:spacing w:val="-3"/>
        </w:rPr>
        <w:t xml:space="preserve">offer </w:t>
      </w:r>
      <w:r w:rsidRPr="76DF2446">
        <w:t xml:space="preserve">is </w:t>
      </w:r>
      <w:r w:rsidRPr="76DF2446">
        <w:rPr>
          <w:spacing w:val="-8"/>
        </w:rPr>
        <w:t xml:space="preserve">received </w:t>
      </w:r>
      <w:r w:rsidRPr="76DF2446">
        <w:rPr>
          <w:spacing w:val="-3"/>
        </w:rPr>
        <w:t xml:space="preserve">without </w:t>
      </w:r>
      <w:r w:rsidRPr="76DF2446">
        <w:t xml:space="preserve">a copy of the </w:t>
      </w:r>
      <w:r w:rsidRPr="76DF2446">
        <w:rPr>
          <w:spacing w:val="-5"/>
        </w:rPr>
        <w:t xml:space="preserve">appropriate </w:t>
      </w:r>
      <w:r w:rsidRPr="76DF2446">
        <w:t xml:space="preserve">State of </w:t>
      </w:r>
      <w:r w:rsidRPr="76DF2446">
        <w:rPr>
          <w:spacing w:val="-3"/>
        </w:rPr>
        <w:t xml:space="preserve">New Mexico Taxation and </w:t>
      </w:r>
      <w:r w:rsidRPr="76DF2446">
        <w:rPr>
          <w:spacing w:val="-5"/>
        </w:rPr>
        <w:t xml:space="preserve">Revenue Department </w:t>
      </w:r>
      <w:r w:rsidRPr="76DF2446">
        <w:rPr>
          <w:spacing w:val="-6"/>
        </w:rPr>
        <w:t xml:space="preserve">issued </w:t>
      </w:r>
      <w:r w:rsidRPr="76DF2446">
        <w:rPr>
          <w:spacing w:val="-5"/>
        </w:rPr>
        <w:t xml:space="preserve">Business </w:t>
      </w:r>
      <w:r w:rsidRPr="76DF2446">
        <w:rPr>
          <w:spacing w:val="-6"/>
        </w:rPr>
        <w:t xml:space="preserve">Registration </w:t>
      </w:r>
      <w:r w:rsidRPr="76DF2446">
        <w:rPr>
          <w:spacing w:val="-8"/>
        </w:rPr>
        <w:t xml:space="preserve">Certificate, </w:t>
      </w:r>
      <w:r w:rsidRPr="76DF2446">
        <w:t xml:space="preserve">the </w:t>
      </w:r>
      <w:r w:rsidRPr="76DF2446">
        <w:rPr>
          <w:spacing w:val="-5"/>
        </w:rPr>
        <w:t xml:space="preserve">preference </w:t>
      </w:r>
      <w:r w:rsidRPr="76DF2446">
        <w:t xml:space="preserve">will not be </w:t>
      </w:r>
      <w:r w:rsidRPr="76DF2446">
        <w:rPr>
          <w:spacing w:val="-5"/>
        </w:rPr>
        <w:t xml:space="preserve">applied. </w:t>
      </w:r>
      <w:r w:rsidRPr="76DF2446">
        <w:t>A valid resident business certificate is issued by the Taxation and Revenue Department pursuant to NMSA 1978, § 13-1-22.</w:t>
      </w:r>
    </w:p>
    <w:p w14:paraId="19349B3E" w14:textId="77777777" w:rsidR="00395A58" w:rsidRPr="0084313C" w:rsidRDefault="00395A58" w:rsidP="76DF2446">
      <w:pPr>
        <w:ind w:left="720"/>
        <w:rPr>
          <w:sz w:val="22"/>
          <w:szCs w:val="22"/>
          <w:highlight w:val="yellow"/>
        </w:rPr>
      </w:pPr>
    </w:p>
    <w:p w14:paraId="01F23CA4" w14:textId="77777777" w:rsidR="00AC7487" w:rsidRPr="00AC7487" w:rsidRDefault="00AC7487" w:rsidP="0024724F">
      <w:pPr>
        <w:pStyle w:val="ListParagraph"/>
        <w:widowControl w:val="0"/>
        <w:numPr>
          <w:ilvl w:val="0"/>
          <w:numId w:val="51"/>
        </w:numPr>
        <w:autoSpaceDE w:val="0"/>
        <w:autoSpaceDN w:val="0"/>
        <w:spacing w:after="240"/>
        <w:ind w:left="1080"/>
      </w:pPr>
      <w:bookmarkStart w:id="443" w:name="_Hlk127456304"/>
      <w:r w:rsidRPr="76DF2446">
        <w:rPr>
          <w:color w:val="1F1F1F"/>
          <w:w w:val="105"/>
        </w:rPr>
        <w:t>W</w:t>
      </w:r>
      <w:r w:rsidRPr="76DF2446">
        <w:rPr>
          <w:w w:val="105"/>
        </w:rPr>
        <w:t>hen the City makes a purchase using a formal request for proposals process,</w:t>
      </w:r>
      <w:r w:rsidRPr="76DF2446">
        <w:rPr>
          <w:spacing w:val="-37"/>
          <w:w w:val="105"/>
        </w:rPr>
        <w:t xml:space="preserve"> </w:t>
      </w:r>
      <w:r w:rsidRPr="76DF2446">
        <w:rPr>
          <w:spacing w:val="-2"/>
          <w:w w:val="105"/>
        </w:rPr>
        <w:t xml:space="preserve">not </w:t>
      </w:r>
      <w:r w:rsidRPr="76DF2446">
        <w:rPr>
          <w:w w:val="110"/>
        </w:rPr>
        <w:t>including</w:t>
      </w:r>
      <w:r w:rsidRPr="76DF2446">
        <w:rPr>
          <w:spacing w:val="-12"/>
          <w:w w:val="110"/>
        </w:rPr>
        <w:t xml:space="preserve"> </w:t>
      </w:r>
      <w:r w:rsidRPr="76DF2446">
        <w:rPr>
          <w:w w:val="110"/>
        </w:rPr>
        <w:t>contracts</w:t>
      </w:r>
      <w:r w:rsidRPr="76DF2446">
        <w:rPr>
          <w:spacing w:val="-12"/>
          <w:w w:val="110"/>
        </w:rPr>
        <w:t xml:space="preserve"> </w:t>
      </w:r>
      <w:r w:rsidRPr="76DF2446">
        <w:rPr>
          <w:w w:val="110"/>
        </w:rPr>
        <w:t>awarded</w:t>
      </w:r>
      <w:r w:rsidRPr="76DF2446">
        <w:rPr>
          <w:spacing w:val="-11"/>
          <w:w w:val="110"/>
        </w:rPr>
        <w:t xml:space="preserve"> </w:t>
      </w:r>
      <w:r w:rsidRPr="76DF2446">
        <w:rPr>
          <w:w w:val="110"/>
        </w:rPr>
        <w:t>on</w:t>
      </w:r>
      <w:r w:rsidRPr="76DF2446">
        <w:rPr>
          <w:spacing w:val="-14"/>
          <w:w w:val="110"/>
        </w:rPr>
        <w:t xml:space="preserve"> </w:t>
      </w:r>
      <w:r w:rsidRPr="76DF2446">
        <w:rPr>
          <w:w w:val="110"/>
        </w:rPr>
        <w:t>a</w:t>
      </w:r>
      <w:r w:rsidRPr="76DF2446">
        <w:rPr>
          <w:spacing w:val="-11"/>
          <w:w w:val="110"/>
        </w:rPr>
        <w:t xml:space="preserve"> </w:t>
      </w:r>
      <w:r w:rsidRPr="76DF2446">
        <w:rPr>
          <w:w w:val="110"/>
        </w:rPr>
        <w:t>point-based</w:t>
      </w:r>
      <w:r w:rsidRPr="76DF2446">
        <w:rPr>
          <w:spacing w:val="-14"/>
          <w:w w:val="110"/>
        </w:rPr>
        <w:t xml:space="preserve"> </w:t>
      </w:r>
      <w:r w:rsidRPr="76DF2446">
        <w:rPr>
          <w:w w:val="110"/>
        </w:rPr>
        <w:t>system,</w:t>
      </w:r>
      <w:r w:rsidRPr="76DF2446">
        <w:rPr>
          <w:spacing w:val="-12"/>
          <w:w w:val="110"/>
        </w:rPr>
        <w:t xml:space="preserve"> </w:t>
      </w:r>
      <w:r w:rsidRPr="76DF2446">
        <w:rPr>
          <w:w w:val="110"/>
        </w:rPr>
        <w:t>the</w:t>
      </w:r>
      <w:r w:rsidRPr="76DF2446">
        <w:rPr>
          <w:spacing w:val="-7"/>
          <w:w w:val="110"/>
        </w:rPr>
        <w:t xml:space="preserve"> </w:t>
      </w:r>
      <w:r w:rsidRPr="76DF2446">
        <w:rPr>
          <w:w w:val="110"/>
        </w:rPr>
        <w:t>City</w:t>
      </w:r>
      <w:r w:rsidRPr="76DF2446">
        <w:rPr>
          <w:spacing w:val="-12"/>
          <w:w w:val="110"/>
        </w:rPr>
        <w:t xml:space="preserve"> </w:t>
      </w:r>
      <w:r w:rsidRPr="76DF2446">
        <w:rPr>
          <w:w w:val="110"/>
        </w:rPr>
        <w:t>shall</w:t>
      </w:r>
      <w:r w:rsidRPr="76DF2446">
        <w:rPr>
          <w:spacing w:val="-12"/>
          <w:w w:val="110"/>
        </w:rPr>
        <w:t xml:space="preserve"> </w:t>
      </w:r>
      <w:r w:rsidRPr="76DF2446">
        <w:rPr>
          <w:w w:val="110"/>
        </w:rPr>
        <w:t>award</w:t>
      </w:r>
      <w:r w:rsidRPr="76DF2446">
        <w:rPr>
          <w:spacing w:val="-12"/>
          <w:w w:val="110"/>
        </w:rPr>
        <w:t xml:space="preserve"> </w:t>
      </w:r>
      <w:r w:rsidRPr="76DF2446">
        <w:rPr>
          <w:w w:val="110"/>
        </w:rPr>
        <w:t>additional 6% of the total weight of all the factors used in evaluating the proposal to a local resident business. The City shall award an additional 3% of the total weight of all the factors used in evaluating the proposal to a non-local resident business who has hired all local resident business subcontractors.</w:t>
      </w:r>
    </w:p>
    <w:p w14:paraId="450CFFBE" w14:textId="77777777" w:rsidR="00AC7487" w:rsidRPr="00AC7487" w:rsidRDefault="00AC7487" w:rsidP="0024724F">
      <w:pPr>
        <w:pStyle w:val="ListParagraph"/>
        <w:widowControl w:val="0"/>
        <w:numPr>
          <w:ilvl w:val="0"/>
          <w:numId w:val="51"/>
        </w:numPr>
        <w:autoSpaceDE w:val="0"/>
        <w:autoSpaceDN w:val="0"/>
        <w:spacing w:after="240"/>
        <w:ind w:left="1080"/>
        <w:rPr>
          <w:w w:val="105"/>
        </w:rPr>
      </w:pPr>
      <w:r w:rsidRPr="76DF2446">
        <w:rPr>
          <w:w w:val="105"/>
        </w:rPr>
        <w:t xml:space="preserve">When the City makes a purchase using a formal request for proposals’ process and </w:t>
      </w:r>
      <w:r w:rsidRPr="76DF2446">
        <w:rPr>
          <w:w w:val="105"/>
        </w:rPr>
        <w:lastRenderedPageBreak/>
        <w:t>the contract is awarded based on a point-based system, the City shall</w:t>
      </w:r>
      <w:r w:rsidRPr="76DF2446">
        <w:rPr>
          <w:w w:val="105"/>
          <w:sz w:val="28"/>
          <w:szCs w:val="28"/>
        </w:rPr>
        <w:t xml:space="preserve"> </w:t>
      </w:r>
      <w:r w:rsidRPr="76DF2446">
        <w:rPr>
          <w:w w:val="105"/>
        </w:rPr>
        <w:t xml:space="preserve">award additional </w:t>
      </w:r>
      <w:proofErr w:type="gramStart"/>
      <w:r w:rsidRPr="76DF2446">
        <w:rPr>
          <w:w w:val="105"/>
        </w:rPr>
        <w:t>point’s</w:t>
      </w:r>
      <w:proofErr w:type="gramEnd"/>
      <w:r w:rsidRPr="76DF2446">
        <w:rPr>
          <w:w w:val="105"/>
        </w:rPr>
        <w:t xml:space="preserve"> equivalent to 6% of the total possible points to a local resident business.</w:t>
      </w:r>
      <w:r w:rsidRPr="76DF2446">
        <w:t xml:space="preserve"> </w:t>
      </w:r>
      <w:r w:rsidRPr="76DF2446">
        <w:rPr>
          <w:w w:val="105"/>
        </w:rPr>
        <w:t xml:space="preserve">The City shall award an additional 3% of the total possible points to a business who has hired all local resident business subcontractors. </w:t>
      </w:r>
    </w:p>
    <w:bookmarkEnd w:id="443"/>
    <w:p w14:paraId="53F2F3E1" w14:textId="77777777" w:rsidR="00376349" w:rsidRPr="0084313C" w:rsidRDefault="00376349" w:rsidP="76DF2446">
      <w:pPr>
        <w:ind w:left="360"/>
        <w:rPr>
          <w:w w:val="105"/>
        </w:rPr>
      </w:pPr>
      <w:r w:rsidRPr="76DF2446">
        <w:rPr>
          <w:w w:val="105"/>
        </w:rPr>
        <w:t>The maximum available local preference shall be</w:t>
      </w:r>
      <w:r w:rsidRPr="76DF2446">
        <w:rPr>
          <w:spacing w:val="-20"/>
          <w:w w:val="105"/>
        </w:rPr>
        <w:t xml:space="preserve"> </w:t>
      </w:r>
      <w:r w:rsidR="001525C6" w:rsidRPr="76DF2446">
        <w:rPr>
          <w:w w:val="105"/>
        </w:rPr>
        <w:t>6</w:t>
      </w:r>
      <w:r w:rsidRPr="76DF2446">
        <w:rPr>
          <w:w w:val="105"/>
        </w:rPr>
        <w:t>%.</w:t>
      </w:r>
    </w:p>
    <w:p w14:paraId="2A82D6A1" w14:textId="77777777" w:rsidR="00376349" w:rsidRPr="0084313C" w:rsidRDefault="00376349" w:rsidP="76DF2446">
      <w:pPr>
        <w:rPr>
          <w:w w:val="105"/>
        </w:rPr>
      </w:pPr>
    </w:p>
    <w:p w14:paraId="7870BACC" w14:textId="77777777" w:rsidR="00376349" w:rsidRPr="0084313C" w:rsidRDefault="00376349" w:rsidP="0024724F">
      <w:pPr>
        <w:pStyle w:val="ListParagraph"/>
        <w:widowControl w:val="0"/>
        <w:numPr>
          <w:ilvl w:val="0"/>
          <w:numId w:val="49"/>
        </w:numPr>
        <w:autoSpaceDE w:val="0"/>
        <w:autoSpaceDN w:val="0"/>
        <w:spacing w:after="240"/>
        <w:ind w:left="1080"/>
        <w:rPr>
          <w:w w:val="105"/>
          <w:sz w:val="28"/>
          <w:szCs w:val="28"/>
        </w:rPr>
      </w:pPr>
      <w:r w:rsidRPr="76DF2446">
        <w:rPr>
          <w:sz w:val="28"/>
          <w:szCs w:val="28"/>
        </w:rPr>
        <w:t>Solicitations</w:t>
      </w:r>
      <w:r w:rsidRPr="76DF2446">
        <w:rPr>
          <w:w w:val="105"/>
          <w:sz w:val="28"/>
          <w:szCs w:val="28"/>
        </w:rPr>
        <w:t xml:space="preserve"> above One Million Dollars ($1,000,000)</w:t>
      </w:r>
    </w:p>
    <w:p w14:paraId="17BB1BEC" w14:textId="7526CA71" w:rsidR="00376349" w:rsidRPr="0084313C" w:rsidRDefault="00376349" w:rsidP="0024724F">
      <w:pPr>
        <w:pStyle w:val="ListParagraph"/>
        <w:widowControl w:val="0"/>
        <w:numPr>
          <w:ilvl w:val="0"/>
          <w:numId w:val="50"/>
        </w:numPr>
        <w:autoSpaceDE w:val="0"/>
        <w:autoSpaceDN w:val="0"/>
        <w:spacing w:after="240"/>
        <w:ind w:left="1080"/>
      </w:pPr>
      <w:r w:rsidRPr="76DF2446">
        <w:rPr>
          <w:w w:val="110"/>
        </w:rPr>
        <w:t xml:space="preserve">The City shall deem a bid or proposal submitted by a resident business to be </w:t>
      </w:r>
      <w:r w:rsidR="001525C6" w:rsidRPr="76DF2446">
        <w:rPr>
          <w:w w:val="110"/>
        </w:rPr>
        <w:t xml:space="preserve">6% </w:t>
      </w:r>
      <w:r w:rsidRPr="76DF2446">
        <w:rPr>
          <w:w w:val="110"/>
        </w:rPr>
        <w:t xml:space="preserve">lower than the bid </w:t>
      </w:r>
      <w:r w:rsidR="00FD6C92" w:rsidRPr="76DF2446">
        <w:rPr>
          <w:w w:val="110"/>
        </w:rPr>
        <w:t>submitted</w:t>
      </w:r>
      <w:r w:rsidRPr="76DF2446">
        <w:rPr>
          <w:w w:val="110"/>
        </w:rPr>
        <w:t>, if and only if at least 50% of the subcontracted services go to subcontractors who are</w:t>
      </w:r>
      <w:r w:rsidRPr="76DF2446">
        <w:rPr>
          <w:spacing w:val="-9"/>
          <w:w w:val="110"/>
        </w:rPr>
        <w:t xml:space="preserve"> </w:t>
      </w:r>
      <w:r w:rsidRPr="76DF2446">
        <w:rPr>
          <w:w w:val="110"/>
        </w:rPr>
        <w:t>resident businesses.</w:t>
      </w:r>
    </w:p>
    <w:p w14:paraId="002AF14C" w14:textId="519F9663" w:rsidR="00376349" w:rsidRPr="0084313C" w:rsidRDefault="00376349" w:rsidP="0024724F">
      <w:pPr>
        <w:pStyle w:val="ListParagraph"/>
        <w:widowControl w:val="0"/>
        <w:numPr>
          <w:ilvl w:val="0"/>
          <w:numId w:val="50"/>
        </w:numPr>
        <w:autoSpaceDE w:val="0"/>
        <w:autoSpaceDN w:val="0"/>
        <w:spacing w:after="240"/>
        <w:ind w:left="1080"/>
      </w:pPr>
      <w:r w:rsidRPr="76DF2446">
        <w:rPr>
          <w:w w:val="105"/>
        </w:rPr>
        <w:t xml:space="preserve">The City shall deem the bid or proposal submitted by a non-local resident business to be 3% lower than the bid </w:t>
      </w:r>
      <w:r w:rsidR="00B3658B" w:rsidRPr="76DF2446">
        <w:rPr>
          <w:w w:val="105"/>
        </w:rPr>
        <w:t>submitted</w:t>
      </w:r>
      <w:r w:rsidRPr="76DF2446">
        <w:rPr>
          <w:w w:val="105"/>
        </w:rPr>
        <w:t>, if and only at least 50% of the sub- contracted services go to subcontractors who are resident</w:t>
      </w:r>
      <w:r w:rsidRPr="76DF2446">
        <w:rPr>
          <w:spacing w:val="-42"/>
          <w:w w:val="105"/>
        </w:rPr>
        <w:t xml:space="preserve"> </w:t>
      </w:r>
      <w:r w:rsidRPr="76DF2446">
        <w:rPr>
          <w:w w:val="105"/>
        </w:rPr>
        <w:t>businesses.</w:t>
      </w:r>
    </w:p>
    <w:p w14:paraId="0A77ABCE" w14:textId="77777777" w:rsidR="001206A3" w:rsidRPr="0084313C" w:rsidRDefault="76DF2446" w:rsidP="0024724F">
      <w:pPr>
        <w:pStyle w:val="Heading2"/>
        <w:numPr>
          <w:ilvl w:val="0"/>
          <w:numId w:val="36"/>
        </w:numPr>
        <w:ind w:left="360"/>
        <w:rPr>
          <w:rFonts w:cs="Times New Roman"/>
          <w:i w:val="0"/>
          <w:iCs w:val="0"/>
        </w:rPr>
      </w:pPr>
      <w:bookmarkStart w:id="444" w:name="_Toc377565397"/>
      <w:bookmarkStart w:id="445" w:name="_Toc60745992"/>
      <w:bookmarkStart w:id="446" w:name="_Toc60746542"/>
      <w:bookmarkStart w:id="447" w:name="_Toc147484787"/>
      <w:bookmarkStart w:id="448" w:name="_Toc148529790"/>
      <w:r w:rsidRPr="76DF2446">
        <w:rPr>
          <w:rFonts w:cs="Times New Roman"/>
          <w:i w:val="0"/>
          <w:iCs w:val="0"/>
        </w:rPr>
        <w:t>EVALUATION PROCESS</w:t>
      </w:r>
      <w:bookmarkEnd w:id="444"/>
      <w:bookmarkEnd w:id="445"/>
      <w:bookmarkEnd w:id="446"/>
      <w:bookmarkEnd w:id="447"/>
      <w:bookmarkEnd w:id="448"/>
    </w:p>
    <w:p w14:paraId="1AA74944" w14:textId="77777777" w:rsidR="001206A3" w:rsidRPr="0084313C" w:rsidRDefault="76DF2446" w:rsidP="76DF2446">
      <w:pPr>
        <w:ind w:left="748" w:hanging="388"/>
      </w:pPr>
      <w:r w:rsidRPr="76DF2446">
        <w:t>1.</w:t>
      </w:r>
      <w:r w:rsidR="001206A3">
        <w:tab/>
      </w:r>
      <w:r w:rsidRPr="76DF2446">
        <w:t>All Offeror proposals will be reviewed for compliance with the requirements and specifications stated within the RFP.  Proposals deemed non-responsive will be eliminated from further consideration.</w:t>
      </w:r>
    </w:p>
    <w:p w14:paraId="1EB2701D" w14:textId="77777777" w:rsidR="001206A3" w:rsidRPr="0084313C" w:rsidRDefault="001206A3" w:rsidP="76DF2446">
      <w:pPr>
        <w:ind w:left="748" w:hanging="388"/>
      </w:pPr>
    </w:p>
    <w:p w14:paraId="3E83BF6C" w14:textId="77777777" w:rsidR="001206A3" w:rsidRPr="0084313C" w:rsidRDefault="76DF2446" w:rsidP="76DF2446">
      <w:pPr>
        <w:ind w:left="748" w:hanging="388"/>
      </w:pPr>
      <w:r w:rsidRPr="76DF2446">
        <w:t>2.</w:t>
      </w:r>
      <w:r w:rsidR="001206A3">
        <w:tab/>
      </w:r>
      <w:r w:rsidRPr="76DF2446">
        <w:t xml:space="preserve">The Central Purchasing Office </w:t>
      </w:r>
      <w:proofErr w:type="gramStart"/>
      <w:r w:rsidRPr="76DF2446">
        <w:t>or</w:t>
      </w:r>
      <w:proofErr w:type="gramEnd"/>
      <w:r w:rsidRPr="76DF2446">
        <w:t>/and the Procurement Manager may contact the Offeror for clarification of the response as specified in Section II. B.7.</w:t>
      </w:r>
    </w:p>
    <w:p w14:paraId="5F535AE0" w14:textId="77777777" w:rsidR="001206A3" w:rsidRPr="0084313C" w:rsidRDefault="001206A3" w:rsidP="76DF2446">
      <w:pPr>
        <w:ind w:left="748" w:hanging="388"/>
      </w:pPr>
    </w:p>
    <w:p w14:paraId="1BD23438" w14:textId="54F37D5F" w:rsidR="00EA6CF6" w:rsidRDefault="76DF2446" w:rsidP="76DF2446">
      <w:pPr>
        <w:ind w:left="748" w:hanging="388"/>
      </w:pPr>
      <w:r w:rsidRPr="76DF2446">
        <w:t>3.</w:t>
      </w:r>
      <w:r w:rsidR="00FB6CE5">
        <w:tab/>
      </w:r>
      <w:r w:rsidRPr="76DF2446">
        <w:t>Responsive proposals will be evaluated on the factors in Section IV, which have been assigned a point value in Section V.  The responsible Offerors with the highest scores will be selected as finalist Offerors, based upon the proposals submitted.  In accordance with NMSA 1978, 13-1-117, the responsible Offerors whose proposals are most advantageous to the City taking into consideration the Evaluation Factors in Section V will be recommended for award (as specified in Section II.B.</w:t>
      </w:r>
      <w:r w:rsidR="00AB1FC1">
        <w:t>11</w:t>
      </w:r>
      <w:r w:rsidRPr="76DF2446">
        <w:t>). Please note, however, that a serious deficiency in the response to any one factor may be grounds for rejection regardless of overall score.</w:t>
      </w:r>
    </w:p>
    <w:p w14:paraId="2EDCD167" w14:textId="77777777" w:rsidR="00EA6CF6" w:rsidRDefault="00EA6CF6">
      <w:r>
        <w:br w:type="page"/>
      </w:r>
    </w:p>
    <w:p w14:paraId="2D4AC348" w14:textId="77777777" w:rsidR="001206A3" w:rsidRPr="0084313C" w:rsidRDefault="001206A3" w:rsidP="76DF2446">
      <w:pPr>
        <w:ind w:left="748" w:hanging="388"/>
      </w:pPr>
    </w:p>
    <w:p w14:paraId="115C8113" w14:textId="44B1464E" w:rsidR="00BC563B" w:rsidRDefault="76DF2446" w:rsidP="00FC2445">
      <w:pPr>
        <w:pStyle w:val="Heading1"/>
      </w:pPr>
      <w:bookmarkStart w:id="449" w:name="_Toc147484788"/>
      <w:bookmarkStart w:id="450" w:name="_Toc148529791"/>
      <w:r w:rsidRPr="0365E503">
        <w:t>APPENDIX A</w:t>
      </w:r>
      <w:bookmarkEnd w:id="449"/>
      <w:bookmarkEnd w:id="450"/>
    </w:p>
    <w:p w14:paraId="24D06BED" w14:textId="11B74FA3" w:rsidR="00BC563B" w:rsidRPr="00032ECE" w:rsidRDefault="007E161E" w:rsidP="00032ECE">
      <w:pPr>
        <w:pStyle w:val="Heading2"/>
        <w:jc w:val="center"/>
        <w:rPr>
          <w:i w:val="0"/>
          <w:iCs w:val="0"/>
          <w:sz w:val="32"/>
          <w:szCs w:val="32"/>
        </w:rPr>
      </w:pPr>
      <w:bookmarkStart w:id="451" w:name="_Toc147484789"/>
      <w:bookmarkStart w:id="452" w:name="_Toc148529792"/>
      <w:r w:rsidRPr="00032ECE">
        <w:rPr>
          <w:i w:val="0"/>
          <w:iCs w:val="0"/>
          <w:sz w:val="32"/>
          <w:szCs w:val="32"/>
        </w:rPr>
        <w:t>ACKNOWLEDGEMENT OF RECEIPT FORM</w:t>
      </w:r>
      <w:bookmarkEnd w:id="451"/>
      <w:bookmarkEnd w:id="452"/>
    </w:p>
    <w:p w14:paraId="36E4AD2C" w14:textId="77777777" w:rsidR="007E161E" w:rsidRDefault="007E161E">
      <w:pPr>
        <w:rPr>
          <w:b/>
          <w:bCs/>
          <w:sz w:val="32"/>
          <w:szCs w:val="32"/>
        </w:rPr>
      </w:pPr>
      <w:r>
        <w:rPr>
          <w:b/>
          <w:bCs/>
          <w:sz w:val="32"/>
          <w:szCs w:val="32"/>
        </w:rPr>
        <w:br w:type="page"/>
      </w:r>
    </w:p>
    <w:p w14:paraId="6AC93B83" w14:textId="140FA2C9" w:rsidR="00BC563B" w:rsidRPr="0084313C" w:rsidRDefault="76DF2446" w:rsidP="76DF2446">
      <w:pPr>
        <w:jc w:val="center"/>
        <w:rPr>
          <w:b/>
          <w:bCs/>
          <w:sz w:val="32"/>
          <w:szCs w:val="32"/>
        </w:rPr>
      </w:pPr>
      <w:r w:rsidRPr="0365E503">
        <w:rPr>
          <w:b/>
          <w:bCs/>
          <w:sz w:val="32"/>
          <w:szCs w:val="32"/>
        </w:rPr>
        <w:lastRenderedPageBreak/>
        <w:t>REQUEST FOR PROPOSAL</w:t>
      </w:r>
      <w:r w:rsidR="49CDE546" w:rsidRPr="0365E503">
        <w:rPr>
          <w:b/>
          <w:bCs/>
          <w:sz w:val="32"/>
          <w:szCs w:val="32"/>
        </w:rPr>
        <w:t>S</w:t>
      </w:r>
    </w:p>
    <w:p w14:paraId="37A8B977" w14:textId="268B95EA" w:rsidR="00BC563B" w:rsidRPr="00032ECE" w:rsidRDefault="008348D7" w:rsidP="76DF2446">
      <w:pPr>
        <w:jc w:val="center"/>
        <w:rPr>
          <w:b/>
          <w:bCs/>
          <w:sz w:val="32"/>
          <w:szCs w:val="32"/>
        </w:rPr>
      </w:pPr>
      <w:r w:rsidRPr="00032ECE">
        <w:rPr>
          <w:b/>
          <w:bCs/>
          <w:sz w:val="32"/>
          <w:szCs w:val="32"/>
        </w:rPr>
        <w:t>General Plan Update</w:t>
      </w:r>
    </w:p>
    <w:p w14:paraId="39C86A0B" w14:textId="57B6E2E1" w:rsidR="008348D7" w:rsidRPr="00032ECE" w:rsidRDefault="00066684" w:rsidP="76DF2446">
      <w:pPr>
        <w:jc w:val="center"/>
        <w:rPr>
          <w:sz w:val="32"/>
          <w:szCs w:val="32"/>
          <w:highlight w:val="yellow"/>
        </w:rPr>
      </w:pPr>
      <w:r w:rsidRPr="00032ECE">
        <w:rPr>
          <w:b/>
          <w:bCs/>
          <w:sz w:val="32"/>
          <w:szCs w:val="32"/>
        </w:rPr>
        <w:t>24/20/P</w:t>
      </w:r>
      <w:r w:rsidRPr="00032ECE" w:rsidDel="008348D7">
        <w:rPr>
          <w:sz w:val="32"/>
          <w:szCs w:val="32"/>
        </w:rPr>
        <w:t xml:space="preserve"> </w:t>
      </w:r>
    </w:p>
    <w:p w14:paraId="4C7A0C84" w14:textId="77777777" w:rsidR="00BC563B" w:rsidRPr="0084313C" w:rsidRDefault="76DF2446" w:rsidP="76DF2446">
      <w:pPr>
        <w:jc w:val="center"/>
        <w:rPr>
          <w:b/>
          <w:bCs/>
          <w:sz w:val="32"/>
          <w:szCs w:val="32"/>
        </w:rPr>
      </w:pPr>
      <w:bookmarkStart w:id="453" w:name="_Hlk146813297"/>
      <w:r w:rsidRPr="76DF2446">
        <w:rPr>
          <w:b/>
          <w:bCs/>
          <w:sz w:val="32"/>
          <w:szCs w:val="32"/>
        </w:rPr>
        <w:t>ACKNOWLEDGEMENT OF RECEIPT FORM</w:t>
      </w:r>
      <w:bookmarkEnd w:id="453"/>
    </w:p>
    <w:p w14:paraId="013EF82D" w14:textId="77777777" w:rsidR="00BC563B" w:rsidRPr="0084313C" w:rsidRDefault="00BC563B" w:rsidP="76DF2446"/>
    <w:p w14:paraId="67C3901E" w14:textId="77777777" w:rsidR="00BC563B" w:rsidRPr="0084313C" w:rsidRDefault="00BC563B" w:rsidP="76DF2446"/>
    <w:p w14:paraId="547CAA76" w14:textId="27B22FA5" w:rsidR="00BC563B" w:rsidRPr="0084313C" w:rsidRDefault="76DF2446" w:rsidP="76DF2446">
      <w:r>
        <w:t xml:space="preserve">This Acknowledgement of Receipt Form should be signed and submitted no later than </w:t>
      </w:r>
      <w:r w:rsidR="00B513C4">
        <w:t>3.00</w:t>
      </w:r>
      <w:r w:rsidR="00307EC9">
        <w:t>pm MDT</w:t>
      </w:r>
      <w:r>
        <w:t xml:space="preserve"> </w:t>
      </w:r>
      <w:r w:rsidR="06921C36">
        <w:t xml:space="preserve">on </w:t>
      </w:r>
      <w:r w:rsidR="14B10D48">
        <w:t>November 1</w:t>
      </w:r>
      <w:r w:rsidR="06921C36">
        <w:t>, 2023</w:t>
      </w:r>
      <w:r w:rsidR="3CD794DF">
        <w:t>.</w:t>
      </w:r>
      <w:r>
        <w:t xml:space="preserve"> Only potential Offerors who elect to return this form will receive copies of all submitted questions and the written responses to those questions, as well as any RFP amendments, if any are issued.</w:t>
      </w:r>
    </w:p>
    <w:p w14:paraId="4DA454D2" w14:textId="77777777" w:rsidR="005B11E8" w:rsidRPr="0084313C" w:rsidRDefault="005B11E8" w:rsidP="76DF2446"/>
    <w:p w14:paraId="3456E1F8" w14:textId="10596B63" w:rsidR="005B11E8" w:rsidRPr="0084313C" w:rsidRDefault="6753F645" w:rsidP="76DF2446">
      <w:r>
        <w:t>In acknowledgement of receipt of this Request for Proposal</w:t>
      </w:r>
      <w:r w:rsidR="47619E7C">
        <w:t>s</w:t>
      </w:r>
      <w:r>
        <w:t xml:space="preserve">, the undersigned agrees that he or she has received a complete copy of the RFP, beginning with the title page, and ending with APPENDIX </w:t>
      </w:r>
      <w:r w:rsidR="1D9D154C">
        <w:t>G</w:t>
      </w:r>
      <w:r>
        <w:t>.</w:t>
      </w:r>
    </w:p>
    <w:p w14:paraId="0427AD3B" w14:textId="77777777" w:rsidR="005B11E8" w:rsidRPr="0084313C" w:rsidRDefault="005B11E8" w:rsidP="76DF2446"/>
    <w:p w14:paraId="012D6483" w14:textId="199576E2" w:rsidR="00686FDF" w:rsidRPr="0084313C" w:rsidRDefault="76DF2446" w:rsidP="76DF2446">
      <w:r w:rsidRPr="76DF2446">
        <w:t>The name and address below will be used for all correspondence related to the Request for Proposal</w:t>
      </w:r>
      <w:r w:rsidR="00623E84">
        <w:t>s</w:t>
      </w:r>
      <w:r w:rsidRPr="76DF2446">
        <w:t>.</w:t>
      </w:r>
    </w:p>
    <w:p w14:paraId="4575B248" w14:textId="77777777" w:rsidR="00686FDF" w:rsidRPr="0084313C" w:rsidRDefault="00686FDF" w:rsidP="76DF2446"/>
    <w:p w14:paraId="4F4552F1" w14:textId="77777777" w:rsidR="00BC563B" w:rsidRPr="0084313C" w:rsidRDefault="76DF2446" w:rsidP="76DF2446">
      <w:r w:rsidRPr="76DF2446">
        <w:t>ORGANIZATION: _______________________________________________________________</w:t>
      </w:r>
    </w:p>
    <w:p w14:paraId="318BC43D" w14:textId="77777777" w:rsidR="00BC563B" w:rsidRPr="0084313C" w:rsidRDefault="00BC563B" w:rsidP="76DF2446"/>
    <w:p w14:paraId="59F42616" w14:textId="77777777" w:rsidR="00BC563B" w:rsidRPr="0084313C" w:rsidRDefault="76DF2446" w:rsidP="76DF2446">
      <w:r w:rsidRPr="76DF2446">
        <w:t>CONTACT NAME: ______________________________________________________________</w:t>
      </w:r>
    </w:p>
    <w:p w14:paraId="0665F03D" w14:textId="77777777" w:rsidR="00BC563B" w:rsidRPr="0084313C" w:rsidRDefault="00BC563B" w:rsidP="76DF2446"/>
    <w:p w14:paraId="0FBE0A43" w14:textId="77777777" w:rsidR="00BC563B" w:rsidRPr="0084313C" w:rsidRDefault="76DF2446" w:rsidP="76DF2446">
      <w:r w:rsidRPr="76DF2446">
        <w:t>TITLE: ________________________________ PHONE NO.: ____________________</w:t>
      </w:r>
    </w:p>
    <w:p w14:paraId="089C655D" w14:textId="77777777" w:rsidR="00BC563B" w:rsidRPr="0084313C" w:rsidRDefault="00BC563B" w:rsidP="76DF2446"/>
    <w:p w14:paraId="72E95D06" w14:textId="26435732" w:rsidR="00BC563B" w:rsidRPr="0084313C" w:rsidRDefault="76DF2446" w:rsidP="76DF2446">
      <w:r w:rsidRPr="76DF2446">
        <w:t>EMAIL:  __________________________________________</w:t>
      </w:r>
    </w:p>
    <w:p w14:paraId="7DA2B0E1" w14:textId="77777777" w:rsidR="00BC563B" w:rsidRPr="0084313C" w:rsidRDefault="00BC563B" w:rsidP="76DF2446"/>
    <w:p w14:paraId="656891C3" w14:textId="77777777" w:rsidR="00BC563B" w:rsidRPr="0084313C" w:rsidRDefault="76DF2446" w:rsidP="76DF2446">
      <w:r w:rsidRPr="76DF2446">
        <w:t>ADDRESS: _____________________________________________________________</w:t>
      </w:r>
    </w:p>
    <w:p w14:paraId="77ACC093" w14:textId="77777777" w:rsidR="00BC563B" w:rsidRPr="0084313C" w:rsidRDefault="00BC563B" w:rsidP="76DF2446"/>
    <w:p w14:paraId="3964C655" w14:textId="77777777" w:rsidR="00BC563B" w:rsidRPr="0084313C" w:rsidRDefault="76DF2446" w:rsidP="76DF2446">
      <w:r w:rsidRPr="76DF2446">
        <w:t>CITY: __________________________ STATE: ________ ZIP CODE: _____________</w:t>
      </w:r>
    </w:p>
    <w:p w14:paraId="6A197954" w14:textId="77777777" w:rsidR="00BC563B" w:rsidRPr="0084313C" w:rsidRDefault="00BC563B" w:rsidP="76DF2446"/>
    <w:p w14:paraId="6E506C2C" w14:textId="77777777" w:rsidR="00BC563B" w:rsidRPr="0084313C" w:rsidRDefault="00BC563B" w:rsidP="76DF2446"/>
    <w:p w14:paraId="1E52B9F7" w14:textId="77777777" w:rsidR="00BC563B" w:rsidRPr="0084313C" w:rsidRDefault="00BC563B" w:rsidP="76DF2446"/>
    <w:p w14:paraId="66B4F472" w14:textId="77777777" w:rsidR="00FB6CE5" w:rsidRPr="0084313C" w:rsidRDefault="76DF2446" w:rsidP="76DF2446">
      <w:pPr>
        <w:jc w:val="center"/>
        <w:rPr>
          <w:b/>
          <w:bCs/>
        </w:rPr>
      </w:pPr>
      <w:r w:rsidRPr="76DF2446">
        <w:rPr>
          <w:b/>
          <w:bCs/>
        </w:rPr>
        <w:t>Submit Acknowledgement of Receipt Form to:</w:t>
      </w:r>
    </w:p>
    <w:p w14:paraId="4712B0B3" w14:textId="77777777" w:rsidR="00BC563B" w:rsidRPr="0084313C" w:rsidRDefault="76DF2446" w:rsidP="76DF2446">
      <w:pPr>
        <w:jc w:val="center"/>
      </w:pPr>
      <w:r w:rsidRPr="76DF2446">
        <w:t xml:space="preserve">To:   Central Purchasing </w:t>
      </w:r>
    </w:p>
    <w:p w14:paraId="3311A376" w14:textId="0074D783" w:rsidR="00FB6CE5" w:rsidRPr="0084313C" w:rsidRDefault="76DF2446" w:rsidP="76DF2446">
      <w:pPr>
        <w:jc w:val="center"/>
      </w:pPr>
      <w:r w:rsidRPr="76DF2446">
        <w:t>Email:  Purchasing_RFP@santafenm.gov</w:t>
      </w:r>
    </w:p>
    <w:p w14:paraId="46B8B6F1" w14:textId="2F58EB78" w:rsidR="00313993" w:rsidRPr="00353B49" w:rsidRDefault="76DF2446" w:rsidP="76DF2446">
      <w:pPr>
        <w:jc w:val="center"/>
      </w:pPr>
      <w:r>
        <w:t xml:space="preserve">Subject Line:  </w:t>
      </w:r>
      <w:r w:rsidR="00066684">
        <w:t xml:space="preserve">General Plan </w:t>
      </w:r>
      <w:r w:rsidR="29E8A841">
        <w:t>(Comprehensive/Master plan)</w:t>
      </w:r>
      <w:r w:rsidR="1CB80533">
        <w:t xml:space="preserve"> </w:t>
      </w:r>
      <w:r w:rsidR="00066684">
        <w:t xml:space="preserve">Update RFP # </w:t>
      </w:r>
      <w:r w:rsidR="00066684" w:rsidRPr="40B7E5C6">
        <w:rPr>
          <w:b/>
          <w:bCs/>
        </w:rPr>
        <w:t>24/20/P</w:t>
      </w:r>
    </w:p>
    <w:p w14:paraId="374F038F" w14:textId="77777777" w:rsidR="00313993" w:rsidRPr="0084313C" w:rsidRDefault="00313993" w:rsidP="76DF2446">
      <w:pPr>
        <w:rPr>
          <w:highlight w:val="yellow"/>
        </w:rPr>
      </w:pPr>
      <w:r w:rsidRPr="76DF2446">
        <w:rPr>
          <w:highlight w:val="yellow"/>
        </w:rPr>
        <w:br w:type="page"/>
      </w:r>
    </w:p>
    <w:p w14:paraId="6D484DC7" w14:textId="77777777" w:rsidR="00FB6CE5" w:rsidRPr="0084313C" w:rsidRDefault="00FB6CE5" w:rsidP="76DF2446">
      <w:pPr>
        <w:jc w:val="center"/>
        <w:rPr>
          <w:highlight w:val="yellow"/>
        </w:rPr>
      </w:pPr>
    </w:p>
    <w:p w14:paraId="2E7AA764" w14:textId="733FAD6C" w:rsidR="001E5906" w:rsidRPr="00032ECE" w:rsidRDefault="00106D9F" w:rsidP="00032ECE">
      <w:pPr>
        <w:pStyle w:val="Heading1"/>
      </w:pPr>
      <w:bookmarkStart w:id="454" w:name="_Toc147484790"/>
      <w:bookmarkStart w:id="455" w:name="_Toc148529793"/>
      <w:r w:rsidRPr="00032ECE">
        <w:t>APPENDIX B</w:t>
      </w:r>
      <w:bookmarkEnd w:id="454"/>
      <w:bookmarkEnd w:id="455"/>
    </w:p>
    <w:p w14:paraId="7178A1D9" w14:textId="1D0D6366" w:rsidR="00032ECE" w:rsidRPr="00032ECE" w:rsidRDefault="00032ECE" w:rsidP="00032ECE">
      <w:pPr>
        <w:pStyle w:val="Heading2"/>
        <w:jc w:val="center"/>
        <w:rPr>
          <w:i w:val="0"/>
          <w:iCs w:val="0"/>
          <w:sz w:val="32"/>
          <w:szCs w:val="32"/>
        </w:rPr>
      </w:pPr>
      <w:bookmarkStart w:id="456" w:name="_Toc147484791"/>
      <w:bookmarkStart w:id="457" w:name="_Toc148529794"/>
      <w:r w:rsidRPr="00032ECE">
        <w:rPr>
          <w:i w:val="0"/>
          <w:iCs w:val="0"/>
          <w:sz w:val="32"/>
          <w:szCs w:val="32"/>
        </w:rPr>
        <w:t>CAMPAIGN CONTRIBUTION DISCLOSURE FORM</w:t>
      </w:r>
      <w:bookmarkEnd w:id="456"/>
      <w:bookmarkEnd w:id="457"/>
    </w:p>
    <w:p w14:paraId="327468E4" w14:textId="77777777" w:rsidR="00BC563B" w:rsidRPr="00032ECE" w:rsidRDefault="00FB6CE5" w:rsidP="6A6109E5">
      <w:pPr>
        <w:pStyle w:val="Heading2"/>
        <w:rPr>
          <w:i w:val="0"/>
          <w:iCs w:val="0"/>
          <w:sz w:val="32"/>
          <w:szCs w:val="32"/>
        </w:rPr>
      </w:pPr>
      <w:r w:rsidRPr="00032ECE">
        <w:rPr>
          <w:sz w:val="32"/>
          <w:szCs w:val="32"/>
          <w:highlight w:val="yellow"/>
        </w:rPr>
        <w:br w:type="page"/>
      </w:r>
    </w:p>
    <w:p w14:paraId="1BA1B210" w14:textId="77777777" w:rsidR="00BC563B" w:rsidRPr="0084313C" w:rsidRDefault="76DF2446" w:rsidP="76DF2446">
      <w:pPr>
        <w:jc w:val="center"/>
        <w:rPr>
          <w:b/>
          <w:bCs/>
          <w:sz w:val="32"/>
          <w:szCs w:val="32"/>
        </w:rPr>
      </w:pPr>
      <w:bookmarkStart w:id="458" w:name="_Toc377565401"/>
      <w:r w:rsidRPr="76DF2446">
        <w:rPr>
          <w:b/>
          <w:bCs/>
          <w:sz w:val="32"/>
          <w:szCs w:val="32"/>
        </w:rPr>
        <w:lastRenderedPageBreak/>
        <w:t>CAMPAIGN CONTRIBUTION DISCLOSURE FORM</w:t>
      </w:r>
      <w:bookmarkEnd w:id="458"/>
    </w:p>
    <w:p w14:paraId="2538D7BF" w14:textId="77777777" w:rsidR="000F476C" w:rsidRPr="0084313C" w:rsidRDefault="000F476C" w:rsidP="76DF2446"/>
    <w:p w14:paraId="10B97C40" w14:textId="14335C0A" w:rsidR="000F476C" w:rsidRPr="0084313C" w:rsidRDefault="76DF2446" w:rsidP="76DF2446">
      <w:r w:rsidRPr="76DF2446">
        <w:t xml:space="preserve">Pursuant to NMSA 1978, §§ 13-1-28, and 13-1-191.1, </w:t>
      </w:r>
      <w:r w:rsidRPr="76DF2446">
        <w:rPr>
          <w:u w:val="single"/>
        </w:rPr>
        <w:t>as amended by Laws of 2007, Chapter 234, a</w:t>
      </w:r>
      <w:r w:rsidRPr="76DF2446">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6E07021" w14:textId="77777777" w:rsidR="000F476C" w:rsidRPr="0084313C" w:rsidRDefault="000F476C" w:rsidP="76DF2446"/>
    <w:p w14:paraId="5B3A6366" w14:textId="77777777" w:rsidR="000F476C" w:rsidRPr="0084313C" w:rsidRDefault="76DF2446" w:rsidP="76DF2446">
      <w:r w:rsidRPr="76DF2446">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6A042FD8" w14:textId="77777777" w:rsidR="000F476C" w:rsidRPr="0084313C" w:rsidRDefault="000F476C" w:rsidP="76DF2446"/>
    <w:p w14:paraId="3DAC71F9" w14:textId="790E4D5B" w:rsidR="000F476C" w:rsidRPr="0084313C" w:rsidRDefault="76DF2446" w:rsidP="76DF2446">
      <w:pPr>
        <w:jc w:val="both"/>
      </w:pPr>
      <w:r w:rsidRPr="76DF2446">
        <w:t xml:space="preserve">Furthermore, a solicitation or proposed award for a proposed contract may be canceled pursuant to NMSA 1978, § </w:t>
      </w:r>
      <w:hyperlink r:id="rId37">
        <w:r w:rsidRPr="76DF2446">
          <w:rPr>
            <w:color w:val="0000FF"/>
            <w:u w:val="single"/>
          </w:rPr>
          <w:t>13-1-181</w:t>
        </w:r>
      </w:hyperlink>
      <w:r w:rsidRPr="76DF2446">
        <w:t xml:space="preserve"> or a contract that is executed may be ratified or terminated pursuant to NMSA 1978, § </w:t>
      </w:r>
      <w:hyperlink r:id="rId38">
        <w:r w:rsidRPr="76DF2446">
          <w:rPr>
            <w:color w:val="0000FF"/>
            <w:u w:val="single"/>
          </w:rPr>
          <w:t>13-1-182</w:t>
        </w:r>
      </w:hyperlink>
      <w:r w:rsidRPr="76DF2446">
        <w:t xml:space="preserve">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1B9D24A4" w14:textId="77777777" w:rsidR="000F476C" w:rsidRPr="0084313C" w:rsidRDefault="000F476C" w:rsidP="76DF2446"/>
    <w:p w14:paraId="7693707B" w14:textId="77777777" w:rsidR="000F476C" w:rsidRPr="0084313C" w:rsidRDefault="76DF2446" w:rsidP="76DF2446">
      <w:r w:rsidRPr="76DF2446">
        <w:t>The state agency or local public body that procures the services or items of tangible personal property shall indicate on the form the name or names of every applicable public official, if any, for which disclosure is required by a prospective contractor.</w:t>
      </w:r>
    </w:p>
    <w:p w14:paraId="114F14C6" w14:textId="77777777" w:rsidR="000F476C" w:rsidRPr="0084313C" w:rsidRDefault="000F476C" w:rsidP="76DF2446"/>
    <w:p w14:paraId="21DCAD99" w14:textId="77777777" w:rsidR="000F476C" w:rsidRPr="0084313C" w:rsidRDefault="76DF2446" w:rsidP="76DF2446">
      <w:r w:rsidRPr="76DF2446">
        <w:t xml:space="preserve">THIS FORM MUST BE INCLUDED IN THE REQUEST FOR PROPOSALS AND MUST BE FILED BY ANY PROSPECTIVE CONTRACTOR WHETHER OR NOT THEY, THEIR FAMILY MEMBER, OR THEIR REPRESENTATIVE HAS MADE ANY CONTRIBUTIONS SUBJECT TO DISCLOSURE. </w:t>
      </w:r>
    </w:p>
    <w:p w14:paraId="29FC8CDE" w14:textId="77777777" w:rsidR="000F476C" w:rsidRPr="0084313C" w:rsidRDefault="000F476C" w:rsidP="76DF2446"/>
    <w:p w14:paraId="58B4E2A9" w14:textId="77777777" w:rsidR="000F476C" w:rsidRPr="0084313C" w:rsidRDefault="76DF2446" w:rsidP="76DF2446">
      <w:r w:rsidRPr="76DF2446">
        <w:t xml:space="preserve">The following definitions apply: </w:t>
      </w:r>
    </w:p>
    <w:p w14:paraId="2E684836" w14:textId="77777777" w:rsidR="000F476C" w:rsidRPr="0084313C" w:rsidRDefault="000F476C" w:rsidP="76DF2446"/>
    <w:p w14:paraId="71A6F8C9" w14:textId="77777777" w:rsidR="000F476C" w:rsidRPr="0084313C" w:rsidRDefault="76DF2446" w:rsidP="76DF2446">
      <w:r w:rsidRPr="76DF2446">
        <w:t>“</w:t>
      </w:r>
      <w:r w:rsidRPr="76DF2446">
        <w:rPr>
          <w:b/>
          <w:bCs/>
        </w:rPr>
        <w:t>Applicable public official</w:t>
      </w:r>
      <w:r w:rsidRPr="76DF2446">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2DA32790" w14:textId="77777777" w:rsidR="000F476C" w:rsidRPr="0084313C" w:rsidRDefault="000F476C" w:rsidP="76DF2446"/>
    <w:p w14:paraId="6731928E" w14:textId="0AEE1663" w:rsidR="000F476C" w:rsidRPr="0084313C" w:rsidRDefault="76DF2446" w:rsidP="76DF2446">
      <w:r w:rsidRPr="76DF2446">
        <w:t>“</w:t>
      </w:r>
      <w:r w:rsidRPr="76DF2446">
        <w:rPr>
          <w:b/>
          <w:bCs/>
        </w:rPr>
        <w:t>Campaign Contribution</w:t>
      </w:r>
      <w:r w:rsidRPr="76DF2446">
        <w:t xml:space="preserve">” means a gift, subscription, loan, advance or deposit of </w:t>
      </w:r>
      <w:r w:rsidR="00B3658B" w:rsidRPr="76DF2446">
        <w:t>money.</w:t>
      </w:r>
    </w:p>
    <w:p w14:paraId="73D04A38" w14:textId="71B94625" w:rsidR="000F476C" w:rsidRPr="0084313C" w:rsidRDefault="76DF2446" w:rsidP="76DF2446">
      <w:r w:rsidRPr="76DF2446">
        <w:lastRenderedPageBreak/>
        <w:t xml:space="preserve">or other thing of value, including the estimated value of an in-kind contribution, that is made to or received by an applicable public </w:t>
      </w:r>
      <w:r w:rsidR="00B3658B" w:rsidRPr="76DF2446">
        <w:t>official,</w:t>
      </w:r>
      <w:r w:rsidRPr="76DF2446">
        <w:t xml:space="preserve"> or any person authorized to raise, </w:t>
      </w:r>
      <w:r w:rsidR="00B3658B" w:rsidRPr="76DF2446">
        <w:t>collect,</w:t>
      </w:r>
      <w:r w:rsidRPr="76DF2446">
        <w:t xml:space="preserve"> or expend contributions on that official’s behalf for the purpose of electing the official to statewide or local office.  “Campaign Contribution” includes the payment of a debt incurred in an election </w:t>
      </w:r>
      <w:r w:rsidR="00B3658B" w:rsidRPr="76DF2446">
        <w:t>campaign but</w:t>
      </w:r>
      <w:r w:rsidRPr="76DF2446">
        <w:t xml:space="preserve">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18BC311F" w14:textId="77777777" w:rsidR="000F476C" w:rsidRPr="0084313C" w:rsidRDefault="000F476C" w:rsidP="76DF2446">
      <w:pPr>
        <w:ind w:firstLine="720"/>
      </w:pPr>
    </w:p>
    <w:p w14:paraId="06B51F99" w14:textId="77777777" w:rsidR="000F476C" w:rsidRPr="0084313C" w:rsidRDefault="76DF2446" w:rsidP="76DF2446">
      <w:pPr>
        <w:jc w:val="both"/>
      </w:pPr>
      <w:r w:rsidRPr="76DF2446">
        <w:t>“</w:t>
      </w:r>
      <w:r w:rsidRPr="76DF2446">
        <w:rPr>
          <w:b/>
          <w:bCs/>
        </w:rPr>
        <w:t>Family member</w:t>
      </w:r>
      <w:r w:rsidRPr="76DF2446">
        <w:t>” means a spouse, father, mother, child, father-in-law, mother-in-law, daughter-in-law or son-in-law of (a) a prospective contractor, if the prospective contractor is a natural person; or (b) an owner of a prospective contractor;</w:t>
      </w:r>
    </w:p>
    <w:p w14:paraId="6D89DFEF" w14:textId="77777777" w:rsidR="000F476C" w:rsidRPr="0084313C" w:rsidRDefault="000F476C" w:rsidP="76DF2446"/>
    <w:p w14:paraId="5D60CC3C" w14:textId="77777777" w:rsidR="000F476C" w:rsidRPr="0084313C" w:rsidRDefault="76DF2446" w:rsidP="76DF2446">
      <w:r w:rsidRPr="76DF2446">
        <w:t>“</w:t>
      </w:r>
      <w:r w:rsidRPr="76DF2446">
        <w:rPr>
          <w:b/>
          <w:bCs/>
        </w:rPr>
        <w:t>Pendency of the procurement proces</w:t>
      </w:r>
      <w:r w:rsidRPr="76DF2446">
        <w:t xml:space="preserve">s” means the time period commencing with the public notice of the request for proposals and ending with the award of the contract or the cancellation of the request for proposals. </w:t>
      </w:r>
    </w:p>
    <w:p w14:paraId="6587EFBD" w14:textId="77777777" w:rsidR="000F476C" w:rsidRPr="0084313C" w:rsidRDefault="000F476C" w:rsidP="76DF2446">
      <w:pPr>
        <w:ind w:firstLine="720"/>
      </w:pPr>
    </w:p>
    <w:p w14:paraId="2B050C9D" w14:textId="7A18DE0D" w:rsidR="000F476C" w:rsidRPr="0084313C" w:rsidRDefault="76DF2446" w:rsidP="76DF2446">
      <w:r w:rsidRPr="76DF2446">
        <w:t>“</w:t>
      </w:r>
      <w:r w:rsidRPr="76DF2446">
        <w:rPr>
          <w:b/>
          <w:bCs/>
        </w:rPr>
        <w:t>Prospective contractor</w:t>
      </w:r>
      <w:r w:rsidRPr="76DF2446">
        <w:t xml:space="preserve">” means a person or business that is subject to the competitive sealed proposal process set forth in the Procurement Code [NMSA 1978, §§ </w:t>
      </w:r>
      <w:hyperlink r:id="rId39">
        <w:r w:rsidRPr="76DF2446">
          <w:rPr>
            <w:color w:val="0000FF"/>
            <w:u w:val="single"/>
          </w:rPr>
          <w:t>13-1-28</w:t>
        </w:r>
      </w:hyperlink>
      <w:r w:rsidRPr="76DF2446">
        <w:t xml:space="preserve"> through </w:t>
      </w:r>
      <w:hyperlink r:id="rId40">
        <w:r w:rsidRPr="76DF2446">
          <w:rPr>
            <w:color w:val="0000FF"/>
            <w:u w:val="single"/>
          </w:rPr>
          <w:t>13-1-199</w:t>
        </w:r>
      </w:hyperlink>
      <w:r w:rsidRPr="76DF2446">
        <w:t>] or is not required to submit a competitive sealed proposal because that person or business qualifies for a sole source or small purchase contract.</w:t>
      </w:r>
    </w:p>
    <w:p w14:paraId="7BC1AC89" w14:textId="77777777" w:rsidR="000F476C" w:rsidRPr="0084313C" w:rsidRDefault="000F476C" w:rsidP="76DF2446">
      <w:pPr>
        <w:ind w:left="720"/>
      </w:pPr>
    </w:p>
    <w:p w14:paraId="50050B3D" w14:textId="77777777" w:rsidR="000F476C" w:rsidRPr="0084313C" w:rsidRDefault="76DF2446" w:rsidP="76DF2446">
      <w:r w:rsidRPr="76DF2446">
        <w:t>“</w:t>
      </w:r>
      <w:r w:rsidRPr="76DF2446">
        <w:rPr>
          <w:b/>
          <w:bCs/>
        </w:rPr>
        <w:t>Representative of a prospective contractor</w:t>
      </w:r>
      <w:r w:rsidRPr="76DF2446">
        <w:t>” means an officer or director of a corporation, a member or manager of a limited liability corporation, a partner of a partnership or a trustee of a trust of the prospective contractor.</w:t>
      </w:r>
    </w:p>
    <w:p w14:paraId="6C8D0C95" w14:textId="77777777" w:rsidR="000F476C" w:rsidRPr="0084313C" w:rsidRDefault="000F476C" w:rsidP="76DF2446"/>
    <w:p w14:paraId="7A289FC5" w14:textId="3C8B6C82" w:rsidR="000F476C" w:rsidRPr="0084313C" w:rsidRDefault="76DF2446" w:rsidP="76DF2446">
      <w:pPr>
        <w:rPr>
          <w:b/>
          <w:bCs/>
        </w:rPr>
      </w:pPr>
      <w:r w:rsidRPr="40B7E5C6">
        <w:rPr>
          <w:b/>
          <w:bCs/>
        </w:rPr>
        <w:t>Name(s) of Applicable Public Official(s) if any:</w:t>
      </w:r>
    </w:p>
    <w:p w14:paraId="4BF4FF13" w14:textId="6D9D49F9" w:rsidR="76DF2446" w:rsidRDefault="76DF2446" w:rsidP="0365E503">
      <w:pPr>
        <w:ind w:firstLine="720"/>
        <w:rPr>
          <w:b/>
          <w:bCs/>
          <w:highlight w:val="yellow"/>
        </w:rPr>
      </w:pPr>
    </w:p>
    <w:p w14:paraId="63B020F9" w14:textId="101C5A9D" w:rsidR="156551F9" w:rsidRDefault="156551F9" w:rsidP="1D37B311">
      <w:pPr>
        <w:ind w:firstLine="720"/>
        <w:rPr>
          <w:rFonts w:ascii="Calibri" w:eastAsia="Calibri" w:hAnsi="Calibri" w:cs="Calibri"/>
          <w:sz w:val="22"/>
          <w:szCs w:val="22"/>
        </w:rPr>
      </w:pPr>
      <w:r w:rsidRPr="0365E503">
        <w:rPr>
          <w:rFonts w:ascii="Calibri" w:eastAsia="Calibri" w:hAnsi="Calibri" w:cs="Calibri"/>
          <w:sz w:val="22"/>
          <w:szCs w:val="22"/>
        </w:rPr>
        <w:t xml:space="preserve"> Mayor Alan M Webber</w:t>
      </w:r>
    </w:p>
    <w:p w14:paraId="74E9734B" w14:textId="5DFB2215" w:rsidR="156551F9" w:rsidRDefault="156551F9" w:rsidP="0365E503">
      <w:pPr>
        <w:ind w:firstLine="720"/>
        <w:rPr>
          <w:rFonts w:ascii="Calibri" w:eastAsia="Calibri" w:hAnsi="Calibri" w:cs="Calibri"/>
          <w:sz w:val="22"/>
          <w:szCs w:val="22"/>
        </w:rPr>
      </w:pPr>
      <w:r w:rsidRPr="0365E503">
        <w:rPr>
          <w:rFonts w:ascii="Calibri" w:eastAsia="Calibri" w:hAnsi="Calibri" w:cs="Calibri"/>
          <w:sz w:val="22"/>
          <w:szCs w:val="22"/>
        </w:rPr>
        <w:t>Councilor Signe Lindell, Pro-</w:t>
      </w:r>
      <w:proofErr w:type="spellStart"/>
      <w:r w:rsidRPr="0365E503">
        <w:rPr>
          <w:rFonts w:ascii="Calibri" w:eastAsia="Calibri" w:hAnsi="Calibri" w:cs="Calibri"/>
          <w:sz w:val="22"/>
          <w:szCs w:val="22"/>
        </w:rPr>
        <w:t>tem</w:t>
      </w:r>
      <w:proofErr w:type="spellEnd"/>
    </w:p>
    <w:p w14:paraId="375E4A48" w14:textId="67892A08" w:rsidR="156551F9" w:rsidRDefault="156551F9" w:rsidP="0365E503">
      <w:pPr>
        <w:ind w:firstLine="720"/>
        <w:rPr>
          <w:rFonts w:ascii="Calibri" w:eastAsia="Calibri" w:hAnsi="Calibri" w:cs="Calibri"/>
          <w:sz w:val="22"/>
          <w:szCs w:val="22"/>
        </w:rPr>
      </w:pPr>
      <w:r w:rsidRPr="0365E503">
        <w:rPr>
          <w:rFonts w:ascii="Calibri" w:eastAsia="Calibri" w:hAnsi="Calibri" w:cs="Calibri"/>
          <w:sz w:val="22"/>
          <w:szCs w:val="22"/>
        </w:rPr>
        <w:t>Councilor Renee Villarreal</w:t>
      </w:r>
    </w:p>
    <w:p w14:paraId="24107D3E" w14:textId="59A02F87" w:rsidR="156551F9" w:rsidRDefault="156551F9" w:rsidP="0365E503">
      <w:pPr>
        <w:ind w:firstLine="720"/>
        <w:rPr>
          <w:rFonts w:ascii="Calibri" w:eastAsia="Calibri" w:hAnsi="Calibri" w:cs="Calibri"/>
          <w:sz w:val="22"/>
          <w:szCs w:val="22"/>
        </w:rPr>
      </w:pPr>
      <w:r w:rsidRPr="0365E503">
        <w:rPr>
          <w:rFonts w:ascii="Calibri" w:eastAsia="Calibri" w:hAnsi="Calibri" w:cs="Calibri"/>
          <w:sz w:val="22"/>
          <w:szCs w:val="22"/>
        </w:rPr>
        <w:t>Councilor Michael Garcia</w:t>
      </w:r>
    </w:p>
    <w:p w14:paraId="7B91F79B" w14:textId="45DADB60" w:rsidR="156551F9" w:rsidRDefault="156551F9" w:rsidP="0365E503">
      <w:pPr>
        <w:ind w:firstLine="720"/>
        <w:rPr>
          <w:rFonts w:ascii="Calibri" w:eastAsia="Calibri" w:hAnsi="Calibri" w:cs="Calibri"/>
          <w:sz w:val="22"/>
          <w:szCs w:val="22"/>
        </w:rPr>
      </w:pPr>
      <w:r w:rsidRPr="0365E503">
        <w:rPr>
          <w:rFonts w:ascii="Calibri" w:eastAsia="Calibri" w:hAnsi="Calibri" w:cs="Calibri"/>
          <w:sz w:val="22"/>
          <w:szCs w:val="22"/>
        </w:rPr>
        <w:t>Councilor Carol Romero-Wirth</w:t>
      </w:r>
    </w:p>
    <w:p w14:paraId="7DBE5A54" w14:textId="23697750" w:rsidR="156551F9" w:rsidRDefault="156551F9" w:rsidP="0365E503">
      <w:pPr>
        <w:ind w:firstLine="720"/>
        <w:rPr>
          <w:rFonts w:ascii="Calibri" w:eastAsia="Calibri" w:hAnsi="Calibri" w:cs="Calibri"/>
          <w:sz w:val="22"/>
          <w:szCs w:val="22"/>
        </w:rPr>
      </w:pPr>
      <w:r w:rsidRPr="0365E503">
        <w:rPr>
          <w:rFonts w:ascii="Calibri" w:eastAsia="Calibri" w:hAnsi="Calibri" w:cs="Calibri"/>
          <w:sz w:val="22"/>
          <w:szCs w:val="22"/>
        </w:rPr>
        <w:t>Councilor Lee Garcia</w:t>
      </w:r>
    </w:p>
    <w:p w14:paraId="3BC784AB" w14:textId="596B9E97" w:rsidR="156551F9" w:rsidRDefault="156551F9" w:rsidP="0365E503">
      <w:pPr>
        <w:ind w:firstLine="720"/>
        <w:rPr>
          <w:rFonts w:ascii="Calibri" w:eastAsia="Calibri" w:hAnsi="Calibri" w:cs="Calibri"/>
          <w:sz w:val="22"/>
          <w:szCs w:val="22"/>
        </w:rPr>
      </w:pPr>
      <w:r w:rsidRPr="0365E503">
        <w:rPr>
          <w:rFonts w:ascii="Calibri" w:eastAsia="Calibri" w:hAnsi="Calibri" w:cs="Calibri"/>
          <w:sz w:val="22"/>
          <w:szCs w:val="22"/>
        </w:rPr>
        <w:t>Councilor Christopher Rivera</w:t>
      </w:r>
    </w:p>
    <w:p w14:paraId="195D4CDC" w14:textId="3F2370F5" w:rsidR="156551F9" w:rsidRDefault="156551F9" w:rsidP="0365E503">
      <w:pPr>
        <w:ind w:firstLine="720"/>
        <w:rPr>
          <w:rFonts w:ascii="Calibri" w:eastAsia="Calibri" w:hAnsi="Calibri" w:cs="Calibri"/>
          <w:sz w:val="22"/>
          <w:szCs w:val="22"/>
        </w:rPr>
      </w:pPr>
      <w:r w:rsidRPr="0365E503">
        <w:rPr>
          <w:rFonts w:ascii="Calibri" w:eastAsia="Calibri" w:hAnsi="Calibri" w:cs="Calibri"/>
          <w:sz w:val="22"/>
          <w:szCs w:val="22"/>
        </w:rPr>
        <w:t>Councilor Amanda Chavez</w:t>
      </w:r>
    </w:p>
    <w:p w14:paraId="0827768A" w14:textId="7E6F1B9E" w:rsidR="156551F9" w:rsidRDefault="156551F9" w:rsidP="0365E503">
      <w:pPr>
        <w:ind w:firstLine="720"/>
        <w:rPr>
          <w:rFonts w:ascii="Calibri" w:eastAsia="Calibri" w:hAnsi="Calibri" w:cs="Calibri"/>
          <w:sz w:val="22"/>
          <w:szCs w:val="22"/>
        </w:rPr>
      </w:pPr>
      <w:r w:rsidRPr="0365E503">
        <w:rPr>
          <w:rFonts w:ascii="Calibri" w:eastAsia="Calibri" w:hAnsi="Calibri" w:cs="Calibri"/>
          <w:sz w:val="22"/>
          <w:szCs w:val="22"/>
        </w:rPr>
        <w:t xml:space="preserve">Councilor Jaime </w:t>
      </w:r>
      <w:proofErr w:type="spellStart"/>
      <w:r w:rsidRPr="0365E503">
        <w:rPr>
          <w:rFonts w:ascii="Calibri" w:eastAsia="Calibri" w:hAnsi="Calibri" w:cs="Calibri"/>
          <w:sz w:val="22"/>
          <w:szCs w:val="22"/>
        </w:rPr>
        <w:t>Cassutt</w:t>
      </w:r>
      <w:proofErr w:type="spellEnd"/>
    </w:p>
    <w:p w14:paraId="4A32C4A1" w14:textId="15F85E41" w:rsidR="1D37B311" w:rsidRDefault="1D37B311" w:rsidP="1D37B311">
      <w:pPr>
        <w:rPr>
          <w:b/>
          <w:bCs/>
          <w:highlight w:val="yellow"/>
        </w:rPr>
      </w:pPr>
    </w:p>
    <w:p w14:paraId="4F9D1697" w14:textId="77777777" w:rsidR="000F476C" w:rsidRPr="0084313C" w:rsidRDefault="000F476C" w:rsidP="76DF2446"/>
    <w:p w14:paraId="58788C1A" w14:textId="77777777" w:rsidR="000F476C" w:rsidRPr="0084313C" w:rsidRDefault="76DF2446" w:rsidP="76DF2446">
      <w:r w:rsidRPr="76DF2446">
        <w:t>DISCLOSURE OF CONTRIBUTIONS BY PROSPECTIVE CONTRACTOR:</w:t>
      </w:r>
    </w:p>
    <w:p w14:paraId="23A394D8" w14:textId="77777777" w:rsidR="000F476C" w:rsidRPr="0084313C" w:rsidRDefault="000F476C" w:rsidP="76DF2446"/>
    <w:p w14:paraId="5591DC50" w14:textId="77777777" w:rsidR="000F476C" w:rsidRPr="0084313C" w:rsidRDefault="76DF2446" w:rsidP="76DF2446">
      <w:r w:rsidRPr="76DF2446">
        <w:t>Contribution Made By:</w:t>
      </w:r>
      <w:r w:rsidR="000F476C">
        <w:tab/>
      </w:r>
      <w:r w:rsidR="000F476C">
        <w:tab/>
      </w:r>
      <w:r w:rsidRPr="76DF2446">
        <w:t>__________________________________________</w:t>
      </w:r>
    </w:p>
    <w:p w14:paraId="57BDCB98" w14:textId="77777777" w:rsidR="000F476C" w:rsidRPr="0084313C" w:rsidRDefault="000F476C" w:rsidP="76DF2446"/>
    <w:p w14:paraId="27385A97" w14:textId="77777777" w:rsidR="000F476C" w:rsidRPr="0084313C" w:rsidRDefault="76DF2446" w:rsidP="76DF2446">
      <w:r w:rsidRPr="76DF2446">
        <w:t>Relation to Prospective Contractor:</w:t>
      </w:r>
      <w:r w:rsidR="000F476C">
        <w:tab/>
      </w:r>
      <w:r w:rsidRPr="76DF2446">
        <w:t>__________________________________________</w:t>
      </w:r>
    </w:p>
    <w:p w14:paraId="37F81A90" w14:textId="77777777" w:rsidR="000F476C" w:rsidRPr="0084313C" w:rsidRDefault="000F476C" w:rsidP="76DF2446"/>
    <w:p w14:paraId="441FD9A2" w14:textId="77777777" w:rsidR="000F476C" w:rsidRPr="0084313C" w:rsidRDefault="76DF2446" w:rsidP="76DF2446">
      <w:r w:rsidRPr="76DF2446">
        <w:t>Date Contribution(s) Made:</w:t>
      </w:r>
      <w:r w:rsidR="000F476C">
        <w:tab/>
      </w:r>
      <w:r w:rsidR="000F476C">
        <w:tab/>
      </w:r>
      <w:r w:rsidRPr="76DF2446">
        <w:t>__________________________________________</w:t>
      </w:r>
    </w:p>
    <w:p w14:paraId="14ECF518" w14:textId="77777777" w:rsidR="000F476C" w:rsidRPr="0084313C" w:rsidRDefault="000F476C" w:rsidP="76DF2446">
      <w:r w:rsidRPr="0084313C">
        <w:tab/>
      </w:r>
      <w:r w:rsidRPr="0084313C">
        <w:tab/>
      </w:r>
      <w:r w:rsidRPr="0084313C">
        <w:tab/>
      </w:r>
      <w:r w:rsidRPr="0084313C">
        <w:tab/>
      </w:r>
      <w:r w:rsidRPr="0084313C">
        <w:tab/>
      </w:r>
      <w:r w:rsidRPr="76DF2446">
        <w:t>__________________________________________</w:t>
      </w:r>
    </w:p>
    <w:p w14:paraId="61835A01" w14:textId="77777777" w:rsidR="000F476C" w:rsidRPr="0084313C" w:rsidRDefault="000F476C" w:rsidP="76DF2446">
      <w:r w:rsidRPr="0084313C">
        <w:lastRenderedPageBreak/>
        <w:tab/>
      </w:r>
      <w:r w:rsidRPr="0084313C">
        <w:tab/>
      </w:r>
      <w:r w:rsidRPr="0084313C">
        <w:tab/>
      </w:r>
      <w:r w:rsidRPr="0084313C">
        <w:tab/>
      </w:r>
      <w:r w:rsidRPr="0084313C">
        <w:tab/>
      </w:r>
      <w:r w:rsidRPr="0084313C">
        <w:tab/>
      </w:r>
      <w:r w:rsidRPr="0084313C">
        <w:tab/>
      </w:r>
      <w:r w:rsidRPr="0084313C">
        <w:tab/>
      </w:r>
      <w:r w:rsidRPr="0084313C">
        <w:tab/>
      </w:r>
      <w:r w:rsidRPr="0084313C">
        <w:tab/>
      </w:r>
    </w:p>
    <w:p w14:paraId="0720D2BA" w14:textId="77777777" w:rsidR="000F476C" w:rsidRPr="0084313C" w:rsidRDefault="76DF2446" w:rsidP="76DF2446">
      <w:proofErr w:type="gramStart"/>
      <w:r w:rsidRPr="76DF2446">
        <w:t>Amount</w:t>
      </w:r>
      <w:proofErr w:type="gramEnd"/>
      <w:r w:rsidRPr="76DF2446">
        <w:t>(s) of Contribution(s)</w:t>
      </w:r>
      <w:r w:rsidR="000F476C">
        <w:tab/>
      </w:r>
      <w:r w:rsidR="000F476C">
        <w:tab/>
      </w:r>
      <w:r w:rsidRPr="76DF2446">
        <w:t>__________________________________________</w:t>
      </w:r>
    </w:p>
    <w:p w14:paraId="1140CE70" w14:textId="77777777" w:rsidR="000F476C" w:rsidRPr="0084313C" w:rsidRDefault="000F476C" w:rsidP="76DF2446">
      <w:r w:rsidRPr="0084313C">
        <w:tab/>
      </w:r>
      <w:r w:rsidRPr="0084313C">
        <w:tab/>
      </w:r>
      <w:r w:rsidRPr="0084313C">
        <w:tab/>
      </w:r>
      <w:r w:rsidRPr="0084313C">
        <w:tab/>
      </w:r>
      <w:r w:rsidRPr="0084313C">
        <w:tab/>
      </w:r>
      <w:r w:rsidRPr="76DF2446">
        <w:t>__________________________________________</w:t>
      </w:r>
    </w:p>
    <w:p w14:paraId="7E3C603F" w14:textId="77777777" w:rsidR="000F476C" w:rsidRPr="0084313C" w:rsidRDefault="000F476C" w:rsidP="76DF2446">
      <w:r w:rsidRPr="0084313C">
        <w:tab/>
      </w:r>
      <w:r w:rsidRPr="0084313C">
        <w:tab/>
      </w:r>
      <w:r w:rsidRPr="0084313C">
        <w:tab/>
      </w:r>
      <w:r w:rsidRPr="0084313C">
        <w:tab/>
      </w:r>
      <w:r w:rsidRPr="0084313C">
        <w:tab/>
      </w:r>
      <w:r w:rsidRPr="0084313C">
        <w:tab/>
      </w:r>
      <w:r w:rsidRPr="0084313C">
        <w:tab/>
      </w:r>
      <w:r w:rsidRPr="0084313C">
        <w:tab/>
      </w:r>
      <w:r w:rsidRPr="0084313C">
        <w:tab/>
      </w:r>
      <w:r w:rsidRPr="0084313C">
        <w:tab/>
      </w:r>
    </w:p>
    <w:p w14:paraId="6D454E9D" w14:textId="77777777" w:rsidR="000F476C" w:rsidRPr="0084313C" w:rsidRDefault="76DF2446" w:rsidP="76DF2446">
      <w:r w:rsidRPr="76DF2446">
        <w:t>Nature of Contribution(s)</w:t>
      </w:r>
      <w:r w:rsidR="000F476C">
        <w:tab/>
      </w:r>
      <w:r w:rsidR="000F476C">
        <w:tab/>
      </w:r>
      <w:r w:rsidRPr="76DF2446">
        <w:t>__________________________________________</w:t>
      </w:r>
    </w:p>
    <w:p w14:paraId="16E5D573" w14:textId="77777777" w:rsidR="000F476C" w:rsidRPr="0084313C" w:rsidRDefault="000F476C" w:rsidP="76DF2446">
      <w:r w:rsidRPr="0084313C">
        <w:tab/>
      </w:r>
      <w:r w:rsidRPr="0084313C">
        <w:tab/>
      </w:r>
      <w:r w:rsidRPr="0084313C">
        <w:tab/>
      </w:r>
      <w:r w:rsidRPr="0084313C">
        <w:tab/>
      </w:r>
      <w:r w:rsidRPr="0084313C">
        <w:tab/>
      </w:r>
      <w:r w:rsidRPr="76DF2446">
        <w:t>__________________________________________</w:t>
      </w:r>
    </w:p>
    <w:p w14:paraId="0A3A4C5C" w14:textId="77777777" w:rsidR="000F476C" w:rsidRPr="0084313C" w:rsidRDefault="000F476C" w:rsidP="76DF2446">
      <w:r w:rsidRPr="0084313C">
        <w:tab/>
      </w:r>
      <w:r w:rsidRPr="0084313C">
        <w:tab/>
      </w:r>
      <w:r w:rsidRPr="0084313C">
        <w:tab/>
      </w:r>
      <w:r w:rsidRPr="0084313C">
        <w:tab/>
      </w:r>
      <w:r w:rsidRPr="0084313C">
        <w:tab/>
      </w:r>
      <w:r w:rsidRPr="0084313C">
        <w:tab/>
      </w:r>
      <w:r w:rsidRPr="0084313C">
        <w:tab/>
      </w:r>
      <w:r w:rsidRPr="0084313C">
        <w:tab/>
      </w:r>
      <w:r w:rsidRPr="0084313C">
        <w:tab/>
      </w:r>
      <w:r w:rsidRPr="0084313C">
        <w:tab/>
      </w:r>
    </w:p>
    <w:p w14:paraId="79902602" w14:textId="77777777" w:rsidR="000F476C" w:rsidRPr="0084313C" w:rsidRDefault="76DF2446" w:rsidP="76DF2446">
      <w:r w:rsidRPr="76DF2446">
        <w:t>Purpose of Contribution(s)</w:t>
      </w:r>
      <w:r w:rsidR="000F476C">
        <w:tab/>
      </w:r>
      <w:r w:rsidR="000F476C">
        <w:tab/>
      </w:r>
      <w:r w:rsidRPr="76DF2446">
        <w:t>__________________________________________</w:t>
      </w:r>
    </w:p>
    <w:p w14:paraId="2A0F0A99" w14:textId="77777777" w:rsidR="000F476C" w:rsidRPr="0084313C" w:rsidRDefault="000F476C" w:rsidP="76DF2446">
      <w:r w:rsidRPr="0084313C">
        <w:tab/>
      </w:r>
      <w:r w:rsidRPr="0084313C">
        <w:tab/>
      </w:r>
      <w:r w:rsidRPr="0084313C">
        <w:tab/>
      </w:r>
      <w:r w:rsidRPr="0084313C">
        <w:tab/>
      </w:r>
      <w:r w:rsidRPr="0084313C">
        <w:tab/>
      </w:r>
      <w:r w:rsidRPr="76DF2446">
        <w:t>__________________________________________</w:t>
      </w:r>
    </w:p>
    <w:p w14:paraId="1E164A67" w14:textId="77777777" w:rsidR="000F476C" w:rsidRPr="0084313C" w:rsidRDefault="000F476C" w:rsidP="76DF2446">
      <w:r w:rsidRPr="0084313C">
        <w:tab/>
      </w:r>
      <w:r w:rsidRPr="0084313C">
        <w:tab/>
      </w:r>
      <w:r w:rsidRPr="0084313C">
        <w:tab/>
      </w:r>
      <w:r w:rsidRPr="0084313C">
        <w:tab/>
      </w:r>
      <w:r w:rsidRPr="0084313C">
        <w:tab/>
      </w:r>
      <w:r w:rsidRPr="0084313C">
        <w:tab/>
      </w:r>
      <w:r w:rsidRPr="0084313C">
        <w:tab/>
      </w:r>
      <w:r w:rsidRPr="0084313C">
        <w:tab/>
      </w:r>
      <w:r w:rsidRPr="0084313C">
        <w:tab/>
      </w:r>
      <w:r w:rsidRPr="0084313C">
        <w:tab/>
      </w:r>
    </w:p>
    <w:p w14:paraId="58311B72" w14:textId="77777777" w:rsidR="000F476C" w:rsidRPr="0084313C" w:rsidRDefault="76DF2446" w:rsidP="76DF2446">
      <w:r w:rsidRPr="76DF2446">
        <w:t>(Attach extra pages if necessary)</w:t>
      </w:r>
    </w:p>
    <w:p w14:paraId="6EF6CFEF" w14:textId="77777777" w:rsidR="000F476C" w:rsidRPr="0084313C" w:rsidRDefault="000F476C" w:rsidP="76DF2446"/>
    <w:p w14:paraId="0D93F6C5" w14:textId="77777777" w:rsidR="000F476C" w:rsidRPr="0084313C" w:rsidRDefault="000F476C" w:rsidP="76DF2446"/>
    <w:p w14:paraId="006E8942" w14:textId="77777777" w:rsidR="000F476C" w:rsidRPr="0084313C" w:rsidRDefault="76DF2446" w:rsidP="76DF2446">
      <w:r w:rsidRPr="76DF2446">
        <w:t>___________________________</w:t>
      </w:r>
      <w:r w:rsidR="000F476C">
        <w:tab/>
      </w:r>
      <w:r w:rsidRPr="76DF2446">
        <w:t>_______________________</w:t>
      </w:r>
    </w:p>
    <w:p w14:paraId="2B946A77" w14:textId="77777777" w:rsidR="000F476C" w:rsidRPr="0084313C" w:rsidRDefault="76DF2446" w:rsidP="76DF2446">
      <w:r w:rsidRPr="76DF2446">
        <w:t>Signature</w:t>
      </w:r>
      <w:r w:rsidR="000F476C">
        <w:tab/>
      </w:r>
      <w:r w:rsidR="000F476C">
        <w:tab/>
      </w:r>
      <w:r w:rsidR="000F476C">
        <w:tab/>
      </w:r>
      <w:r w:rsidR="000F476C">
        <w:tab/>
      </w:r>
      <w:r w:rsidRPr="76DF2446">
        <w:t>Date</w:t>
      </w:r>
    </w:p>
    <w:p w14:paraId="77C527A0" w14:textId="77777777" w:rsidR="000F476C" w:rsidRPr="0084313C" w:rsidRDefault="000F476C" w:rsidP="76DF2446"/>
    <w:p w14:paraId="618E2D01" w14:textId="77777777" w:rsidR="000F476C" w:rsidRPr="0084313C" w:rsidRDefault="76DF2446" w:rsidP="76DF2446">
      <w:r w:rsidRPr="76DF2446">
        <w:t>___________________________</w:t>
      </w:r>
    </w:p>
    <w:p w14:paraId="26617BF9" w14:textId="77777777" w:rsidR="000F476C" w:rsidRPr="0084313C" w:rsidRDefault="76DF2446" w:rsidP="76DF2446">
      <w:r w:rsidRPr="76DF2446">
        <w:t>Title (position)</w:t>
      </w:r>
    </w:p>
    <w:p w14:paraId="04DDB58F" w14:textId="77777777" w:rsidR="000F476C" w:rsidRPr="0084313C" w:rsidRDefault="000F476C" w:rsidP="76DF2446">
      <w:pPr>
        <w:jc w:val="center"/>
      </w:pPr>
    </w:p>
    <w:p w14:paraId="488AE7F8" w14:textId="77777777" w:rsidR="000F476C" w:rsidRPr="0084313C" w:rsidRDefault="000F476C" w:rsidP="76DF2446">
      <w:pPr>
        <w:jc w:val="center"/>
      </w:pPr>
    </w:p>
    <w:p w14:paraId="13F1F7B4" w14:textId="77777777" w:rsidR="000F476C" w:rsidRPr="0084313C" w:rsidRDefault="76DF2446" w:rsidP="76DF2446">
      <w:pPr>
        <w:jc w:val="center"/>
        <w:rPr>
          <w:b/>
          <w:bCs/>
        </w:rPr>
      </w:pPr>
      <w:r w:rsidRPr="76DF2446">
        <w:rPr>
          <w:b/>
          <w:bCs/>
        </w:rPr>
        <w:t>--OR—</w:t>
      </w:r>
    </w:p>
    <w:p w14:paraId="44B8695D" w14:textId="77777777" w:rsidR="000F476C" w:rsidRPr="0084313C" w:rsidRDefault="000F476C" w:rsidP="76DF2446">
      <w:pPr>
        <w:jc w:val="center"/>
      </w:pPr>
    </w:p>
    <w:p w14:paraId="71AEFEBB" w14:textId="77777777" w:rsidR="008707E2" w:rsidRPr="0084313C" w:rsidRDefault="008707E2" w:rsidP="76DF2446">
      <w:pPr>
        <w:jc w:val="center"/>
      </w:pPr>
    </w:p>
    <w:p w14:paraId="616F45FD" w14:textId="77777777" w:rsidR="008707E2" w:rsidRPr="0084313C" w:rsidRDefault="008707E2" w:rsidP="76DF2446">
      <w:pPr>
        <w:jc w:val="center"/>
      </w:pPr>
    </w:p>
    <w:p w14:paraId="04DCF712" w14:textId="77777777" w:rsidR="000F476C" w:rsidRPr="0084313C" w:rsidRDefault="76DF2446" w:rsidP="76DF2446">
      <w:r w:rsidRPr="76DF2446">
        <w:rPr>
          <w:b/>
          <w:bCs/>
        </w:rPr>
        <w:t xml:space="preserve">NO CONTRIBUTIONS IN THE AGGREGATE TOTAL OVER TWO HUNDRED FIFTY DOLLARS ($250) WERE MADE </w:t>
      </w:r>
      <w:r w:rsidRPr="76DF2446">
        <w:t>to an applicable public official by me, a family member or representative.</w:t>
      </w:r>
    </w:p>
    <w:p w14:paraId="2BFF2031" w14:textId="77777777" w:rsidR="000F476C" w:rsidRPr="0084313C" w:rsidRDefault="000F476C" w:rsidP="76DF2446"/>
    <w:p w14:paraId="7582C98B" w14:textId="77777777" w:rsidR="000F476C" w:rsidRPr="0084313C" w:rsidRDefault="000F476C" w:rsidP="76DF2446"/>
    <w:p w14:paraId="357AE038" w14:textId="77777777" w:rsidR="000F476C" w:rsidRPr="0084313C" w:rsidRDefault="76DF2446" w:rsidP="76DF2446">
      <w:r w:rsidRPr="76DF2446">
        <w:t>______________________________</w:t>
      </w:r>
      <w:r w:rsidR="000F476C">
        <w:tab/>
      </w:r>
      <w:r w:rsidR="000F476C">
        <w:tab/>
      </w:r>
      <w:r w:rsidRPr="76DF2446">
        <w:t>_______________________</w:t>
      </w:r>
    </w:p>
    <w:p w14:paraId="45F88E99" w14:textId="77777777" w:rsidR="000F476C" w:rsidRPr="0084313C" w:rsidRDefault="76DF2446" w:rsidP="76DF2446">
      <w:r w:rsidRPr="76DF2446">
        <w:t>Signature</w:t>
      </w:r>
      <w:r w:rsidR="000F476C">
        <w:tab/>
      </w:r>
      <w:r w:rsidR="000F476C">
        <w:tab/>
      </w:r>
      <w:r w:rsidR="000F476C">
        <w:tab/>
      </w:r>
      <w:r w:rsidR="000F476C">
        <w:tab/>
      </w:r>
      <w:r w:rsidR="000F476C">
        <w:tab/>
      </w:r>
      <w:r w:rsidR="000F476C">
        <w:tab/>
      </w:r>
      <w:r w:rsidR="000F476C">
        <w:tab/>
      </w:r>
      <w:r w:rsidRPr="76DF2446">
        <w:t xml:space="preserve">Date </w:t>
      </w:r>
    </w:p>
    <w:p w14:paraId="6B835DA5" w14:textId="77777777" w:rsidR="000F476C" w:rsidRPr="0084313C" w:rsidRDefault="000F476C" w:rsidP="76DF2446"/>
    <w:p w14:paraId="29AC6985" w14:textId="77777777" w:rsidR="000F476C" w:rsidRPr="0084313C" w:rsidRDefault="76DF2446" w:rsidP="76DF2446">
      <w:r w:rsidRPr="76DF2446">
        <w:t>______________________________</w:t>
      </w:r>
    </w:p>
    <w:p w14:paraId="5658E06B" w14:textId="77777777" w:rsidR="000F476C" w:rsidRPr="0084313C" w:rsidRDefault="76DF2446" w:rsidP="76DF2446">
      <w:r w:rsidRPr="76DF2446">
        <w:t>Title (Position)</w:t>
      </w:r>
    </w:p>
    <w:p w14:paraId="2AA63F31" w14:textId="77777777" w:rsidR="000F476C" w:rsidRPr="0084313C" w:rsidRDefault="000F476C" w:rsidP="76DF2446"/>
    <w:p w14:paraId="46D2F7DE" w14:textId="77777777" w:rsidR="000F476C" w:rsidRPr="0084313C" w:rsidRDefault="000F476C" w:rsidP="76DF2446"/>
    <w:p w14:paraId="267BDAEA" w14:textId="77777777" w:rsidR="000F476C" w:rsidRPr="0084313C" w:rsidRDefault="000F476C" w:rsidP="76DF2446"/>
    <w:p w14:paraId="7889FF9F" w14:textId="77777777" w:rsidR="00313993" w:rsidRPr="0084313C" w:rsidRDefault="001C1BB8" w:rsidP="76DF2446">
      <w:r w:rsidRPr="76DF2446">
        <w:br w:type="page"/>
      </w:r>
      <w:bookmarkStart w:id="459" w:name="_Toc312927622"/>
      <w:bookmarkStart w:id="460" w:name="_Toc377565403"/>
      <w:r w:rsidR="76DF2446" w:rsidRPr="76DF2446">
        <w:lastRenderedPageBreak/>
        <w:t xml:space="preserve"> </w:t>
      </w:r>
    </w:p>
    <w:p w14:paraId="612074F0" w14:textId="77777777" w:rsidR="00313993" w:rsidRPr="0084313C" w:rsidRDefault="76DF2446" w:rsidP="76DF2446">
      <w:pPr>
        <w:pStyle w:val="Heading1"/>
        <w:rPr>
          <w:rFonts w:cs="Times New Roman"/>
        </w:rPr>
      </w:pPr>
      <w:bookmarkStart w:id="461" w:name="_Toc56609121"/>
      <w:bookmarkStart w:id="462" w:name="_Toc60745997"/>
      <w:bookmarkStart w:id="463" w:name="_Toc60746547"/>
      <w:bookmarkStart w:id="464" w:name="_Toc147484792"/>
      <w:bookmarkStart w:id="465" w:name="_Toc148529795"/>
      <w:r w:rsidRPr="76DF2446">
        <w:rPr>
          <w:rFonts w:cs="Times New Roman"/>
        </w:rPr>
        <w:t>APPENDIX C</w:t>
      </w:r>
      <w:bookmarkEnd w:id="461"/>
      <w:bookmarkEnd w:id="462"/>
      <w:bookmarkEnd w:id="463"/>
      <w:bookmarkEnd w:id="464"/>
      <w:bookmarkEnd w:id="465"/>
    </w:p>
    <w:p w14:paraId="353316E5" w14:textId="77777777" w:rsidR="00313993" w:rsidRPr="00185A78" w:rsidRDefault="76DF2446" w:rsidP="00185A78">
      <w:pPr>
        <w:pStyle w:val="Heading2"/>
        <w:jc w:val="center"/>
        <w:rPr>
          <w:i w:val="0"/>
          <w:iCs w:val="0"/>
          <w:sz w:val="32"/>
          <w:szCs w:val="32"/>
        </w:rPr>
      </w:pPr>
      <w:bookmarkStart w:id="466" w:name="_Toc56609122"/>
      <w:bookmarkStart w:id="467" w:name="_Toc60745998"/>
      <w:bookmarkStart w:id="468" w:name="_Toc60746548"/>
      <w:bookmarkStart w:id="469" w:name="_Toc147484793"/>
      <w:bookmarkStart w:id="470" w:name="_Toc148529796"/>
      <w:r w:rsidRPr="00185A78">
        <w:rPr>
          <w:i w:val="0"/>
          <w:iCs w:val="0"/>
          <w:sz w:val="32"/>
          <w:szCs w:val="32"/>
        </w:rPr>
        <w:t>COST RESPONSE FORM</w:t>
      </w:r>
      <w:bookmarkEnd w:id="466"/>
      <w:bookmarkEnd w:id="467"/>
      <w:bookmarkEnd w:id="468"/>
      <w:bookmarkEnd w:id="469"/>
      <w:bookmarkEnd w:id="470"/>
    </w:p>
    <w:p w14:paraId="040224C3" w14:textId="77777777" w:rsidR="00313993" w:rsidRPr="0084313C" w:rsidRDefault="00313993" w:rsidP="76DF2446">
      <w:pPr>
        <w:rPr>
          <w:kern w:val="32"/>
          <w:sz w:val="32"/>
          <w:szCs w:val="32"/>
        </w:rPr>
      </w:pPr>
      <w:r w:rsidRPr="76DF2446">
        <w:br w:type="page"/>
      </w:r>
    </w:p>
    <w:p w14:paraId="614910F3" w14:textId="77777777" w:rsidR="00313993" w:rsidRPr="0084313C" w:rsidRDefault="00313993" w:rsidP="76DF2446"/>
    <w:p w14:paraId="4B1C1863" w14:textId="77777777" w:rsidR="00313993" w:rsidRPr="0084313C" w:rsidRDefault="00313993" w:rsidP="76DF2446"/>
    <w:p w14:paraId="0FE06D34" w14:textId="77777777" w:rsidR="00313993" w:rsidRPr="0084313C" w:rsidRDefault="00313993" w:rsidP="76DF2446">
      <w:pPr>
        <w:rPr>
          <w:b/>
          <w:bCs/>
          <w:kern w:val="32"/>
          <w:sz w:val="32"/>
          <w:szCs w:val="32"/>
        </w:rPr>
      </w:pPr>
    </w:p>
    <w:p w14:paraId="2FCA1233" w14:textId="77777777" w:rsidR="006E42A0" w:rsidRPr="0084313C" w:rsidRDefault="76DF2446" w:rsidP="76DF2446">
      <w:pPr>
        <w:jc w:val="center"/>
        <w:rPr>
          <w:b/>
          <w:bCs/>
          <w:sz w:val="32"/>
          <w:szCs w:val="32"/>
        </w:rPr>
      </w:pPr>
      <w:r w:rsidRPr="76DF2446">
        <w:rPr>
          <w:b/>
          <w:bCs/>
          <w:sz w:val="32"/>
          <w:szCs w:val="32"/>
        </w:rPr>
        <w:t xml:space="preserve">APPENDIX </w:t>
      </w:r>
      <w:bookmarkEnd w:id="459"/>
      <w:bookmarkEnd w:id="460"/>
      <w:r w:rsidRPr="76DF2446">
        <w:rPr>
          <w:b/>
          <w:bCs/>
          <w:sz w:val="32"/>
          <w:szCs w:val="32"/>
        </w:rPr>
        <w:t>C</w:t>
      </w:r>
    </w:p>
    <w:p w14:paraId="7628EBBE" w14:textId="77777777" w:rsidR="005E5F4E" w:rsidRPr="0084313C" w:rsidRDefault="76DF2446" w:rsidP="76DF2446">
      <w:pPr>
        <w:jc w:val="center"/>
        <w:rPr>
          <w:b/>
          <w:bCs/>
          <w:sz w:val="32"/>
          <w:szCs w:val="32"/>
        </w:rPr>
      </w:pPr>
      <w:bookmarkStart w:id="471" w:name="_Toc377565404"/>
      <w:r w:rsidRPr="76DF2446">
        <w:rPr>
          <w:b/>
          <w:bCs/>
          <w:sz w:val="32"/>
          <w:szCs w:val="32"/>
        </w:rPr>
        <w:t>COST RESPONSE FORM</w:t>
      </w:r>
      <w:bookmarkEnd w:id="471"/>
    </w:p>
    <w:p w14:paraId="6E498271" w14:textId="77777777" w:rsidR="005E5F4E" w:rsidRPr="0084313C" w:rsidRDefault="005E5F4E" w:rsidP="76DF2446"/>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1980"/>
        <w:gridCol w:w="3090"/>
      </w:tblGrid>
      <w:tr w:rsidR="008469C6" w:rsidRPr="0084313C" w14:paraId="771776E5" w14:textId="77777777" w:rsidTr="51E10DB1">
        <w:trPr>
          <w:trHeight w:val="300"/>
        </w:trPr>
        <w:tc>
          <w:tcPr>
            <w:tcW w:w="4045" w:type="dxa"/>
            <w:shd w:val="clear" w:color="auto" w:fill="auto"/>
          </w:tcPr>
          <w:p w14:paraId="151E27FB" w14:textId="77777777" w:rsidR="008469C6" w:rsidRPr="00353B49" w:rsidRDefault="76DF2446" w:rsidP="76DF2446">
            <w:pPr>
              <w:rPr>
                <w:b/>
                <w:bCs/>
              </w:rPr>
            </w:pPr>
            <w:r w:rsidRPr="00353B49">
              <w:rPr>
                <w:b/>
                <w:bCs/>
              </w:rPr>
              <w:t>Description</w:t>
            </w:r>
          </w:p>
        </w:tc>
        <w:tc>
          <w:tcPr>
            <w:tcW w:w="1980" w:type="dxa"/>
            <w:shd w:val="clear" w:color="auto" w:fill="auto"/>
          </w:tcPr>
          <w:p w14:paraId="68CFA582" w14:textId="1D21B476" w:rsidR="008469C6" w:rsidRPr="00353B49" w:rsidRDefault="00C44813" w:rsidP="76DF2446">
            <w:pPr>
              <w:rPr>
                <w:b/>
                <w:bCs/>
              </w:rPr>
            </w:pPr>
            <w:r w:rsidRPr="00353B49">
              <w:rPr>
                <w:b/>
                <w:bCs/>
              </w:rPr>
              <w:t>Estimated Hours</w:t>
            </w:r>
          </w:p>
        </w:tc>
        <w:tc>
          <w:tcPr>
            <w:tcW w:w="3090" w:type="dxa"/>
            <w:shd w:val="clear" w:color="auto" w:fill="auto"/>
          </w:tcPr>
          <w:p w14:paraId="010D5235" w14:textId="2E301DBF" w:rsidR="008469C6" w:rsidRPr="0084313C" w:rsidRDefault="00C44813" w:rsidP="76DF2446">
            <w:pPr>
              <w:rPr>
                <w:b/>
                <w:bCs/>
              </w:rPr>
            </w:pPr>
            <w:r>
              <w:rPr>
                <w:b/>
                <w:bCs/>
              </w:rPr>
              <w:t>Cost</w:t>
            </w:r>
          </w:p>
        </w:tc>
      </w:tr>
      <w:tr w:rsidR="008469C6" w:rsidRPr="0084313C" w14:paraId="6437D85B" w14:textId="77777777" w:rsidTr="51E10DB1">
        <w:trPr>
          <w:trHeight w:val="300"/>
        </w:trPr>
        <w:tc>
          <w:tcPr>
            <w:tcW w:w="4045" w:type="dxa"/>
            <w:shd w:val="clear" w:color="auto" w:fill="auto"/>
          </w:tcPr>
          <w:p w14:paraId="5A391F82" w14:textId="07DE6066" w:rsidR="008469C6" w:rsidRPr="00252CBD" w:rsidRDefault="00C44813" w:rsidP="76DF2446">
            <w:r w:rsidRPr="00252CBD">
              <w:t>Task 1: Administrative Coordination</w:t>
            </w:r>
          </w:p>
        </w:tc>
        <w:tc>
          <w:tcPr>
            <w:tcW w:w="1980" w:type="dxa"/>
            <w:shd w:val="clear" w:color="auto" w:fill="auto"/>
          </w:tcPr>
          <w:p w14:paraId="69812F4E" w14:textId="77777777" w:rsidR="008469C6" w:rsidRPr="00252CBD" w:rsidRDefault="008469C6" w:rsidP="76DF2446"/>
        </w:tc>
        <w:tc>
          <w:tcPr>
            <w:tcW w:w="3090" w:type="dxa"/>
            <w:shd w:val="clear" w:color="auto" w:fill="auto"/>
          </w:tcPr>
          <w:p w14:paraId="1C00C2A4" w14:textId="77777777" w:rsidR="008469C6" w:rsidRPr="0084313C" w:rsidRDefault="008469C6" w:rsidP="76DF2446"/>
        </w:tc>
      </w:tr>
      <w:tr w:rsidR="00C44813" w:rsidRPr="0084313C" w14:paraId="50821EBD" w14:textId="77777777" w:rsidTr="51E10DB1">
        <w:trPr>
          <w:trHeight w:val="600"/>
        </w:trPr>
        <w:tc>
          <w:tcPr>
            <w:tcW w:w="4045" w:type="dxa"/>
            <w:shd w:val="clear" w:color="auto" w:fill="auto"/>
          </w:tcPr>
          <w:p w14:paraId="4D73FF89" w14:textId="1A176D8E" w:rsidR="00C44813" w:rsidRPr="00252CBD" w:rsidRDefault="00C44813" w:rsidP="00C44813">
            <w:r w:rsidRPr="00252CBD">
              <w:t>Task 2: Existing Conditions and Trends</w:t>
            </w:r>
          </w:p>
        </w:tc>
        <w:tc>
          <w:tcPr>
            <w:tcW w:w="1980" w:type="dxa"/>
            <w:shd w:val="clear" w:color="auto" w:fill="auto"/>
          </w:tcPr>
          <w:p w14:paraId="22565FF0" w14:textId="77777777" w:rsidR="00C44813" w:rsidRPr="00252CBD" w:rsidRDefault="00C44813" w:rsidP="00C44813"/>
        </w:tc>
        <w:tc>
          <w:tcPr>
            <w:tcW w:w="3090" w:type="dxa"/>
            <w:shd w:val="clear" w:color="auto" w:fill="auto"/>
          </w:tcPr>
          <w:p w14:paraId="66AB30F5" w14:textId="77777777" w:rsidR="00C44813" w:rsidRPr="0084313C" w:rsidRDefault="00C44813" w:rsidP="00C44813"/>
        </w:tc>
      </w:tr>
      <w:tr w:rsidR="00C44813" w:rsidRPr="0084313C" w14:paraId="2087A4CC" w14:textId="77777777" w:rsidTr="51E10DB1">
        <w:trPr>
          <w:trHeight w:val="300"/>
        </w:trPr>
        <w:tc>
          <w:tcPr>
            <w:tcW w:w="4045" w:type="dxa"/>
            <w:tcBorders>
              <w:bottom w:val="single" w:sz="12" w:space="0" w:color="auto"/>
            </w:tcBorders>
            <w:shd w:val="clear" w:color="auto" w:fill="auto"/>
          </w:tcPr>
          <w:p w14:paraId="2AE21C8B" w14:textId="2C63FD23" w:rsidR="00C44813" w:rsidRPr="0084313C" w:rsidRDefault="00C44813" w:rsidP="00C44813">
            <w:r>
              <w:t>Task 3: Digital User Platform</w:t>
            </w:r>
          </w:p>
        </w:tc>
        <w:tc>
          <w:tcPr>
            <w:tcW w:w="1980" w:type="dxa"/>
            <w:tcBorders>
              <w:bottom w:val="single" w:sz="12" w:space="0" w:color="auto"/>
            </w:tcBorders>
            <w:shd w:val="clear" w:color="auto" w:fill="auto"/>
          </w:tcPr>
          <w:p w14:paraId="6F5900B8" w14:textId="77777777" w:rsidR="00C44813" w:rsidRPr="0084313C" w:rsidRDefault="00C44813" w:rsidP="00C44813"/>
        </w:tc>
        <w:tc>
          <w:tcPr>
            <w:tcW w:w="3090" w:type="dxa"/>
            <w:tcBorders>
              <w:bottom w:val="single" w:sz="12" w:space="0" w:color="auto"/>
            </w:tcBorders>
            <w:shd w:val="clear" w:color="auto" w:fill="auto"/>
          </w:tcPr>
          <w:p w14:paraId="447D9345" w14:textId="77777777" w:rsidR="00C44813" w:rsidRPr="0084313C" w:rsidRDefault="00C44813" w:rsidP="00C44813"/>
        </w:tc>
      </w:tr>
      <w:tr w:rsidR="00C44813" w:rsidRPr="0084313C" w14:paraId="5AD6EAB1" w14:textId="77777777" w:rsidTr="51E10DB1">
        <w:trPr>
          <w:trHeight w:val="300"/>
        </w:trPr>
        <w:tc>
          <w:tcPr>
            <w:tcW w:w="4045" w:type="dxa"/>
            <w:tcBorders>
              <w:top w:val="single" w:sz="12" w:space="0" w:color="auto"/>
              <w:left w:val="single" w:sz="12" w:space="0" w:color="auto"/>
              <w:bottom w:val="single" w:sz="12" w:space="0" w:color="auto"/>
              <w:right w:val="single" w:sz="12" w:space="0" w:color="auto"/>
            </w:tcBorders>
            <w:shd w:val="clear" w:color="auto" w:fill="auto"/>
          </w:tcPr>
          <w:p w14:paraId="0EC9DAB6" w14:textId="1519D1BD" w:rsidR="00C44813" w:rsidRPr="00353B49" w:rsidRDefault="00C44813" w:rsidP="00C44813">
            <w:pPr>
              <w:rPr>
                <w:b/>
                <w:bCs/>
              </w:rPr>
            </w:pPr>
            <w:r w:rsidRPr="00353B49">
              <w:rPr>
                <w:b/>
                <w:bCs/>
              </w:rPr>
              <w:t>Phase 1: Total Cost</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32FE5602" w14:textId="77777777" w:rsidR="00C44813" w:rsidRPr="0084313C" w:rsidRDefault="00C44813" w:rsidP="00C44813"/>
        </w:tc>
        <w:tc>
          <w:tcPr>
            <w:tcW w:w="3090" w:type="dxa"/>
            <w:tcBorders>
              <w:top w:val="single" w:sz="12" w:space="0" w:color="auto"/>
              <w:left w:val="single" w:sz="12" w:space="0" w:color="auto"/>
              <w:bottom w:val="single" w:sz="12" w:space="0" w:color="auto"/>
              <w:right w:val="single" w:sz="12" w:space="0" w:color="auto"/>
            </w:tcBorders>
            <w:shd w:val="clear" w:color="auto" w:fill="auto"/>
          </w:tcPr>
          <w:p w14:paraId="62365E92" w14:textId="77777777" w:rsidR="00C44813" w:rsidRPr="0084313C" w:rsidRDefault="00C44813" w:rsidP="00C44813"/>
        </w:tc>
      </w:tr>
      <w:tr w:rsidR="00C44813" w:rsidRPr="0084313C" w14:paraId="4D241658" w14:textId="77777777" w:rsidTr="51E10DB1">
        <w:trPr>
          <w:trHeight w:val="300"/>
        </w:trPr>
        <w:tc>
          <w:tcPr>
            <w:tcW w:w="4045" w:type="dxa"/>
            <w:tcBorders>
              <w:top w:val="single" w:sz="12" w:space="0" w:color="auto"/>
            </w:tcBorders>
            <w:shd w:val="clear" w:color="auto" w:fill="auto"/>
          </w:tcPr>
          <w:p w14:paraId="01F67879" w14:textId="480189B2" w:rsidR="00C44813" w:rsidRPr="0084313C" w:rsidRDefault="00BE487C" w:rsidP="00C44813">
            <w:r>
              <w:t xml:space="preserve">Task 4: Public Engagement </w:t>
            </w:r>
          </w:p>
        </w:tc>
        <w:tc>
          <w:tcPr>
            <w:tcW w:w="1980" w:type="dxa"/>
            <w:tcBorders>
              <w:top w:val="single" w:sz="12" w:space="0" w:color="auto"/>
            </w:tcBorders>
            <w:shd w:val="clear" w:color="auto" w:fill="auto"/>
          </w:tcPr>
          <w:p w14:paraId="118F7290" w14:textId="77777777" w:rsidR="00C44813" w:rsidRPr="0084313C" w:rsidRDefault="00C44813" w:rsidP="00C44813"/>
        </w:tc>
        <w:tc>
          <w:tcPr>
            <w:tcW w:w="3090" w:type="dxa"/>
            <w:tcBorders>
              <w:top w:val="single" w:sz="12" w:space="0" w:color="auto"/>
            </w:tcBorders>
            <w:shd w:val="clear" w:color="auto" w:fill="auto"/>
          </w:tcPr>
          <w:p w14:paraId="472AB9BB" w14:textId="77777777" w:rsidR="00C44813" w:rsidRPr="0084313C" w:rsidRDefault="00C44813" w:rsidP="00C44813"/>
        </w:tc>
      </w:tr>
      <w:tr w:rsidR="00BE487C" w:rsidRPr="0084313C" w14:paraId="788BC8FE" w14:textId="77777777" w:rsidTr="51E10DB1">
        <w:trPr>
          <w:trHeight w:val="300"/>
        </w:trPr>
        <w:tc>
          <w:tcPr>
            <w:tcW w:w="4045" w:type="dxa"/>
            <w:tcBorders>
              <w:bottom w:val="single" w:sz="12" w:space="0" w:color="auto"/>
            </w:tcBorders>
            <w:shd w:val="clear" w:color="auto" w:fill="auto"/>
          </w:tcPr>
          <w:p w14:paraId="7C7A1EE2" w14:textId="2D24C6DB" w:rsidR="00C44813" w:rsidRPr="0084313C" w:rsidRDefault="00BE487C" w:rsidP="00C44813">
            <w:r>
              <w:t>Task 5:</w:t>
            </w:r>
            <w:r w:rsidR="008D616B">
              <w:t xml:space="preserve"> </w:t>
            </w:r>
            <w:r>
              <w:t xml:space="preserve">Assessment Report: </w:t>
            </w:r>
          </w:p>
        </w:tc>
        <w:tc>
          <w:tcPr>
            <w:tcW w:w="1980" w:type="dxa"/>
            <w:tcBorders>
              <w:bottom w:val="single" w:sz="12" w:space="0" w:color="auto"/>
            </w:tcBorders>
            <w:shd w:val="clear" w:color="auto" w:fill="auto"/>
          </w:tcPr>
          <w:p w14:paraId="3490E7E0" w14:textId="77777777" w:rsidR="00C44813" w:rsidRPr="0084313C" w:rsidRDefault="00C44813" w:rsidP="00C44813"/>
        </w:tc>
        <w:tc>
          <w:tcPr>
            <w:tcW w:w="3090" w:type="dxa"/>
            <w:tcBorders>
              <w:bottom w:val="single" w:sz="12" w:space="0" w:color="auto"/>
            </w:tcBorders>
            <w:shd w:val="clear" w:color="auto" w:fill="auto"/>
          </w:tcPr>
          <w:p w14:paraId="361C58EA" w14:textId="77777777" w:rsidR="00C44813" w:rsidRPr="0084313C" w:rsidRDefault="00C44813" w:rsidP="00C44813"/>
        </w:tc>
      </w:tr>
      <w:tr w:rsidR="00BE487C" w:rsidRPr="0084313C" w14:paraId="6B6E7961" w14:textId="77777777" w:rsidTr="51E10DB1">
        <w:trPr>
          <w:trHeight w:val="300"/>
        </w:trPr>
        <w:tc>
          <w:tcPr>
            <w:tcW w:w="4045" w:type="dxa"/>
            <w:tcBorders>
              <w:top w:val="single" w:sz="12" w:space="0" w:color="auto"/>
              <w:left w:val="single" w:sz="12" w:space="0" w:color="auto"/>
              <w:bottom w:val="single" w:sz="12" w:space="0" w:color="auto"/>
              <w:right w:val="single" w:sz="12" w:space="0" w:color="auto"/>
            </w:tcBorders>
            <w:shd w:val="clear" w:color="auto" w:fill="auto"/>
          </w:tcPr>
          <w:p w14:paraId="25AABD20" w14:textId="7A492D90" w:rsidR="00C44813" w:rsidRPr="00353B49" w:rsidRDefault="00BE487C" w:rsidP="00C44813">
            <w:pPr>
              <w:rPr>
                <w:b/>
                <w:bCs/>
              </w:rPr>
            </w:pPr>
            <w:r w:rsidRPr="00353B49">
              <w:rPr>
                <w:b/>
                <w:bCs/>
              </w:rPr>
              <w:t>Phase 2: Total Cost</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2D27FBC2" w14:textId="77777777" w:rsidR="00C44813" w:rsidRPr="0084313C" w:rsidRDefault="00C44813" w:rsidP="00C44813"/>
        </w:tc>
        <w:tc>
          <w:tcPr>
            <w:tcW w:w="3090" w:type="dxa"/>
            <w:tcBorders>
              <w:top w:val="single" w:sz="12" w:space="0" w:color="auto"/>
              <w:left w:val="single" w:sz="12" w:space="0" w:color="auto"/>
              <w:bottom w:val="single" w:sz="12" w:space="0" w:color="auto"/>
              <w:right w:val="single" w:sz="12" w:space="0" w:color="auto"/>
            </w:tcBorders>
            <w:shd w:val="clear" w:color="auto" w:fill="auto"/>
          </w:tcPr>
          <w:p w14:paraId="71F1FC71" w14:textId="77777777" w:rsidR="00C44813" w:rsidRPr="0084313C" w:rsidRDefault="00C44813" w:rsidP="00C44813"/>
        </w:tc>
      </w:tr>
      <w:tr w:rsidR="00BE487C" w:rsidRPr="0084313C" w14:paraId="3AE74289" w14:textId="77777777" w:rsidTr="51E10DB1">
        <w:trPr>
          <w:trHeight w:val="300"/>
        </w:trPr>
        <w:tc>
          <w:tcPr>
            <w:tcW w:w="4045" w:type="dxa"/>
            <w:tcBorders>
              <w:top w:val="single" w:sz="12" w:space="0" w:color="auto"/>
            </w:tcBorders>
            <w:shd w:val="clear" w:color="auto" w:fill="auto"/>
          </w:tcPr>
          <w:p w14:paraId="083361AC" w14:textId="21C83EBC" w:rsidR="00BE487C" w:rsidRPr="00353B49" w:rsidRDefault="00BE487C" w:rsidP="00C44813">
            <w:pPr>
              <w:rPr>
                <w:color w:val="000000" w:themeColor="text1"/>
              </w:rPr>
            </w:pPr>
            <w:r w:rsidRPr="00353B49">
              <w:rPr>
                <w:color w:val="000000" w:themeColor="text1"/>
              </w:rPr>
              <w:t>Task 6: Scenario Planning</w:t>
            </w:r>
          </w:p>
        </w:tc>
        <w:tc>
          <w:tcPr>
            <w:tcW w:w="1980" w:type="dxa"/>
            <w:tcBorders>
              <w:top w:val="single" w:sz="12" w:space="0" w:color="auto"/>
            </w:tcBorders>
            <w:shd w:val="clear" w:color="auto" w:fill="auto"/>
          </w:tcPr>
          <w:p w14:paraId="6C4F4A73" w14:textId="77777777" w:rsidR="00C44813" w:rsidRPr="00353B49" w:rsidRDefault="00C44813" w:rsidP="00C44813">
            <w:pPr>
              <w:rPr>
                <w:color w:val="000000" w:themeColor="text1"/>
              </w:rPr>
            </w:pPr>
          </w:p>
        </w:tc>
        <w:tc>
          <w:tcPr>
            <w:tcW w:w="3090" w:type="dxa"/>
            <w:tcBorders>
              <w:top w:val="single" w:sz="12" w:space="0" w:color="auto"/>
            </w:tcBorders>
            <w:shd w:val="clear" w:color="auto" w:fill="auto"/>
          </w:tcPr>
          <w:p w14:paraId="38E817D6" w14:textId="77777777" w:rsidR="00C44813" w:rsidRPr="0084313C" w:rsidRDefault="00C44813" w:rsidP="00C44813"/>
        </w:tc>
      </w:tr>
      <w:tr w:rsidR="00BE487C" w:rsidRPr="0084313C" w14:paraId="1E1C46A1" w14:textId="77777777" w:rsidTr="51E10DB1">
        <w:trPr>
          <w:trHeight w:val="300"/>
        </w:trPr>
        <w:tc>
          <w:tcPr>
            <w:tcW w:w="4045" w:type="dxa"/>
            <w:shd w:val="clear" w:color="auto" w:fill="auto"/>
          </w:tcPr>
          <w:p w14:paraId="6A50FC64" w14:textId="6C887F7C" w:rsidR="00BE487C" w:rsidRPr="00FA7DEF" w:rsidRDefault="77A6476E" w:rsidP="00BE487C">
            <w:pPr>
              <w:rPr>
                <w:color w:val="000000" w:themeColor="text1"/>
              </w:rPr>
            </w:pPr>
            <w:r w:rsidRPr="0365E503">
              <w:rPr>
                <w:color w:val="000000" w:themeColor="text1"/>
              </w:rPr>
              <w:t xml:space="preserve">Task 7: </w:t>
            </w:r>
            <w:r w:rsidR="000B3893">
              <w:rPr>
                <w:color w:val="000000" w:themeColor="text1"/>
              </w:rPr>
              <w:t xml:space="preserve">General </w:t>
            </w:r>
            <w:r w:rsidRPr="0365E503">
              <w:rPr>
                <w:color w:val="000000" w:themeColor="text1"/>
              </w:rPr>
              <w:t>Plan Draft</w:t>
            </w:r>
          </w:p>
        </w:tc>
        <w:tc>
          <w:tcPr>
            <w:tcW w:w="1980" w:type="dxa"/>
            <w:shd w:val="clear" w:color="auto" w:fill="auto"/>
          </w:tcPr>
          <w:p w14:paraId="61952F40" w14:textId="77777777" w:rsidR="00BE487C" w:rsidRPr="00353B49" w:rsidRDefault="00BE487C" w:rsidP="00BE487C">
            <w:pPr>
              <w:rPr>
                <w:color w:val="000000" w:themeColor="text1"/>
              </w:rPr>
            </w:pPr>
          </w:p>
        </w:tc>
        <w:tc>
          <w:tcPr>
            <w:tcW w:w="3090" w:type="dxa"/>
            <w:shd w:val="clear" w:color="auto" w:fill="auto"/>
          </w:tcPr>
          <w:p w14:paraId="3342A0B6" w14:textId="77777777" w:rsidR="00BE487C" w:rsidRPr="0084313C" w:rsidRDefault="00BE487C" w:rsidP="00BE487C"/>
        </w:tc>
      </w:tr>
      <w:tr w:rsidR="00BE487C" w:rsidRPr="0084313C" w14:paraId="2B82D406" w14:textId="77777777" w:rsidTr="51E10DB1">
        <w:trPr>
          <w:trHeight w:val="300"/>
        </w:trPr>
        <w:tc>
          <w:tcPr>
            <w:tcW w:w="4045" w:type="dxa"/>
            <w:shd w:val="clear" w:color="auto" w:fill="auto"/>
          </w:tcPr>
          <w:p w14:paraId="259A6AB8" w14:textId="01683CF3" w:rsidR="00BE487C" w:rsidRPr="00FA7DEF" w:rsidRDefault="77A6476E" w:rsidP="00BE487C">
            <w:pPr>
              <w:rPr>
                <w:color w:val="000000" w:themeColor="text1"/>
              </w:rPr>
            </w:pPr>
            <w:r w:rsidRPr="0365E503">
              <w:rPr>
                <w:color w:val="000000" w:themeColor="text1"/>
              </w:rPr>
              <w:t>Task 8: Implementation Plan</w:t>
            </w:r>
          </w:p>
        </w:tc>
        <w:tc>
          <w:tcPr>
            <w:tcW w:w="1980" w:type="dxa"/>
            <w:shd w:val="clear" w:color="auto" w:fill="auto"/>
          </w:tcPr>
          <w:p w14:paraId="1152AFCE" w14:textId="77777777" w:rsidR="00BE487C" w:rsidRPr="00353B49" w:rsidRDefault="00BE487C" w:rsidP="00BE487C">
            <w:pPr>
              <w:rPr>
                <w:color w:val="000000" w:themeColor="text1"/>
              </w:rPr>
            </w:pPr>
          </w:p>
        </w:tc>
        <w:tc>
          <w:tcPr>
            <w:tcW w:w="3090" w:type="dxa"/>
            <w:shd w:val="clear" w:color="auto" w:fill="auto"/>
          </w:tcPr>
          <w:p w14:paraId="2C2F3EA4" w14:textId="77777777" w:rsidR="00BE487C" w:rsidRPr="0084313C" w:rsidRDefault="00BE487C" w:rsidP="00BE487C"/>
        </w:tc>
      </w:tr>
      <w:tr w:rsidR="00BE487C" w:rsidRPr="0084313C" w14:paraId="70CCE278" w14:textId="77777777" w:rsidTr="51E10DB1">
        <w:trPr>
          <w:trHeight w:val="300"/>
        </w:trPr>
        <w:tc>
          <w:tcPr>
            <w:tcW w:w="4045" w:type="dxa"/>
            <w:shd w:val="clear" w:color="auto" w:fill="auto"/>
          </w:tcPr>
          <w:p w14:paraId="7414AFDE" w14:textId="0F40313F" w:rsidR="00BE487C" w:rsidRPr="00FA7DEF" w:rsidRDefault="77A6476E" w:rsidP="00BE487C">
            <w:pPr>
              <w:rPr>
                <w:color w:val="000000" w:themeColor="text1"/>
              </w:rPr>
            </w:pPr>
            <w:r w:rsidRPr="0365E503">
              <w:rPr>
                <w:color w:val="000000" w:themeColor="text1"/>
              </w:rPr>
              <w:t>Task 9:</w:t>
            </w:r>
            <w:r w:rsidR="000B3893">
              <w:rPr>
                <w:color w:val="000000" w:themeColor="text1"/>
              </w:rPr>
              <w:t xml:space="preserve"> General</w:t>
            </w:r>
            <w:r w:rsidRPr="0365E503">
              <w:rPr>
                <w:color w:val="000000" w:themeColor="text1"/>
              </w:rPr>
              <w:t xml:space="preserve"> Plan Adoption</w:t>
            </w:r>
          </w:p>
        </w:tc>
        <w:tc>
          <w:tcPr>
            <w:tcW w:w="1980" w:type="dxa"/>
            <w:shd w:val="clear" w:color="auto" w:fill="auto"/>
          </w:tcPr>
          <w:p w14:paraId="5461EDE8" w14:textId="77777777" w:rsidR="00BE487C" w:rsidRPr="00353B49" w:rsidRDefault="00BE487C" w:rsidP="00BE487C">
            <w:pPr>
              <w:rPr>
                <w:color w:val="000000" w:themeColor="text1"/>
              </w:rPr>
            </w:pPr>
          </w:p>
        </w:tc>
        <w:tc>
          <w:tcPr>
            <w:tcW w:w="3090" w:type="dxa"/>
            <w:shd w:val="clear" w:color="auto" w:fill="auto"/>
          </w:tcPr>
          <w:p w14:paraId="4BF0D29E" w14:textId="77777777" w:rsidR="00BE487C" w:rsidRPr="0084313C" w:rsidRDefault="00BE487C" w:rsidP="00BE487C"/>
        </w:tc>
      </w:tr>
      <w:tr w:rsidR="00C5407F" w:rsidRPr="0084313C" w14:paraId="7B69FAEA" w14:textId="77777777" w:rsidTr="51E10DB1">
        <w:trPr>
          <w:trHeight w:val="300"/>
        </w:trPr>
        <w:tc>
          <w:tcPr>
            <w:tcW w:w="4045" w:type="dxa"/>
            <w:tcBorders>
              <w:bottom w:val="single" w:sz="6" w:space="0" w:color="000000" w:themeColor="text1"/>
            </w:tcBorders>
            <w:shd w:val="clear" w:color="auto" w:fill="auto"/>
          </w:tcPr>
          <w:p w14:paraId="54F05AC9" w14:textId="552E85A0" w:rsidR="00BE487C" w:rsidRPr="00FA7DEF" w:rsidRDefault="00BE487C" w:rsidP="00BE487C">
            <w:pPr>
              <w:rPr>
                <w:color w:val="000000" w:themeColor="text1"/>
              </w:rPr>
            </w:pPr>
          </w:p>
        </w:tc>
        <w:tc>
          <w:tcPr>
            <w:tcW w:w="1980" w:type="dxa"/>
            <w:tcBorders>
              <w:bottom w:val="single" w:sz="6" w:space="0" w:color="000000" w:themeColor="text1"/>
            </w:tcBorders>
            <w:shd w:val="clear" w:color="auto" w:fill="auto"/>
          </w:tcPr>
          <w:p w14:paraId="228C1990" w14:textId="77777777" w:rsidR="00BE487C" w:rsidRPr="00353B49" w:rsidRDefault="00BE487C" w:rsidP="00BE487C">
            <w:pPr>
              <w:rPr>
                <w:color w:val="000000" w:themeColor="text1"/>
              </w:rPr>
            </w:pPr>
          </w:p>
        </w:tc>
        <w:tc>
          <w:tcPr>
            <w:tcW w:w="3090" w:type="dxa"/>
            <w:tcBorders>
              <w:bottom w:val="single" w:sz="6" w:space="0" w:color="000000" w:themeColor="text1"/>
            </w:tcBorders>
            <w:shd w:val="clear" w:color="auto" w:fill="auto"/>
          </w:tcPr>
          <w:p w14:paraId="73BD736A" w14:textId="77777777" w:rsidR="00BE487C" w:rsidRPr="0084313C" w:rsidRDefault="00BE487C" w:rsidP="00BE487C"/>
        </w:tc>
      </w:tr>
      <w:tr w:rsidR="00BE487C" w:rsidRPr="0084313C" w14:paraId="20AEAB24" w14:textId="77777777" w:rsidTr="51E10DB1">
        <w:trPr>
          <w:trHeight w:val="197"/>
        </w:trPr>
        <w:tc>
          <w:tcPr>
            <w:tcW w:w="4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DD4BB2" w14:textId="28C8DF09" w:rsidR="00BE487C" w:rsidRPr="00353B49" w:rsidRDefault="00BE487C" w:rsidP="00BE487C">
            <w:pPr>
              <w:rPr>
                <w:b/>
                <w:bCs/>
                <w:color w:val="000000" w:themeColor="text1"/>
              </w:rPr>
            </w:pPr>
            <w:r w:rsidRPr="00353B49">
              <w:rPr>
                <w:b/>
                <w:bCs/>
                <w:color w:val="000000" w:themeColor="text1"/>
              </w:rPr>
              <w:t>Phase 3: Total Cost</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128183" w14:textId="77777777" w:rsidR="00BE487C" w:rsidRPr="00353B49" w:rsidRDefault="00BE487C" w:rsidP="00BE487C">
            <w:pPr>
              <w:rPr>
                <w:color w:val="000000" w:themeColor="text1"/>
              </w:rPr>
            </w:pP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FF42B4" w14:textId="77777777" w:rsidR="00BE487C" w:rsidRPr="0084313C" w:rsidRDefault="00BE487C" w:rsidP="00BE487C"/>
        </w:tc>
      </w:tr>
      <w:tr w:rsidR="00252CBD" w:rsidRPr="0084313C" w14:paraId="533CCC80" w14:textId="77777777" w:rsidTr="51E10DB1">
        <w:trPr>
          <w:trHeight w:val="197"/>
        </w:trPr>
        <w:tc>
          <w:tcPr>
            <w:tcW w:w="4045" w:type="dxa"/>
            <w:tcBorders>
              <w:top w:val="single" w:sz="6" w:space="0" w:color="000000" w:themeColor="text1"/>
              <w:bottom w:val="single" w:sz="4" w:space="0" w:color="auto"/>
            </w:tcBorders>
            <w:shd w:val="clear" w:color="auto" w:fill="auto"/>
          </w:tcPr>
          <w:p w14:paraId="425EFAE6" w14:textId="04CCDFBF" w:rsidR="00252CBD" w:rsidRPr="00252CBD" w:rsidRDefault="00252CBD" w:rsidP="00BE487C">
            <w:pPr>
              <w:rPr>
                <w:b/>
                <w:bCs/>
              </w:rPr>
            </w:pPr>
            <w:r>
              <w:rPr>
                <w:b/>
                <w:bCs/>
              </w:rPr>
              <w:t xml:space="preserve">ALL PHASES TOTAL COST </w:t>
            </w:r>
          </w:p>
        </w:tc>
        <w:tc>
          <w:tcPr>
            <w:tcW w:w="1980" w:type="dxa"/>
            <w:tcBorders>
              <w:top w:val="single" w:sz="6" w:space="0" w:color="000000" w:themeColor="text1"/>
              <w:bottom w:val="single" w:sz="4" w:space="0" w:color="auto"/>
            </w:tcBorders>
            <w:shd w:val="clear" w:color="auto" w:fill="auto"/>
          </w:tcPr>
          <w:p w14:paraId="43C9DC1A" w14:textId="77777777" w:rsidR="00252CBD" w:rsidRPr="0084313C" w:rsidRDefault="00252CBD" w:rsidP="00BE487C"/>
        </w:tc>
        <w:tc>
          <w:tcPr>
            <w:tcW w:w="3090" w:type="dxa"/>
            <w:tcBorders>
              <w:top w:val="single" w:sz="6" w:space="0" w:color="000000" w:themeColor="text1"/>
              <w:bottom w:val="single" w:sz="4" w:space="0" w:color="auto"/>
            </w:tcBorders>
            <w:shd w:val="clear" w:color="auto" w:fill="auto"/>
          </w:tcPr>
          <w:p w14:paraId="320DB746" w14:textId="77777777" w:rsidR="00252CBD" w:rsidRPr="0084313C" w:rsidRDefault="00252CBD" w:rsidP="00BE487C"/>
        </w:tc>
      </w:tr>
      <w:tr w:rsidR="0DE64F95" w14:paraId="5160B078" w14:textId="77777777" w:rsidTr="51E10DB1">
        <w:trPr>
          <w:trHeight w:val="197"/>
        </w:trPr>
        <w:tc>
          <w:tcPr>
            <w:tcW w:w="4045" w:type="dxa"/>
            <w:tcBorders>
              <w:top w:val="single" w:sz="6" w:space="0" w:color="000000" w:themeColor="text1"/>
              <w:bottom w:val="single" w:sz="4" w:space="0" w:color="auto"/>
            </w:tcBorders>
            <w:shd w:val="clear" w:color="auto" w:fill="auto"/>
          </w:tcPr>
          <w:p w14:paraId="67F4799F" w14:textId="76F2622C" w:rsidR="3DF972FE" w:rsidRDefault="53BC31B1" w:rsidP="0DE64F95">
            <w:pPr>
              <w:rPr>
                <w:b/>
                <w:bCs/>
              </w:rPr>
            </w:pPr>
            <w:r w:rsidRPr="51E10DB1">
              <w:rPr>
                <w:b/>
                <w:bCs/>
              </w:rPr>
              <w:t xml:space="preserve">Additional Tasks (list </w:t>
            </w:r>
            <w:r w:rsidR="70EC7DA0" w:rsidRPr="51E10DB1">
              <w:rPr>
                <w:b/>
                <w:bCs/>
              </w:rPr>
              <w:t>any</w:t>
            </w:r>
            <w:r w:rsidRPr="51E10DB1">
              <w:rPr>
                <w:b/>
                <w:bCs/>
              </w:rPr>
              <w:t xml:space="preserve"> additional tasks</w:t>
            </w:r>
            <w:r w:rsidR="48D42774" w:rsidRPr="51E10DB1">
              <w:rPr>
                <w:b/>
                <w:bCs/>
              </w:rPr>
              <w:t>)</w:t>
            </w:r>
          </w:p>
        </w:tc>
        <w:tc>
          <w:tcPr>
            <w:tcW w:w="1980" w:type="dxa"/>
            <w:tcBorders>
              <w:top w:val="single" w:sz="6" w:space="0" w:color="000000" w:themeColor="text1"/>
              <w:bottom w:val="single" w:sz="4" w:space="0" w:color="auto"/>
            </w:tcBorders>
            <w:shd w:val="clear" w:color="auto" w:fill="auto"/>
          </w:tcPr>
          <w:p w14:paraId="46CE2824" w14:textId="0CE5B917" w:rsidR="0DE64F95" w:rsidRDefault="0DE64F95" w:rsidP="0DE64F95"/>
        </w:tc>
        <w:tc>
          <w:tcPr>
            <w:tcW w:w="3090" w:type="dxa"/>
            <w:tcBorders>
              <w:top w:val="single" w:sz="6" w:space="0" w:color="000000" w:themeColor="text1"/>
              <w:bottom w:val="single" w:sz="4" w:space="0" w:color="auto"/>
            </w:tcBorders>
            <w:shd w:val="clear" w:color="auto" w:fill="auto"/>
          </w:tcPr>
          <w:p w14:paraId="50D205FA" w14:textId="73C92B07" w:rsidR="0DE64F95" w:rsidRDefault="0DE64F95" w:rsidP="0DE64F95"/>
        </w:tc>
      </w:tr>
      <w:tr w:rsidR="0DE64F95" w14:paraId="70CE56D1" w14:textId="77777777" w:rsidTr="51E10DB1">
        <w:trPr>
          <w:trHeight w:val="197"/>
        </w:trPr>
        <w:tc>
          <w:tcPr>
            <w:tcW w:w="4045" w:type="dxa"/>
            <w:tcBorders>
              <w:top w:val="single" w:sz="6" w:space="0" w:color="000000" w:themeColor="text1"/>
              <w:bottom w:val="single" w:sz="4" w:space="0" w:color="auto"/>
            </w:tcBorders>
            <w:shd w:val="clear" w:color="auto" w:fill="auto"/>
          </w:tcPr>
          <w:p w14:paraId="4BD84B0D" w14:textId="411836F4" w:rsidR="0DE64F95" w:rsidRDefault="0DE64F95" w:rsidP="0DE64F95">
            <w:pPr>
              <w:rPr>
                <w:b/>
                <w:bCs/>
              </w:rPr>
            </w:pPr>
          </w:p>
        </w:tc>
        <w:tc>
          <w:tcPr>
            <w:tcW w:w="1980" w:type="dxa"/>
            <w:tcBorders>
              <w:top w:val="single" w:sz="6" w:space="0" w:color="000000" w:themeColor="text1"/>
              <w:bottom w:val="single" w:sz="4" w:space="0" w:color="auto"/>
            </w:tcBorders>
            <w:shd w:val="clear" w:color="auto" w:fill="auto"/>
          </w:tcPr>
          <w:p w14:paraId="1E289B0F" w14:textId="4522A94B" w:rsidR="0DE64F95" w:rsidRDefault="0DE64F95" w:rsidP="0DE64F95"/>
        </w:tc>
        <w:tc>
          <w:tcPr>
            <w:tcW w:w="3090" w:type="dxa"/>
            <w:tcBorders>
              <w:top w:val="single" w:sz="6" w:space="0" w:color="000000" w:themeColor="text1"/>
              <w:bottom w:val="single" w:sz="4" w:space="0" w:color="auto"/>
            </w:tcBorders>
            <w:shd w:val="clear" w:color="auto" w:fill="auto"/>
          </w:tcPr>
          <w:p w14:paraId="11FE4DCD" w14:textId="04EB4A50" w:rsidR="0DE64F95" w:rsidRDefault="0DE64F95" w:rsidP="0DE64F95"/>
        </w:tc>
      </w:tr>
    </w:tbl>
    <w:p w14:paraId="46CA7475" w14:textId="77777777" w:rsidR="0031471A" w:rsidRPr="0084313C" w:rsidRDefault="0031471A" w:rsidP="76DF2446">
      <w:pPr>
        <w:pStyle w:val="Caption"/>
        <w:rPr>
          <w:highlight w:val="yellow"/>
        </w:rPr>
      </w:pPr>
    </w:p>
    <w:p w14:paraId="5FE278C7" w14:textId="77777777" w:rsidR="008707E2" w:rsidRPr="00353B49" w:rsidRDefault="76DF2446" w:rsidP="76DF2446">
      <w:r w:rsidRPr="00353B49">
        <w:t>All amounts provided must include all labor, materials, equipment, transportation, configuration, installation, training and profit to provide the goods and/or services described in Section IV.A, (as amended by any current RFP amendments for the period specified).</w:t>
      </w:r>
    </w:p>
    <w:p w14:paraId="0E40670D" w14:textId="77777777" w:rsidR="008707E2" w:rsidRPr="0084313C" w:rsidRDefault="008707E2" w:rsidP="76DF2446">
      <w:pPr>
        <w:rPr>
          <w:b/>
          <w:bCs/>
          <w:highlight w:val="yellow"/>
        </w:rPr>
      </w:pPr>
    </w:p>
    <w:p w14:paraId="57BE21C2" w14:textId="62FE87D8" w:rsidR="00185A78" w:rsidRDefault="00185A78">
      <w:pPr>
        <w:rPr>
          <w:highlight w:val="yellow"/>
        </w:rPr>
      </w:pPr>
      <w:r>
        <w:rPr>
          <w:highlight w:val="yellow"/>
        </w:rPr>
        <w:br w:type="page"/>
      </w:r>
    </w:p>
    <w:p w14:paraId="1F24840F" w14:textId="77777777" w:rsidR="00252CBD" w:rsidRDefault="00252CBD" w:rsidP="00252CBD">
      <w:bookmarkStart w:id="472" w:name="_Toc312927625"/>
      <w:bookmarkStart w:id="473" w:name="_Toc377565406"/>
      <w:bookmarkStart w:id="474" w:name="_Toc377566301"/>
      <w:bookmarkStart w:id="475" w:name="_Toc60745999"/>
      <w:bookmarkStart w:id="476" w:name="_Toc60746549"/>
    </w:p>
    <w:p w14:paraId="3DD1AE33" w14:textId="77777777" w:rsidR="00252CBD" w:rsidRDefault="00252CBD" w:rsidP="00252CBD"/>
    <w:p w14:paraId="61781945" w14:textId="77777777" w:rsidR="00252CBD" w:rsidRDefault="00252CBD" w:rsidP="00252CBD"/>
    <w:p w14:paraId="6CBE2552" w14:textId="77777777" w:rsidR="00252CBD" w:rsidRPr="00252CBD" w:rsidRDefault="00252CBD" w:rsidP="00353B49"/>
    <w:p w14:paraId="412FBC40" w14:textId="77777777" w:rsidR="00AE2159" w:rsidRDefault="00AE2159" w:rsidP="00185A78"/>
    <w:p w14:paraId="29B54344" w14:textId="4AA54408" w:rsidR="001206A3" w:rsidRPr="0084313C" w:rsidRDefault="76DF2446" w:rsidP="76DF2446">
      <w:pPr>
        <w:pStyle w:val="Heading1"/>
        <w:rPr>
          <w:rFonts w:cs="Times New Roman"/>
        </w:rPr>
      </w:pPr>
      <w:bookmarkStart w:id="477" w:name="_Toc147484794"/>
      <w:bookmarkStart w:id="478" w:name="_Toc148529797"/>
      <w:r w:rsidRPr="76DF2446">
        <w:rPr>
          <w:rFonts w:cs="Times New Roman"/>
        </w:rPr>
        <w:t xml:space="preserve">APPENDIX </w:t>
      </w:r>
      <w:bookmarkEnd w:id="472"/>
      <w:bookmarkEnd w:id="473"/>
      <w:bookmarkEnd w:id="474"/>
      <w:r w:rsidRPr="76DF2446">
        <w:rPr>
          <w:rFonts w:cs="Times New Roman"/>
        </w:rPr>
        <w:t>D</w:t>
      </w:r>
      <w:bookmarkEnd w:id="475"/>
      <w:bookmarkEnd w:id="476"/>
      <w:bookmarkEnd w:id="477"/>
      <w:bookmarkEnd w:id="478"/>
    </w:p>
    <w:p w14:paraId="679D7E87" w14:textId="77777777" w:rsidR="00BC563B" w:rsidRPr="005F66EE" w:rsidRDefault="76DF2446" w:rsidP="005F66EE">
      <w:pPr>
        <w:pStyle w:val="Heading2"/>
        <w:jc w:val="center"/>
        <w:rPr>
          <w:i w:val="0"/>
          <w:iCs w:val="0"/>
          <w:sz w:val="32"/>
          <w:szCs w:val="32"/>
        </w:rPr>
      </w:pPr>
      <w:bookmarkStart w:id="479" w:name="_Toc377565407"/>
      <w:bookmarkStart w:id="480" w:name="_Toc60746000"/>
      <w:bookmarkStart w:id="481" w:name="_Toc60746550"/>
      <w:bookmarkStart w:id="482" w:name="_Toc147484795"/>
      <w:bookmarkStart w:id="483" w:name="_Toc148529798"/>
      <w:r w:rsidRPr="005F66EE">
        <w:rPr>
          <w:i w:val="0"/>
          <w:iCs w:val="0"/>
          <w:sz w:val="32"/>
          <w:szCs w:val="32"/>
        </w:rPr>
        <w:t>LETTER OF TRANSMITTAL FORM</w:t>
      </w:r>
      <w:bookmarkEnd w:id="479"/>
      <w:bookmarkEnd w:id="480"/>
      <w:bookmarkEnd w:id="481"/>
      <w:bookmarkEnd w:id="482"/>
      <w:bookmarkEnd w:id="483"/>
    </w:p>
    <w:p w14:paraId="200BE633" w14:textId="77777777" w:rsidR="00BC563B" w:rsidRPr="0084313C" w:rsidRDefault="00961A6B" w:rsidP="76DF2446">
      <w:pPr>
        <w:jc w:val="center"/>
        <w:rPr>
          <w:b/>
          <w:bCs/>
          <w:sz w:val="32"/>
          <w:szCs w:val="32"/>
        </w:rPr>
      </w:pPr>
      <w:r w:rsidRPr="76DF2446">
        <w:br w:type="page"/>
      </w:r>
      <w:r w:rsidR="76DF2446" w:rsidRPr="76DF2446">
        <w:rPr>
          <w:b/>
          <w:bCs/>
          <w:sz w:val="32"/>
          <w:szCs w:val="32"/>
        </w:rPr>
        <w:lastRenderedPageBreak/>
        <w:t>APPENDIX D</w:t>
      </w:r>
    </w:p>
    <w:p w14:paraId="038AEE40" w14:textId="77777777" w:rsidR="00BC563B" w:rsidRPr="0084313C" w:rsidRDefault="76DF2446" w:rsidP="76DF2446">
      <w:pPr>
        <w:jc w:val="center"/>
        <w:rPr>
          <w:b/>
          <w:bCs/>
          <w:i/>
          <w:iCs/>
          <w:sz w:val="32"/>
          <w:szCs w:val="32"/>
        </w:rPr>
      </w:pPr>
      <w:r w:rsidRPr="76DF2446">
        <w:rPr>
          <w:b/>
          <w:bCs/>
          <w:sz w:val="32"/>
          <w:szCs w:val="32"/>
        </w:rPr>
        <w:t>Letter of Transmittal Form</w:t>
      </w:r>
    </w:p>
    <w:p w14:paraId="03E2B7D0" w14:textId="77777777" w:rsidR="007E1A99" w:rsidRPr="0084313C" w:rsidRDefault="007E1A99" w:rsidP="0850DDDD">
      <w:pPr>
        <w:rPr>
          <w:b/>
          <w:bCs/>
          <w:sz w:val="22"/>
          <w:szCs w:val="22"/>
        </w:rPr>
      </w:pPr>
    </w:p>
    <w:p w14:paraId="2BB260A2" w14:textId="2BDAA318" w:rsidR="007E1A99" w:rsidRPr="0084313C" w:rsidRDefault="76DF2446" w:rsidP="0850DDDD">
      <w:pPr>
        <w:rPr>
          <w:b/>
          <w:bCs/>
          <w:sz w:val="22"/>
          <w:szCs w:val="22"/>
          <w:u w:val="single"/>
        </w:rPr>
      </w:pPr>
      <w:r w:rsidRPr="0850DDDD">
        <w:rPr>
          <w:b/>
          <w:bCs/>
          <w:sz w:val="22"/>
          <w:szCs w:val="22"/>
        </w:rPr>
        <w:t>ITEMS #1 to #4 EACH MUST BE COMPLETED IN FULL (pursuant to Section II.C.</w:t>
      </w:r>
      <w:r w:rsidR="00AB1FC1">
        <w:rPr>
          <w:b/>
          <w:bCs/>
          <w:sz w:val="22"/>
          <w:szCs w:val="22"/>
        </w:rPr>
        <w:t>29</w:t>
      </w:r>
      <w:r w:rsidRPr="0850DDDD">
        <w:rPr>
          <w:b/>
          <w:bCs/>
          <w:sz w:val="22"/>
          <w:szCs w:val="22"/>
        </w:rPr>
        <w:t xml:space="preserve">).    </w:t>
      </w:r>
      <w:r w:rsidRPr="0850DDDD">
        <w:rPr>
          <w:b/>
          <w:bCs/>
          <w:sz w:val="22"/>
          <w:szCs w:val="22"/>
          <w:u w:val="single"/>
        </w:rPr>
        <w:t xml:space="preserve">DO NOT LEAVE ANY ITEM BLANK!  </w:t>
      </w:r>
      <w:r w:rsidRPr="0850DDDD">
        <w:rPr>
          <w:sz w:val="22"/>
          <w:szCs w:val="22"/>
        </w:rPr>
        <w:t>(N/A, None, Does not apply, etc. are acceptable responses.)</w:t>
      </w:r>
    </w:p>
    <w:p w14:paraId="7531F7EC" w14:textId="77777777" w:rsidR="00675606" w:rsidRPr="0084313C" w:rsidRDefault="00675606" w:rsidP="0850DDDD">
      <w:pPr>
        <w:rPr>
          <w:b/>
          <w:bCs/>
          <w:sz w:val="22"/>
          <w:szCs w:val="22"/>
        </w:rPr>
      </w:pPr>
    </w:p>
    <w:p w14:paraId="0B611A0D" w14:textId="7A77E0B5" w:rsidR="008A3679" w:rsidRPr="00E22400" w:rsidRDefault="76DF2446" w:rsidP="0850DDDD">
      <w:pPr>
        <w:tabs>
          <w:tab w:val="center" w:pos="4680"/>
        </w:tabs>
        <w:ind w:left="-720" w:right="-720"/>
        <w:jc w:val="center"/>
      </w:pPr>
      <w:r w:rsidRPr="00E22400">
        <w:rPr>
          <w:b/>
          <w:bCs/>
        </w:rPr>
        <w:t xml:space="preserve">RFP#: </w:t>
      </w:r>
      <w:r w:rsidR="00066684" w:rsidRPr="00E22400">
        <w:rPr>
          <w:b/>
          <w:bCs/>
          <w:color w:val="000000" w:themeColor="text1"/>
        </w:rPr>
        <w:t xml:space="preserve"> </w:t>
      </w:r>
      <w:bookmarkStart w:id="484" w:name="_Hlk139629865"/>
      <w:r w:rsidR="00066684" w:rsidRPr="00E22400">
        <w:rPr>
          <w:b/>
          <w:bCs/>
        </w:rPr>
        <w:t>24/20/P</w:t>
      </w:r>
      <w:bookmarkEnd w:id="484"/>
    </w:p>
    <w:p w14:paraId="577A5FB6" w14:textId="7901507E" w:rsidR="00BC563B" w:rsidRPr="0084313C" w:rsidRDefault="00BC563B" w:rsidP="0850DDDD">
      <w:pPr>
        <w:jc w:val="center"/>
        <w:rPr>
          <w:sz w:val="22"/>
          <w:szCs w:val="22"/>
        </w:rPr>
      </w:pPr>
    </w:p>
    <w:p w14:paraId="0CB6BF35" w14:textId="77777777" w:rsidR="00BC563B" w:rsidRPr="0084313C" w:rsidRDefault="76DF2446" w:rsidP="0850DDDD">
      <w:pPr>
        <w:rPr>
          <w:sz w:val="22"/>
          <w:szCs w:val="22"/>
        </w:rPr>
      </w:pPr>
      <w:r w:rsidRPr="0850DDDD">
        <w:rPr>
          <w:sz w:val="22"/>
          <w:szCs w:val="22"/>
        </w:rPr>
        <w:t xml:space="preserve">1.  </w:t>
      </w:r>
      <w:r w:rsidRPr="0850DDDD">
        <w:rPr>
          <w:b/>
          <w:bCs/>
          <w:sz w:val="22"/>
          <w:szCs w:val="22"/>
        </w:rPr>
        <w:t>Identify the following information</w:t>
      </w:r>
      <w:r w:rsidRPr="0850DDDD">
        <w:rPr>
          <w:sz w:val="22"/>
          <w:szCs w:val="22"/>
        </w:rPr>
        <w:t xml:space="preserve"> </w:t>
      </w:r>
      <w:r w:rsidRPr="0850DDDD">
        <w:rPr>
          <w:b/>
          <w:bCs/>
          <w:sz w:val="22"/>
          <w:szCs w:val="22"/>
        </w:rPr>
        <w:t>for the submitting organization</w:t>
      </w:r>
      <w:r w:rsidRPr="0850DDDD">
        <w:rPr>
          <w:sz w:val="22"/>
          <w:szCs w:val="22"/>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84313C" w14:paraId="6C5EEED3" w14:textId="77777777" w:rsidTr="0850DDDD">
        <w:tc>
          <w:tcPr>
            <w:tcW w:w="1818" w:type="dxa"/>
            <w:shd w:val="clear" w:color="auto" w:fill="auto"/>
          </w:tcPr>
          <w:p w14:paraId="59D211EB" w14:textId="77777777" w:rsidR="00AF27A7" w:rsidRPr="0084313C" w:rsidRDefault="76DF2446" w:rsidP="0850DDDD">
            <w:pPr>
              <w:rPr>
                <w:b/>
                <w:bCs/>
                <w:sz w:val="22"/>
                <w:szCs w:val="22"/>
              </w:rPr>
            </w:pPr>
            <w:r w:rsidRPr="0850DDDD">
              <w:rPr>
                <w:b/>
                <w:bCs/>
                <w:sz w:val="22"/>
                <w:szCs w:val="22"/>
              </w:rPr>
              <w:t>Offeror Name</w:t>
            </w:r>
          </w:p>
        </w:tc>
        <w:tc>
          <w:tcPr>
            <w:tcW w:w="8370" w:type="dxa"/>
            <w:shd w:val="clear" w:color="auto" w:fill="auto"/>
          </w:tcPr>
          <w:p w14:paraId="6B065104" w14:textId="77777777" w:rsidR="00AF27A7" w:rsidRPr="0084313C" w:rsidRDefault="00AF27A7" w:rsidP="0850DDDD">
            <w:pPr>
              <w:rPr>
                <w:sz w:val="22"/>
                <w:szCs w:val="22"/>
              </w:rPr>
            </w:pPr>
          </w:p>
        </w:tc>
      </w:tr>
      <w:tr w:rsidR="00AF27A7" w:rsidRPr="0084313C" w14:paraId="63314629" w14:textId="77777777" w:rsidTr="0850DDDD">
        <w:tc>
          <w:tcPr>
            <w:tcW w:w="1818" w:type="dxa"/>
            <w:shd w:val="clear" w:color="auto" w:fill="auto"/>
          </w:tcPr>
          <w:p w14:paraId="10FD15E8" w14:textId="77777777" w:rsidR="00AF27A7" w:rsidRPr="0084313C" w:rsidRDefault="76DF2446" w:rsidP="0850DDDD">
            <w:pPr>
              <w:rPr>
                <w:b/>
                <w:bCs/>
                <w:sz w:val="22"/>
                <w:szCs w:val="22"/>
              </w:rPr>
            </w:pPr>
            <w:r w:rsidRPr="0850DDDD">
              <w:rPr>
                <w:b/>
                <w:bCs/>
                <w:sz w:val="22"/>
                <w:szCs w:val="22"/>
              </w:rPr>
              <w:t>Mailing Address</w:t>
            </w:r>
          </w:p>
        </w:tc>
        <w:tc>
          <w:tcPr>
            <w:tcW w:w="8370" w:type="dxa"/>
            <w:shd w:val="clear" w:color="auto" w:fill="auto"/>
          </w:tcPr>
          <w:p w14:paraId="583E257E" w14:textId="77777777" w:rsidR="00AF27A7" w:rsidRPr="0084313C" w:rsidRDefault="00AF27A7" w:rsidP="0850DDDD">
            <w:pPr>
              <w:rPr>
                <w:sz w:val="22"/>
                <w:szCs w:val="22"/>
              </w:rPr>
            </w:pPr>
          </w:p>
        </w:tc>
      </w:tr>
      <w:tr w:rsidR="00AF27A7" w:rsidRPr="0084313C" w14:paraId="370B97F6" w14:textId="77777777" w:rsidTr="0850DDDD">
        <w:tc>
          <w:tcPr>
            <w:tcW w:w="1818" w:type="dxa"/>
            <w:shd w:val="clear" w:color="auto" w:fill="auto"/>
          </w:tcPr>
          <w:p w14:paraId="745D889B" w14:textId="77777777" w:rsidR="00AF27A7" w:rsidRPr="0084313C" w:rsidRDefault="76DF2446" w:rsidP="0850DDDD">
            <w:pPr>
              <w:rPr>
                <w:b/>
                <w:bCs/>
                <w:sz w:val="22"/>
                <w:szCs w:val="22"/>
              </w:rPr>
            </w:pPr>
            <w:r w:rsidRPr="0850DDDD">
              <w:rPr>
                <w:b/>
                <w:bCs/>
                <w:sz w:val="22"/>
                <w:szCs w:val="22"/>
              </w:rPr>
              <w:t>Telephone</w:t>
            </w:r>
          </w:p>
        </w:tc>
        <w:tc>
          <w:tcPr>
            <w:tcW w:w="8370" w:type="dxa"/>
            <w:shd w:val="clear" w:color="auto" w:fill="auto"/>
          </w:tcPr>
          <w:p w14:paraId="434E89DC" w14:textId="77777777" w:rsidR="00AF27A7" w:rsidRPr="0084313C" w:rsidRDefault="00AF27A7" w:rsidP="0850DDDD">
            <w:pPr>
              <w:rPr>
                <w:sz w:val="22"/>
                <w:szCs w:val="22"/>
              </w:rPr>
            </w:pPr>
          </w:p>
        </w:tc>
      </w:tr>
      <w:tr w:rsidR="007E1A99" w:rsidRPr="0084313C" w14:paraId="12AD88A8" w14:textId="77777777" w:rsidTr="0850DDDD">
        <w:tc>
          <w:tcPr>
            <w:tcW w:w="1818" w:type="dxa"/>
            <w:shd w:val="clear" w:color="auto" w:fill="auto"/>
          </w:tcPr>
          <w:p w14:paraId="52D18671" w14:textId="77777777" w:rsidR="007E1A99" w:rsidRPr="0084313C" w:rsidRDefault="76DF2446" w:rsidP="0850DDDD">
            <w:pPr>
              <w:rPr>
                <w:b/>
                <w:bCs/>
                <w:sz w:val="22"/>
                <w:szCs w:val="22"/>
              </w:rPr>
            </w:pPr>
            <w:r w:rsidRPr="0850DDDD">
              <w:rPr>
                <w:b/>
                <w:bCs/>
                <w:sz w:val="22"/>
                <w:szCs w:val="22"/>
              </w:rPr>
              <w:t>FED ID#</w:t>
            </w:r>
          </w:p>
        </w:tc>
        <w:tc>
          <w:tcPr>
            <w:tcW w:w="8370" w:type="dxa"/>
            <w:shd w:val="clear" w:color="auto" w:fill="auto"/>
          </w:tcPr>
          <w:p w14:paraId="4B1F813B" w14:textId="77777777" w:rsidR="007E1A99" w:rsidRPr="0084313C" w:rsidRDefault="007E1A99" w:rsidP="0850DDDD">
            <w:pPr>
              <w:rPr>
                <w:sz w:val="22"/>
                <w:szCs w:val="22"/>
              </w:rPr>
            </w:pPr>
          </w:p>
        </w:tc>
      </w:tr>
      <w:tr w:rsidR="007E1A99" w:rsidRPr="0084313C" w14:paraId="5F0E33C2" w14:textId="77777777" w:rsidTr="0850DDDD">
        <w:tc>
          <w:tcPr>
            <w:tcW w:w="1818" w:type="dxa"/>
            <w:shd w:val="clear" w:color="auto" w:fill="auto"/>
          </w:tcPr>
          <w:p w14:paraId="26604ECE" w14:textId="77777777" w:rsidR="007E1A99" w:rsidRPr="0084313C" w:rsidRDefault="76DF2446" w:rsidP="0850DDDD">
            <w:pPr>
              <w:rPr>
                <w:b/>
                <w:bCs/>
                <w:sz w:val="22"/>
                <w:szCs w:val="22"/>
              </w:rPr>
            </w:pPr>
            <w:r w:rsidRPr="0850DDDD">
              <w:rPr>
                <w:b/>
                <w:bCs/>
                <w:sz w:val="22"/>
                <w:szCs w:val="22"/>
              </w:rPr>
              <w:t>NM CRS#</w:t>
            </w:r>
          </w:p>
        </w:tc>
        <w:tc>
          <w:tcPr>
            <w:tcW w:w="8370" w:type="dxa"/>
            <w:shd w:val="clear" w:color="auto" w:fill="auto"/>
          </w:tcPr>
          <w:p w14:paraId="57BBEA09" w14:textId="77777777" w:rsidR="007E1A99" w:rsidRPr="0084313C" w:rsidRDefault="007E1A99" w:rsidP="0850DDDD">
            <w:pPr>
              <w:rPr>
                <w:sz w:val="22"/>
                <w:szCs w:val="22"/>
              </w:rPr>
            </w:pPr>
          </w:p>
        </w:tc>
      </w:tr>
    </w:tbl>
    <w:p w14:paraId="3EE4872C" w14:textId="77777777" w:rsidR="00AF27A7" w:rsidRPr="0084313C" w:rsidRDefault="00AF27A7" w:rsidP="0850DDDD">
      <w:pPr>
        <w:rPr>
          <w:sz w:val="16"/>
          <w:szCs w:val="16"/>
        </w:rPr>
      </w:pPr>
    </w:p>
    <w:p w14:paraId="602279D3" w14:textId="77777777" w:rsidR="00BC563B" w:rsidRPr="0084313C" w:rsidRDefault="76DF2446" w:rsidP="0850DDDD">
      <w:pPr>
        <w:rPr>
          <w:sz w:val="22"/>
          <w:szCs w:val="22"/>
        </w:rPr>
      </w:pPr>
      <w:r w:rsidRPr="0850DDDD">
        <w:rPr>
          <w:sz w:val="22"/>
          <w:szCs w:val="22"/>
        </w:rPr>
        <w:t xml:space="preserve">2.  </w:t>
      </w:r>
      <w:r w:rsidRPr="0850DDDD">
        <w:rPr>
          <w:b/>
          <w:bCs/>
          <w:sz w:val="22"/>
          <w:szCs w:val="22"/>
        </w:rPr>
        <w:t>Identify the individual(s) authorized by the organization to (A) contractually obligate, (B) negotiate, and/or (C) clarify/respond to queries on behalf of this Offeror</w:t>
      </w:r>
      <w:r w:rsidRPr="0850DDDD">
        <w:rPr>
          <w:sz w:val="22"/>
          <w:szCs w:val="22"/>
        </w:rPr>
        <w:t xml:space="preserve">: </w:t>
      </w:r>
    </w:p>
    <w:p w14:paraId="25A88180" w14:textId="77777777" w:rsidR="00675606" w:rsidRPr="0084313C" w:rsidRDefault="00675606" w:rsidP="0850DDDD">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84313C" w14:paraId="750B9CAF" w14:textId="77777777" w:rsidTr="0850DDDD">
        <w:tc>
          <w:tcPr>
            <w:tcW w:w="1278" w:type="dxa"/>
            <w:shd w:val="clear" w:color="auto" w:fill="auto"/>
          </w:tcPr>
          <w:p w14:paraId="4C7CC9EA" w14:textId="77777777" w:rsidR="00A94FDC" w:rsidRPr="0084313C" w:rsidRDefault="00A94FDC" w:rsidP="0850DDDD">
            <w:pPr>
              <w:rPr>
                <w:sz w:val="22"/>
                <w:szCs w:val="22"/>
              </w:rPr>
            </w:pPr>
          </w:p>
        </w:tc>
        <w:tc>
          <w:tcPr>
            <w:tcW w:w="2610" w:type="dxa"/>
            <w:shd w:val="clear" w:color="auto" w:fill="auto"/>
          </w:tcPr>
          <w:p w14:paraId="6A5AFB9C" w14:textId="77777777" w:rsidR="00824FC9" w:rsidRPr="0084313C" w:rsidRDefault="76DF2446" w:rsidP="0850DDDD">
            <w:pPr>
              <w:jc w:val="center"/>
              <w:rPr>
                <w:b/>
                <w:bCs/>
                <w:sz w:val="22"/>
                <w:szCs w:val="22"/>
              </w:rPr>
            </w:pPr>
            <w:r w:rsidRPr="0850DDDD">
              <w:rPr>
                <w:b/>
                <w:bCs/>
                <w:sz w:val="22"/>
                <w:szCs w:val="22"/>
              </w:rPr>
              <w:t>A</w:t>
            </w:r>
          </w:p>
          <w:p w14:paraId="3F737533" w14:textId="77777777" w:rsidR="00A94FDC" w:rsidRPr="0084313C" w:rsidRDefault="76DF2446" w:rsidP="0850DDDD">
            <w:pPr>
              <w:jc w:val="center"/>
              <w:rPr>
                <w:b/>
                <w:bCs/>
                <w:sz w:val="22"/>
                <w:szCs w:val="22"/>
              </w:rPr>
            </w:pPr>
            <w:r w:rsidRPr="0850DDDD">
              <w:rPr>
                <w:b/>
                <w:bCs/>
                <w:sz w:val="22"/>
                <w:szCs w:val="22"/>
              </w:rPr>
              <w:t>Contractually Obligate</w:t>
            </w:r>
          </w:p>
        </w:tc>
        <w:tc>
          <w:tcPr>
            <w:tcW w:w="3150" w:type="dxa"/>
            <w:shd w:val="clear" w:color="auto" w:fill="auto"/>
          </w:tcPr>
          <w:p w14:paraId="4B640416" w14:textId="77777777" w:rsidR="00824FC9" w:rsidRPr="0084313C" w:rsidRDefault="76DF2446" w:rsidP="0850DDDD">
            <w:pPr>
              <w:jc w:val="center"/>
              <w:rPr>
                <w:b/>
                <w:bCs/>
                <w:sz w:val="22"/>
                <w:szCs w:val="22"/>
              </w:rPr>
            </w:pPr>
            <w:r w:rsidRPr="0850DDDD">
              <w:rPr>
                <w:b/>
                <w:bCs/>
                <w:sz w:val="22"/>
                <w:szCs w:val="22"/>
              </w:rPr>
              <w:t>B</w:t>
            </w:r>
          </w:p>
          <w:p w14:paraId="56FDA2AC" w14:textId="77777777" w:rsidR="00824FC9" w:rsidRPr="0084313C" w:rsidRDefault="76DF2446" w:rsidP="0850DDDD">
            <w:pPr>
              <w:jc w:val="center"/>
              <w:rPr>
                <w:b/>
                <w:bCs/>
                <w:sz w:val="22"/>
                <w:szCs w:val="22"/>
              </w:rPr>
            </w:pPr>
            <w:r w:rsidRPr="0850DDDD">
              <w:rPr>
                <w:b/>
                <w:bCs/>
                <w:sz w:val="22"/>
                <w:szCs w:val="22"/>
              </w:rPr>
              <w:t>Negotiate*</w:t>
            </w:r>
          </w:p>
        </w:tc>
        <w:tc>
          <w:tcPr>
            <w:tcW w:w="3150" w:type="dxa"/>
            <w:shd w:val="clear" w:color="auto" w:fill="auto"/>
          </w:tcPr>
          <w:p w14:paraId="5B5682CA" w14:textId="77777777" w:rsidR="00A94FDC" w:rsidRPr="0084313C" w:rsidRDefault="76DF2446" w:rsidP="0850DDDD">
            <w:pPr>
              <w:jc w:val="center"/>
              <w:rPr>
                <w:b/>
                <w:bCs/>
                <w:sz w:val="22"/>
                <w:szCs w:val="22"/>
              </w:rPr>
            </w:pPr>
            <w:r w:rsidRPr="0850DDDD">
              <w:rPr>
                <w:b/>
                <w:bCs/>
                <w:sz w:val="22"/>
                <w:szCs w:val="22"/>
              </w:rPr>
              <w:t>C</w:t>
            </w:r>
          </w:p>
          <w:p w14:paraId="20E46536" w14:textId="77777777" w:rsidR="00824FC9" w:rsidRPr="0084313C" w:rsidRDefault="76DF2446" w:rsidP="0850DDDD">
            <w:pPr>
              <w:jc w:val="center"/>
              <w:rPr>
                <w:b/>
                <w:bCs/>
                <w:sz w:val="22"/>
                <w:szCs w:val="22"/>
              </w:rPr>
            </w:pPr>
            <w:r w:rsidRPr="0850DDDD">
              <w:rPr>
                <w:b/>
                <w:bCs/>
                <w:sz w:val="22"/>
                <w:szCs w:val="22"/>
              </w:rPr>
              <w:t>Clarify/Respond to Queries*</w:t>
            </w:r>
          </w:p>
        </w:tc>
      </w:tr>
      <w:tr w:rsidR="00A94FDC" w:rsidRPr="0084313C" w14:paraId="217F77BB" w14:textId="77777777" w:rsidTr="0850DDDD">
        <w:tc>
          <w:tcPr>
            <w:tcW w:w="1278" w:type="dxa"/>
            <w:shd w:val="clear" w:color="auto" w:fill="auto"/>
          </w:tcPr>
          <w:p w14:paraId="5986DE22" w14:textId="77777777" w:rsidR="00A94FDC" w:rsidRPr="0084313C" w:rsidRDefault="76DF2446" w:rsidP="0850DDDD">
            <w:pPr>
              <w:rPr>
                <w:b/>
                <w:bCs/>
                <w:sz w:val="22"/>
                <w:szCs w:val="22"/>
              </w:rPr>
            </w:pPr>
            <w:r w:rsidRPr="0850DDDD">
              <w:rPr>
                <w:b/>
                <w:bCs/>
                <w:sz w:val="22"/>
                <w:szCs w:val="22"/>
              </w:rPr>
              <w:t>Name</w:t>
            </w:r>
          </w:p>
        </w:tc>
        <w:tc>
          <w:tcPr>
            <w:tcW w:w="2610" w:type="dxa"/>
            <w:shd w:val="clear" w:color="auto" w:fill="auto"/>
          </w:tcPr>
          <w:p w14:paraId="2604A23C" w14:textId="77777777" w:rsidR="00A94FDC" w:rsidRPr="0084313C" w:rsidRDefault="00A94FDC" w:rsidP="0850DDDD">
            <w:pPr>
              <w:rPr>
                <w:sz w:val="22"/>
                <w:szCs w:val="22"/>
              </w:rPr>
            </w:pPr>
          </w:p>
        </w:tc>
        <w:tc>
          <w:tcPr>
            <w:tcW w:w="3150" w:type="dxa"/>
            <w:shd w:val="clear" w:color="auto" w:fill="auto"/>
          </w:tcPr>
          <w:p w14:paraId="1AD09025" w14:textId="77777777" w:rsidR="00A94FDC" w:rsidRPr="0084313C" w:rsidRDefault="00A94FDC" w:rsidP="0850DDDD">
            <w:pPr>
              <w:rPr>
                <w:sz w:val="22"/>
                <w:szCs w:val="22"/>
              </w:rPr>
            </w:pPr>
          </w:p>
        </w:tc>
        <w:tc>
          <w:tcPr>
            <w:tcW w:w="3150" w:type="dxa"/>
            <w:shd w:val="clear" w:color="auto" w:fill="auto"/>
          </w:tcPr>
          <w:p w14:paraId="4E36A5B2" w14:textId="77777777" w:rsidR="00A94FDC" w:rsidRPr="0084313C" w:rsidRDefault="00A94FDC" w:rsidP="0850DDDD">
            <w:pPr>
              <w:rPr>
                <w:sz w:val="22"/>
                <w:szCs w:val="22"/>
              </w:rPr>
            </w:pPr>
          </w:p>
        </w:tc>
      </w:tr>
      <w:tr w:rsidR="00A94FDC" w:rsidRPr="0084313C" w14:paraId="50011C26" w14:textId="77777777" w:rsidTr="0850DDDD">
        <w:tc>
          <w:tcPr>
            <w:tcW w:w="1278" w:type="dxa"/>
            <w:shd w:val="clear" w:color="auto" w:fill="auto"/>
          </w:tcPr>
          <w:p w14:paraId="32210126" w14:textId="77777777" w:rsidR="00A94FDC" w:rsidRPr="0084313C" w:rsidRDefault="76DF2446" w:rsidP="0850DDDD">
            <w:pPr>
              <w:rPr>
                <w:b/>
                <w:bCs/>
                <w:sz w:val="22"/>
                <w:szCs w:val="22"/>
              </w:rPr>
            </w:pPr>
            <w:r w:rsidRPr="0850DDDD">
              <w:rPr>
                <w:b/>
                <w:bCs/>
                <w:sz w:val="22"/>
                <w:szCs w:val="22"/>
              </w:rPr>
              <w:t>Title</w:t>
            </w:r>
          </w:p>
        </w:tc>
        <w:tc>
          <w:tcPr>
            <w:tcW w:w="2610" w:type="dxa"/>
            <w:shd w:val="clear" w:color="auto" w:fill="auto"/>
          </w:tcPr>
          <w:p w14:paraId="3735DBD5" w14:textId="77777777" w:rsidR="00A94FDC" w:rsidRPr="0084313C" w:rsidRDefault="00A94FDC" w:rsidP="0850DDDD">
            <w:pPr>
              <w:rPr>
                <w:sz w:val="22"/>
                <w:szCs w:val="22"/>
              </w:rPr>
            </w:pPr>
          </w:p>
        </w:tc>
        <w:tc>
          <w:tcPr>
            <w:tcW w:w="3150" w:type="dxa"/>
            <w:shd w:val="clear" w:color="auto" w:fill="auto"/>
          </w:tcPr>
          <w:p w14:paraId="283F49BB" w14:textId="77777777" w:rsidR="00A94FDC" w:rsidRPr="0084313C" w:rsidRDefault="00A94FDC" w:rsidP="0850DDDD">
            <w:pPr>
              <w:rPr>
                <w:sz w:val="22"/>
                <w:szCs w:val="22"/>
              </w:rPr>
            </w:pPr>
          </w:p>
        </w:tc>
        <w:tc>
          <w:tcPr>
            <w:tcW w:w="3150" w:type="dxa"/>
            <w:shd w:val="clear" w:color="auto" w:fill="auto"/>
          </w:tcPr>
          <w:p w14:paraId="1EFC4C20" w14:textId="77777777" w:rsidR="00A94FDC" w:rsidRPr="0084313C" w:rsidRDefault="00A94FDC" w:rsidP="0850DDDD">
            <w:pPr>
              <w:rPr>
                <w:sz w:val="22"/>
                <w:szCs w:val="22"/>
              </w:rPr>
            </w:pPr>
          </w:p>
        </w:tc>
      </w:tr>
      <w:tr w:rsidR="00A94FDC" w:rsidRPr="0084313C" w14:paraId="398CCCD7" w14:textId="77777777" w:rsidTr="0850DDDD">
        <w:tc>
          <w:tcPr>
            <w:tcW w:w="1278" w:type="dxa"/>
            <w:shd w:val="clear" w:color="auto" w:fill="auto"/>
          </w:tcPr>
          <w:p w14:paraId="55A1C44E" w14:textId="1D7C6581" w:rsidR="00A94FDC" w:rsidRPr="0084313C" w:rsidRDefault="76DF2446" w:rsidP="0850DDDD">
            <w:pPr>
              <w:rPr>
                <w:b/>
                <w:bCs/>
                <w:sz w:val="22"/>
                <w:szCs w:val="22"/>
              </w:rPr>
            </w:pPr>
            <w:r w:rsidRPr="0850DDDD">
              <w:rPr>
                <w:b/>
                <w:bCs/>
                <w:sz w:val="22"/>
                <w:szCs w:val="22"/>
              </w:rPr>
              <w:t>Email</w:t>
            </w:r>
          </w:p>
        </w:tc>
        <w:tc>
          <w:tcPr>
            <w:tcW w:w="2610" w:type="dxa"/>
            <w:shd w:val="clear" w:color="auto" w:fill="auto"/>
          </w:tcPr>
          <w:p w14:paraId="39F4D0C2" w14:textId="77777777" w:rsidR="00A94FDC" w:rsidRPr="0084313C" w:rsidRDefault="00A94FDC" w:rsidP="0850DDDD">
            <w:pPr>
              <w:rPr>
                <w:sz w:val="22"/>
                <w:szCs w:val="22"/>
              </w:rPr>
            </w:pPr>
          </w:p>
        </w:tc>
        <w:tc>
          <w:tcPr>
            <w:tcW w:w="3150" w:type="dxa"/>
            <w:shd w:val="clear" w:color="auto" w:fill="auto"/>
          </w:tcPr>
          <w:p w14:paraId="7FF975F1" w14:textId="77777777" w:rsidR="00A94FDC" w:rsidRPr="0084313C" w:rsidRDefault="00A94FDC" w:rsidP="0850DDDD">
            <w:pPr>
              <w:rPr>
                <w:sz w:val="22"/>
                <w:szCs w:val="22"/>
              </w:rPr>
            </w:pPr>
          </w:p>
        </w:tc>
        <w:tc>
          <w:tcPr>
            <w:tcW w:w="3150" w:type="dxa"/>
            <w:shd w:val="clear" w:color="auto" w:fill="auto"/>
          </w:tcPr>
          <w:p w14:paraId="202EAC18" w14:textId="77777777" w:rsidR="00A94FDC" w:rsidRPr="0084313C" w:rsidRDefault="00A94FDC" w:rsidP="0850DDDD">
            <w:pPr>
              <w:rPr>
                <w:sz w:val="22"/>
                <w:szCs w:val="22"/>
              </w:rPr>
            </w:pPr>
          </w:p>
        </w:tc>
      </w:tr>
      <w:tr w:rsidR="00A94FDC" w:rsidRPr="0084313C" w14:paraId="547642FE" w14:textId="77777777" w:rsidTr="0850DDDD">
        <w:tc>
          <w:tcPr>
            <w:tcW w:w="1278" w:type="dxa"/>
            <w:shd w:val="clear" w:color="auto" w:fill="auto"/>
          </w:tcPr>
          <w:p w14:paraId="699B2FD1" w14:textId="77777777" w:rsidR="00A94FDC" w:rsidRPr="0084313C" w:rsidRDefault="76DF2446" w:rsidP="0850DDDD">
            <w:pPr>
              <w:rPr>
                <w:b/>
                <w:bCs/>
                <w:sz w:val="22"/>
                <w:szCs w:val="22"/>
              </w:rPr>
            </w:pPr>
            <w:r w:rsidRPr="0850DDDD">
              <w:rPr>
                <w:b/>
                <w:bCs/>
                <w:sz w:val="22"/>
                <w:szCs w:val="22"/>
              </w:rPr>
              <w:t>Telephone</w:t>
            </w:r>
          </w:p>
        </w:tc>
        <w:tc>
          <w:tcPr>
            <w:tcW w:w="2610" w:type="dxa"/>
            <w:shd w:val="clear" w:color="auto" w:fill="auto"/>
          </w:tcPr>
          <w:p w14:paraId="01864B5B" w14:textId="77777777" w:rsidR="00A94FDC" w:rsidRPr="0084313C" w:rsidRDefault="00A94FDC" w:rsidP="0850DDDD">
            <w:pPr>
              <w:rPr>
                <w:sz w:val="22"/>
                <w:szCs w:val="22"/>
              </w:rPr>
            </w:pPr>
          </w:p>
        </w:tc>
        <w:tc>
          <w:tcPr>
            <w:tcW w:w="3150" w:type="dxa"/>
            <w:shd w:val="clear" w:color="auto" w:fill="auto"/>
          </w:tcPr>
          <w:p w14:paraId="1805A127" w14:textId="77777777" w:rsidR="00A94FDC" w:rsidRPr="0084313C" w:rsidRDefault="00A94FDC" w:rsidP="0850DDDD">
            <w:pPr>
              <w:rPr>
                <w:sz w:val="22"/>
                <w:szCs w:val="22"/>
              </w:rPr>
            </w:pPr>
          </w:p>
        </w:tc>
        <w:tc>
          <w:tcPr>
            <w:tcW w:w="3150" w:type="dxa"/>
            <w:shd w:val="clear" w:color="auto" w:fill="auto"/>
          </w:tcPr>
          <w:p w14:paraId="2B040666" w14:textId="77777777" w:rsidR="00A94FDC" w:rsidRPr="0084313C" w:rsidRDefault="00A94FDC" w:rsidP="0850DDDD">
            <w:pPr>
              <w:rPr>
                <w:sz w:val="22"/>
                <w:szCs w:val="22"/>
              </w:rPr>
            </w:pPr>
          </w:p>
        </w:tc>
      </w:tr>
    </w:tbl>
    <w:p w14:paraId="57F4FADA" w14:textId="77777777" w:rsidR="00A94FDC" w:rsidRPr="0084313C" w:rsidRDefault="76DF2446" w:rsidP="0850DDDD">
      <w:pPr>
        <w:rPr>
          <w:sz w:val="16"/>
          <w:szCs w:val="16"/>
        </w:rPr>
      </w:pPr>
      <w:r w:rsidRPr="0850DDDD">
        <w:rPr>
          <w:sz w:val="16"/>
          <w:szCs w:val="16"/>
        </w:rPr>
        <w:t>* If the individual identified in Column A also performs the functions identified in Columns B &amp; C, then no response is required for those Columns. If separate individuals perform the functions in Columns B and/or C, they must be identified.</w:t>
      </w:r>
    </w:p>
    <w:p w14:paraId="6C4866FE" w14:textId="77777777" w:rsidR="00BC563B" w:rsidRPr="0084313C" w:rsidRDefault="00BC563B" w:rsidP="0850DDDD">
      <w:pPr>
        <w:rPr>
          <w:sz w:val="22"/>
          <w:szCs w:val="22"/>
        </w:rPr>
      </w:pPr>
    </w:p>
    <w:p w14:paraId="30A40A65" w14:textId="77777777" w:rsidR="00BC563B" w:rsidRPr="0084313C" w:rsidRDefault="76DF2446" w:rsidP="0850DDDD">
      <w:pPr>
        <w:rPr>
          <w:sz w:val="22"/>
          <w:szCs w:val="22"/>
        </w:rPr>
      </w:pPr>
      <w:r w:rsidRPr="0850DDDD">
        <w:rPr>
          <w:sz w:val="22"/>
          <w:szCs w:val="22"/>
        </w:rPr>
        <w:t xml:space="preserve">3.  </w:t>
      </w:r>
      <w:r w:rsidRPr="0850DDDD">
        <w:rPr>
          <w:b/>
          <w:bCs/>
          <w:sz w:val="22"/>
          <w:szCs w:val="22"/>
        </w:rPr>
        <w:t>Use of subcontractors</w:t>
      </w:r>
      <w:r w:rsidRPr="0850DDDD">
        <w:rPr>
          <w:sz w:val="22"/>
          <w:szCs w:val="22"/>
        </w:rPr>
        <w:t xml:space="preserve"> (Select one):</w:t>
      </w:r>
    </w:p>
    <w:p w14:paraId="202FA2BB" w14:textId="77777777" w:rsidR="00BC563B" w:rsidRPr="0084313C" w:rsidRDefault="76DF2446" w:rsidP="0850DDDD">
      <w:pPr>
        <w:rPr>
          <w:sz w:val="22"/>
          <w:szCs w:val="22"/>
        </w:rPr>
      </w:pPr>
      <w:r w:rsidRPr="0850DDDD">
        <w:rPr>
          <w:sz w:val="22"/>
          <w:szCs w:val="22"/>
        </w:rPr>
        <w:t>____ No subcontractors will be used in the performance of any resultant contract, OR</w:t>
      </w:r>
    </w:p>
    <w:p w14:paraId="5E8291D6" w14:textId="77777777" w:rsidR="00BC563B" w:rsidRPr="0084313C" w:rsidRDefault="76DF2446" w:rsidP="0850DDDD">
      <w:pPr>
        <w:rPr>
          <w:sz w:val="22"/>
          <w:szCs w:val="22"/>
        </w:rPr>
      </w:pPr>
      <w:r w:rsidRPr="0850DDDD">
        <w:rPr>
          <w:sz w:val="22"/>
          <w:szCs w:val="22"/>
        </w:rPr>
        <w:t>____ The following subcontractors will be used in the performance of any resultant contract:</w:t>
      </w:r>
    </w:p>
    <w:p w14:paraId="52219788" w14:textId="77777777" w:rsidR="00BC563B" w:rsidRPr="0084313C" w:rsidRDefault="76DF2446" w:rsidP="0850DDDD">
      <w:pPr>
        <w:rPr>
          <w:sz w:val="22"/>
          <w:szCs w:val="22"/>
        </w:rPr>
      </w:pPr>
      <w:r w:rsidRPr="0850DDDD">
        <w:rPr>
          <w:sz w:val="22"/>
          <w:szCs w:val="22"/>
        </w:rPr>
        <w:t>_________________________________________________________________________________</w:t>
      </w:r>
    </w:p>
    <w:p w14:paraId="6DBF1F9C" w14:textId="77777777" w:rsidR="00BC563B" w:rsidRPr="0084313C" w:rsidRDefault="76DF2446" w:rsidP="0850DDDD">
      <w:pPr>
        <w:rPr>
          <w:sz w:val="22"/>
          <w:szCs w:val="22"/>
        </w:rPr>
      </w:pPr>
      <w:r w:rsidRPr="0850DDDD">
        <w:rPr>
          <w:sz w:val="22"/>
          <w:szCs w:val="22"/>
        </w:rPr>
        <w:t>(Attach extra sheets, as needed)</w:t>
      </w:r>
    </w:p>
    <w:p w14:paraId="582C9064" w14:textId="77777777" w:rsidR="00BC563B" w:rsidRPr="0084313C" w:rsidRDefault="00BC563B" w:rsidP="0850DDDD">
      <w:pPr>
        <w:rPr>
          <w:sz w:val="16"/>
          <w:szCs w:val="16"/>
        </w:rPr>
      </w:pPr>
    </w:p>
    <w:p w14:paraId="40AC3BBF" w14:textId="77777777" w:rsidR="00BC563B" w:rsidRPr="0084313C" w:rsidRDefault="76DF2446" w:rsidP="0850DDDD">
      <w:pPr>
        <w:rPr>
          <w:sz w:val="22"/>
          <w:szCs w:val="22"/>
        </w:rPr>
      </w:pPr>
      <w:r w:rsidRPr="0850DDDD">
        <w:rPr>
          <w:sz w:val="22"/>
          <w:szCs w:val="22"/>
        </w:rPr>
        <w:t xml:space="preserve">4.  </w:t>
      </w:r>
      <w:r w:rsidRPr="0850DDDD">
        <w:rPr>
          <w:b/>
          <w:bCs/>
          <w:sz w:val="22"/>
          <w:szCs w:val="22"/>
        </w:rPr>
        <w:t>Describe any relationship with any entity (such as the City of Santa Fe, State Agency, reseller, etc. that is not a subcontractor(s) listed in #3 above), if any, which will be used in the performance of any resultant contract</w:t>
      </w:r>
      <w:r w:rsidRPr="0850DDDD">
        <w:rPr>
          <w:sz w:val="22"/>
          <w:szCs w:val="22"/>
        </w:rPr>
        <w:t>.  (N/A, None, Does not apply, etc. are acceptable responses to this item.)</w:t>
      </w:r>
    </w:p>
    <w:p w14:paraId="2A7CEC0C" w14:textId="77777777" w:rsidR="00BC563B" w:rsidRPr="0084313C" w:rsidRDefault="76DF2446" w:rsidP="0850DDDD">
      <w:pPr>
        <w:rPr>
          <w:sz w:val="22"/>
          <w:szCs w:val="22"/>
        </w:rPr>
      </w:pPr>
      <w:r w:rsidRPr="0850DDDD">
        <w:rPr>
          <w:sz w:val="22"/>
          <w:szCs w:val="22"/>
        </w:rPr>
        <w:t>______________________________________________________________________________</w:t>
      </w:r>
    </w:p>
    <w:p w14:paraId="15786426" w14:textId="77777777" w:rsidR="00BC563B" w:rsidRPr="0084313C" w:rsidRDefault="76DF2446" w:rsidP="0850DDDD">
      <w:pPr>
        <w:rPr>
          <w:sz w:val="22"/>
          <w:szCs w:val="22"/>
        </w:rPr>
      </w:pPr>
      <w:r w:rsidRPr="0850DDDD">
        <w:rPr>
          <w:sz w:val="22"/>
          <w:szCs w:val="22"/>
        </w:rPr>
        <w:t>(Attach extra sheets, as needed)</w:t>
      </w:r>
    </w:p>
    <w:p w14:paraId="46A6CCD6" w14:textId="77777777" w:rsidR="00BC563B" w:rsidRPr="0084313C" w:rsidRDefault="00BC563B" w:rsidP="0850DDDD">
      <w:pPr>
        <w:rPr>
          <w:sz w:val="16"/>
          <w:szCs w:val="16"/>
        </w:rPr>
      </w:pPr>
    </w:p>
    <w:p w14:paraId="080D0F14" w14:textId="77777777" w:rsidR="00DD65FE" w:rsidRPr="0084313C" w:rsidRDefault="76DF2446" w:rsidP="0850DDDD">
      <w:pPr>
        <w:rPr>
          <w:sz w:val="22"/>
          <w:szCs w:val="22"/>
        </w:rPr>
      </w:pPr>
      <w:r w:rsidRPr="0850DDDD">
        <w:rPr>
          <w:b/>
          <w:bCs/>
          <w:sz w:val="22"/>
          <w:szCs w:val="22"/>
        </w:rPr>
        <w:t>By signing the form below, the Authorized Signatory attests to the accuracy and veracity of the information provided on this form, and explicitly acknowledges the following</w:t>
      </w:r>
      <w:r w:rsidRPr="0850DDDD">
        <w:rPr>
          <w:sz w:val="22"/>
          <w:szCs w:val="22"/>
        </w:rPr>
        <w:t>:</w:t>
      </w:r>
    </w:p>
    <w:p w14:paraId="780823DD" w14:textId="77777777" w:rsidR="00BC563B" w:rsidRPr="0084313C" w:rsidRDefault="76DF2446" w:rsidP="0850DDDD">
      <w:pPr>
        <w:numPr>
          <w:ilvl w:val="0"/>
          <w:numId w:val="41"/>
        </w:numPr>
        <w:rPr>
          <w:sz w:val="22"/>
          <w:szCs w:val="22"/>
        </w:rPr>
      </w:pPr>
      <w:r w:rsidRPr="0850DDDD">
        <w:rPr>
          <w:sz w:val="22"/>
          <w:szCs w:val="22"/>
        </w:rPr>
        <w:t>On behalf of the submitting-organization identified in item #</w:t>
      </w:r>
      <w:proofErr w:type="gramStart"/>
      <w:r w:rsidRPr="0850DDDD">
        <w:rPr>
          <w:sz w:val="22"/>
          <w:szCs w:val="22"/>
        </w:rPr>
        <w:t>1,</w:t>
      </w:r>
      <w:proofErr w:type="gramEnd"/>
      <w:r w:rsidRPr="0850DDDD">
        <w:rPr>
          <w:sz w:val="22"/>
          <w:szCs w:val="22"/>
        </w:rPr>
        <w:t xml:space="preserve"> above, I accept the Conditions Governing the Procurement, as required in Section II.C.1. of this RFP;</w:t>
      </w:r>
    </w:p>
    <w:p w14:paraId="6B54DEED" w14:textId="77777777" w:rsidR="00BC563B" w:rsidRPr="0084313C" w:rsidRDefault="76DF2446" w:rsidP="0850DDDD">
      <w:pPr>
        <w:numPr>
          <w:ilvl w:val="0"/>
          <w:numId w:val="41"/>
        </w:numPr>
        <w:rPr>
          <w:sz w:val="22"/>
          <w:szCs w:val="22"/>
        </w:rPr>
      </w:pPr>
      <w:r w:rsidRPr="0850DDDD">
        <w:rPr>
          <w:sz w:val="22"/>
          <w:szCs w:val="22"/>
        </w:rPr>
        <w:t xml:space="preserve">I concur that submission of our proposal constitutes acceptance of the Evaluation Factors </w:t>
      </w:r>
      <w:r>
        <w:tab/>
      </w:r>
      <w:r w:rsidRPr="0850DDDD">
        <w:rPr>
          <w:sz w:val="22"/>
          <w:szCs w:val="22"/>
        </w:rPr>
        <w:t xml:space="preserve">contained in Section V of this RFP; and </w:t>
      </w:r>
    </w:p>
    <w:p w14:paraId="31F91DDD" w14:textId="77777777" w:rsidR="00BC563B" w:rsidRPr="0084313C" w:rsidRDefault="76DF2446" w:rsidP="0850DDDD">
      <w:pPr>
        <w:numPr>
          <w:ilvl w:val="0"/>
          <w:numId w:val="41"/>
        </w:numPr>
        <w:rPr>
          <w:sz w:val="22"/>
          <w:szCs w:val="22"/>
        </w:rPr>
      </w:pPr>
      <w:r w:rsidRPr="0850DDDD">
        <w:rPr>
          <w:sz w:val="22"/>
          <w:szCs w:val="22"/>
        </w:rPr>
        <w:t>I acknowledge receipt of any and all amendments to this RFP, if any.</w:t>
      </w:r>
    </w:p>
    <w:p w14:paraId="3CFB7330" w14:textId="77777777" w:rsidR="00BC563B" w:rsidRPr="0084313C" w:rsidRDefault="00BC563B" w:rsidP="76DF2446">
      <w:pPr>
        <w:rPr>
          <w:sz w:val="22"/>
          <w:szCs w:val="22"/>
        </w:rPr>
      </w:pPr>
    </w:p>
    <w:p w14:paraId="157ED25B" w14:textId="77777777" w:rsidR="00BC563B" w:rsidRPr="0084313C" w:rsidRDefault="76DF2446" w:rsidP="76DF2446">
      <w:pPr>
        <w:rPr>
          <w:sz w:val="22"/>
          <w:szCs w:val="22"/>
        </w:rPr>
      </w:pPr>
      <w:r w:rsidRPr="0850DDDD">
        <w:rPr>
          <w:sz w:val="22"/>
          <w:szCs w:val="22"/>
        </w:rPr>
        <w:t>________________________________________________</w:t>
      </w:r>
      <w:r>
        <w:tab/>
      </w:r>
      <w:r w:rsidRPr="0850DDDD">
        <w:rPr>
          <w:sz w:val="22"/>
          <w:szCs w:val="22"/>
        </w:rPr>
        <w:t>_____________________, 20______</w:t>
      </w:r>
    </w:p>
    <w:p w14:paraId="3D589F56" w14:textId="77777777" w:rsidR="00313993" w:rsidRPr="0084313C" w:rsidRDefault="76DF2446" w:rsidP="76DF2446">
      <w:r w:rsidRPr="76DF2446">
        <w:t>Authorized Signature and Date (</w:t>
      </w:r>
      <w:r w:rsidRPr="76DF2446">
        <w:rPr>
          <w:i/>
          <w:iCs/>
        </w:rPr>
        <w:t>Must be signed by the individual identified in item #</w:t>
      </w:r>
      <w:proofErr w:type="gramStart"/>
      <w:r w:rsidRPr="76DF2446">
        <w:rPr>
          <w:i/>
          <w:iCs/>
        </w:rPr>
        <w:t>2.A</w:t>
      </w:r>
      <w:proofErr w:type="gramEnd"/>
      <w:r w:rsidRPr="76DF2446">
        <w:rPr>
          <w:i/>
          <w:iCs/>
        </w:rPr>
        <w:t>, above</w:t>
      </w:r>
      <w:r w:rsidRPr="76DF2446">
        <w:t>.)</w:t>
      </w:r>
    </w:p>
    <w:p w14:paraId="0BE57B84" w14:textId="77777777" w:rsidR="00313993" w:rsidRPr="0084313C" w:rsidRDefault="00313993" w:rsidP="76DF2446">
      <w:r w:rsidRPr="76DF2446">
        <w:br w:type="page"/>
      </w:r>
    </w:p>
    <w:p w14:paraId="7DC01F30" w14:textId="77777777" w:rsidR="009A74FA" w:rsidRPr="0084313C" w:rsidRDefault="009A74FA" w:rsidP="76DF2446">
      <w:pPr>
        <w:rPr>
          <w:b/>
          <w:bCs/>
          <w:sz w:val="44"/>
          <w:szCs w:val="44"/>
        </w:rPr>
      </w:pPr>
    </w:p>
    <w:p w14:paraId="2426B3A9" w14:textId="2D5733DD" w:rsidR="00754D46" w:rsidRPr="0084313C" w:rsidRDefault="76DF2446" w:rsidP="76DF2446">
      <w:pPr>
        <w:pStyle w:val="Heading1"/>
        <w:rPr>
          <w:rFonts w:cs="Times New Roman"/>
        </w:rPr>
      </w:pPr>
      <w:bookmarkStart w:id="485" w:name="_Toc60746003"/>
      <w:bookmarkStart w:id="486" w:name="_Toc60746553"/>
      <w:bookmarkStart w:id="487" w:name="_Toc147484796"/>
      <w:bookmarkStart w:id="488" w:name="_Toc148529799"/>
      <w:r w:rsidRPr="76DF2446">
        <w:rPr>
          <w:rFonts w:cs="Times New Roman"/>
        </w:rPr>
        <w:t xml:space="preserve">APPENDIX </w:t>
      </w:r>
      <w:bookmarkEnd w:id="485"/>
      <w:bookmarkEnd w:id="486"/>
      <w:r w:rsidR="00252CBD">
        <w:rPr>
          <w:rFonts w:cs="Times New Roman"/>
        </w:rPr>
        <w:t>E</w:t>
      </w:r>
      <w:bookmarkEnd w:id="487"/>
      <w:bookmarkEnd w:id="488"/>
    </w:p>
    <w:p w14:paraId="7BC73295" w14:textId="77777777" w:rsidR="00754D46" w:rsidRPr="009717C5" w:rsidRDefault="76DF2446" w:rsidP="009717C5">
      <w:pPr>
        <w:pStyle w:val="Heading2"/>
        <w:jc w:val="center"/>
        <w:rPr>
          <w:i w:val="0"/>
          <w:iCs w:val="0"/>
          <w:sz w:val="32"/>
          <w:szCs w:val="32"/>
        </w:rPr>
      </w:pPr>
      <w:bookmarkStart w:id="489" w:name="_Toc60746004"/>
      <w:bookmarkStart w:id="490" w:name="_Toc60746554"/>
      <w:bookmarkStart w:id="491" w:name="_Toc147484797"/>
      <w:bookmarkStart w:id="492" w:name="_Toc148529800"/>
      <w:r w:rsidRPr="009717C5">
        <w:rPr>
          <w:i w:val="0"/>
          <w:iCs w:val="0"/>
          <w:sz w:val="32"/>
          <w:szCs w:val="32"/>
        </w:rPr>
        <w:t>NON-COLLUSION AFFIDAVIT</w:t>
      </w:r>
      <w:bookmarkEnd w:id="489"/>
      <w:bookmarkEnd w:id="490"/>
      <w:bookmarkEnd w:id="491"/>
      <w:bookmarkEnd w:id="492"/>
    </w:p>
    <w:p w14:paraId="23EC81D1" w14:textId="77777777" w:rsidR="00754D46" w:rsidRPr="0084313C" w:rsidRDefault="00754D46" w:rsidP="76DF2446">
      <w:pPr>
        <w:rPr>
          <w:b/>
          <w:bCs/>
          <w:lang w:bidi="en-US"/>
        </w:rPr>
      </w:pPr>
    </w:p>
    <w:p w14:paraId="433CFE93" w14:textId="77777777" w:rsidR="00754D46" w:rsidRPr="0084313C" w:rsidRDefault="00754D46" w:rsidP="76DF2446">
      <w:pPr>
        <w:rPr>
          <w:b/>
          <w:bCs/>
          <w:lang w:bidi="en-US"/>
        </w:rPr>
      </w:pPr>
      <w:r w:rsidRPr="76DF2446">
        <w:rPr>
          <w:b/>
          <w:bCs/>
          <w:lang w:bidi="en-US"/>
        </w:rPr>
        <w:br w:type="page"/>
      </w:r>
    </w:p>
    <w:p w14:paraId="15FF2A77" w14:textId="77777777" w:rsidR="00754D46" w:rsidRPr="0084313C" w:rsidRDefault="76DF2446" w:rsidP="76DF2446">
      <w:pPr>
        <w:jc w:val="center"/>
        <w:rPr>
          <w:b/>
          <w:bCs/>
          <w:sz w:val="32"/>
          <w:szCs w:val="32"/>
          <w:lang w:bidi="en-US"/>
        </w:rPr>
      </w:pPr>
      <w:r w:rsidRPr="76DF2446">
        <w:rPr>
          <w:b/>
          <w:bCs/>
          <w:sz w:val="32"/>
          <w:szCs w:val="32"/>
          <w:lang w:bidi="en-US"/>
        </w:rPr>
        <w:lastRenderedPageBreak/>
        <w:t>NON-COLLUSION AFFIDAVIT</w:t>
      </w:r>
    </w:p>
    <w:p w14:paraId="790CE1A2" w14:textId="77777777" w:rsidR="00754D46" w:rsidRPr="0084313C" w:rsidRDefault="76DF2446" w:rsidP="76DF2446">
      <w:pPr>
        <w:widowControl w:val="0"/>
        <w:autoSpaceDE w:val="0"/>
        <w:autoSpaceDN w:val="0"/>
        <w:ind w:right="216"/>
        <w:jc w:val="center"/>
        <w:rPr>
          <w:b/>
          <w:bCs/>
          <w:i/>
          <w:iCs/>
          <w:color w:val="FF0000"/>
          <w:lang w:bidi="en-US"/>
        </w:rPr>
      </w:pPr>
      <w:r w:rsidRPr="76DF2446">
        <w:rPr>
          <w:b/>
          <w:bCs/>
          <w:i/>
          <w:iCs/>
          <w:color w:val="FF0000"/>
          <w:lang w:bidi="en-US"/>
        </w:rPr>
        <w:t>Complete, Sign and Return with your proposal.</w:t>
      </w:r>
    </w:p>
    <w:p w14:paraId="7E38EBD9" w14:textId="77777777" w:rsidR="00754D46" w:rsidRPr="0084313C" w:rsidRDefault="00754D46" w:rsidP="76DF2446">
      <w:pPr>
        <w:widowControl w:val="0"/>
        <w:autoSpaceDE w:val="0"/>
        <w:autoSpaceDN w:val="0"/>
        <w:ind w:right="216"/>
        <w:jc w:val="center"/>
        <w:rPr>
          <w:b/>
          <w:bCs/>
          <w:i/>
          <w:iCs/>
          <w:color w:val="FF0000"/>
          <w:lang w:bidi="en-US"/>
        </w:rPr>
      </w:pPr>
    </w:p>
    <w:p w14:paraId="68BCE887" w14:textId="77777777" w:rsidR="00754D46" w:rsidRPr="0084313C" w:rsidRDefault="00754D46" w:rsidP="76DF2446">
      <w:pPr>
        <w:widowControl w:val="0"/>
        <w:autoSpaceDE w:val="0"/>
        <w:autoSpaceDN w:val="0"/>
        <w:ind w:right="216"/>
        <w:rPr>
          <w:color w:val="FF0000"/>
          <w:lang w:bidi="en-US"/>
        </w:rPr>
      </w:pPr>
    </w:p>
    <w:p w14:paraId="32317742" w14:textId="77777777" w:rsidR="00754D46" w:rsidRPr="0084313C" w:rsidRDefault="76DF2446" w:rsidP="76DF2446">
      <w:pPr>
        <w:widowControl w:val="0"/>
        <w:autoSpaceDE w:val="0"/>
        <w:autoSpaceDN w:val="0"/>
        <w:ind w:right="216"/>
        <w:jc w:val="both"/>
        <w:rPr>
          <w:lang w:bidi="en-US"/>
        </w:rPr>
      </w:pPr>
      <w:r w:rsidRPr="76DF2446">
        <w:rPr>
          <w:lang w:bidi="en-US"/>
        </w:rPr>
        <w:t>I hereby affirm that: I am the _____________________________________ (insert title) and the duly authorized representative of _________________________________________ (insert organization’s name) whose address is _________________________________________________________________. And, that I possess the legal authority to make this affidavit on behalf of myself and the firm for which I am acting.</w:t>
      </w:r>
    </w:p>
    <w:p w14:paraId="2EB8EE41" w14:textId="77777777" w:rsidR="00754D46" w:rsidRPr="0084313C" w:rsidRDefault="00754D46" w:rsidP="76DF2446">
      <w:pPr>
        <w:widowControl w:val="0"/>
        <w:autoSpaceDE w:val="0"/>
        <w:autoSpaceDN w:val="0"/>
        <w:ind w:right="216"/>
        <w:rPr>
          <w:lang w:bidi="en-US"/>
        </w:rPr>
      </w:pPr>
    </w:p>
    <w:p w14:paraId="0798EDD6" w14:textId="77777777" w:rsidR="00754D46" w:rsidRPr="0084313C" w:rsidRDefault="76DF2446" w:rsidP="76DF2446">
      <w:pPr>
        <w:widowControl w:val="0"/>
        <w:autoSpaceDE w:val="0"/>
        <w:autoSpaceDN w:val="0"/>
        <w:ind w:right="216"/>
        <w:jc w:val="both"/>
        <w:rPr>
          <w:lang w:bidi="en-US"/>
        </w:rPr>
      </w:pPr>
      <w:r w:rsidRPr="76DF2446">
        <w:rPr>
          <w:lang w:bidi="en-US"/>
        </w:rPr>
        <w:t>I affirm:</w:t>
      </w:r>
    </w:p>
    <w:p w14:paraId="10E8E364" w14:textId="77777777" w:rsidR="00754D46" w:rsidRPr="0084313C" w:rsidRDefault="76DF2446" w:rsidP="76DF2446">
      <w:pPr>
        <w:widowControl w:val="0"/>
        <w:autoSpaceDE w:val="0"/>
        <w:autoSpaceDN w:val="0"/>
        <w:ind w:left="630" w:right="216" w:hanging="270"/>
        <w:jc w:val="both"/>
        <w:rPr>
          <w:lang w:bidi="en-US"/>
        </w:rPr>
      </w:pPr>
      <w:r w:rsidRPr="76DF2446">
        <w:rPr>
          <w:lang w:bidi="en-US"/>
        </w:rPr>
        <w:t xml:space="preserve">1. I am fully </w:t>
      </w:r>
      <w:proofErr w:type="gramStart"/>
      <w:r w:rsidRPr="76DF2446">
        <w:rPr>
          <w:lang w:bidi="en-US"/>
        </w:rPr>
        <w:t>informed respecting</w:t>
      </w:r>
      <w:proofErr w:type="gramEnd"/>
      <w:r w:rsidRPr="76DF2446">
        <w:rPr>
          <w:lang w:bidi="en-US"/>
        </w:rPr>
        <w:t xml:space="preserve"> the preparation and contents of the attached proposal and of all pertinent circumstances respecting such proposal.</w:t>
      </w:r>
    </w:p>
    <w:p w14:paraId="51683317" w14:textId="77777777" w:rsidR="00754D46" w:rsidRPr="0084313C" w:rsidRDefault="00754D46" w:rsidP="76DF2446">
      <w:pPr>
        <w:widowControl w:val="0"/>
        <w:autoSpaceDE w:val="0"/>
        <w:autoSpaceDN w:val="0"/>
        <w:ind w:left="630" w:right="216" w:hanging="270"/>
        <w:rPr>
          <w:lang w:bidi="en-US"/>
        </w:rPr>
      </w:pPr>
    </w:p>
    <w:p w14:paraId="257CE94D" w14:textId="77777777" w:rsidR="00754D46" w:rsidRPr="0084313C" w:rsidRDefault="76DF2446" w:rsidP="76DF2446">
      <w:pPr>
        <w:widowControl w:val="0"/>
        <w:tabs>
          <w:tab w:val="left" w:pos="630"/>
        </w:tabs>
        <w:autoSpaceDE w:val="0"/>
        <w:autoSpaceDN w:val="0"/>
        <w:ind w:left="630" w:right="216" w:hanging="270"/>
        <w:rPr>
          <w:lang w:bidi="en-US"/>
        </w:rPr>
      </w:pPr>
      <w:r w:rsidRPr="76DF2446">
        <w:rPr>
          <w:lang w:bidi="en-US"/>
        </w:rPr>
        <w:t>2.</w:t>
      </w:r>
      <w:r w:rsidR="00754D46">
        <w:tab/>
      </w:r>
      <w:r w:rsidRPr="76DF2446">
        <w:rPr>
          <w:lang w:bidi="en-US"/>
        </w:rPr>
        <w:t>Such proposal is genuine and is not a collusive or sham proposal.</w:t>
      </w:r>
    </w:p>
    <w:p w14:paraId="440EF0AF" w14:textId="77777777" w:rsidR="00754D46" w:rsidRPr="0084313C" w:rsidRDefault="00754D46" w:rsidP="76DF2446">
      <w:pPr>
        <w:widowControl w:val="0"/>
        <w:tabs>
          <w:tab w:val="left" w:pos="630"/>
        </w:tabs>
        <w:autoSpaceDE w:val="0"/>
        <w:autoSpaceDN w:val="0"/>
        <w:ind w:left="630" w:right="216" w:hanging="270"/>
        <w:rPr>
          <w:lang w:bidi="en-US"/>
        </w:rPr>
      </w:pPr>
    </w:p>
    <w:p w14:paraId="0C344EE1" w14:textId="77777777" w:rsidR="00754D46" w:rsidRPr="0084313C" w:rsidRDefault="76DF2446" w:rsidP="76DF2446">
      <w:pPr>
        <w:widowControl w:val="0"/>
        <w:tabs>
          <w:tab w:val="left" w:pos="630"/>
        </w:tabs>
        <w:autoSpaceDE w:val="0"/>
        <w:autoSpaceDN w:val="0"/>
        <w:ind w:left="630" w:right="216" w:hanging="270"/>
        <w:jc w:val="both"/>
        <w:rPr>
          <w:lang w:bidi="en-US"/>
        </w:rPr>
      </w:pPr>
      <w:r w:rsidRPr="76DF2446">
        <w:rPr>
          <w:lang w:bidi="en-US"/>
        </w:rPr>
        <w:t>3.</w:t>
      </w:r>
      <w:r w:rsidR="00754D46">
        <w:tab/>
      </w:r>
      <w:r w:rsidRPr="76DF2446">
        <w:rPr>
          <w:lang w:bidi="en-US"/>
        </w:rPr>
        <w:t>Neither the said Offeror nor any of its officers, partners, owners, agents, representatives,   employees or parties in interest, including this affiant, has in any way colluded, conspired, connived or agreed, directly or indirectly with any Offeror, firm or person to submit a collusive or sham proposal in connection with the Contract for which the attached proposal has been submitted or to refrain from offering a proposal in connection with the Contract, or has in any manner, directly or indirectly, sought by agreement or collusion or communication or conference with any other Offeror, firm or person to fix the price or prices in the attached proposal or of any other Offeror, or to fix any overhead, profit or cost element of the proposal or the offer price of any other Offeror, or to secure through any collusion, conspiracy, connivance or unlawful agreement any advantage against the Mayor and Council of  City of Santa Fe, New Mexico or any person interested in the proposed Contract; and</w:t>
      </w:r>
    </w:p>
    <w:p w14:paraId="4DC2D764" w14:textId="77777777" w:rsidR="00754D46" w:rsidRPr="0084313C" w:rsidRDefault="00754D46" w:rsidP="76DF2446">
      <w:pPr>
        <w:widowControl w:val="0"/>
        <w:tabs>
          <w:tab w:val="left" w:pos="630"/>
        </w:tabs>
        <w:autoSpaceDE w:val="0"/>
        <w:autoSpaceDN w:val="0"/>
        <w:ind w:left="630" w:right="216" w:hanging="270"/>
        <w:rPr>
          <w:lang w:bidi="en-US"/>
        </w:rPr>
      </w:pPr>
    </w:p>
    <w:p w14:paraId="46CE065F" w14:textId="77777777" w:rsidR="00754D46" w:rsidRPr="0084313C" w:rsidRDefault="76DF2446" w:rsidP="76DF2446">
      <w:pPr>
        <w:widowControl w:val="0"/>
        <w:tabs>
          <w:tab w:val="left" w:pos="630"/>
        </w:tabs>
        <w:autoSpaceDE w:val="0"/>
        <w:autoSpaceDN w:val="0"/>
        <w:ind w:left="630" w:right="216" w:hanging="270"/>
        <w:jc w:val="both"/>
        <w:rPr>
          <w:lang w:bidi="en-US"/>
        </w:rPr>
      </w:pPr>
      <w:r w:rsidRPr="76DF2446">
        <w:rPr>
          <w:lang w:bidi="en-US"/>
        </w:rPr>
        <w:t>4.</w:t>
      </w:r>
      <w:r w:rsidR="00754D46">
        <w:tab/>
      </w:r>
      <w:r w:rsidRPr="76DF2446">
        <w:rPr>
          <w:lang w:bidi="en-US"/>
        </w:rPr>
        <w:t>The price or prices quoted in the attached proposal are fair and proper and are not tainted by any collusion, conspiracy, connivance or unlawful agreement on the part of the Offeror or any of its agents, representatives, owners, employees, or parties in interest, including this affiant. I do solemnly declare and affirm under the penalties of perjury that the contents of this affidavit are true and correct.</w:t>
      </w:r>
    </w:p>
    <w:p w14:paraId="68D74BB1" w14:textId="77777777" w:rsidR="00754D46" w:rsidRPr="0084313C" w:rsidRDefault="00754D46" w:rsidP="76DF2446">
      <w:pPr>
        <w:widowControl w:val="0"/>
        <w:tabs>
          <w:tab w:val="left" w:pos="630"/>
        </w:tabs>
        <w:autoSpaceDE w:val="0"/>
        <w:autoSpaceDN w:val="0"/>
        <w:ind w:left="630" w:right="216" w:hanging="270"/>
        <w:rPr>
          <w:lang w:bidi="en-US"/>
        </w:rPr>
      </w:pPr>
    </w:p>
    <w:p w14:paraId="267FB5B2" w14:textId="77777777" w:rsidR="00754D46" w:rsidRPr="0084313C" w:rsidRDefault="76DF2446" w:rsidP="76DF2446">
      <w:pPr>
        <w:widowControl w:val="0"/>
        <w:autoSpaceDE w:val="0"/>
        <w:autoSpaceDN w:val="0"/>
        <w:spacing w:line="360" w:lineRule="auto"/>
        <w:ind w:right="216"/>
        <w:rPr>
          <w:lang w:bidi="en-US"/>
        </w:rPr>
      </w:pPr>
      <w:r w:rsidRPr="76DF2446">
        <w:rPr>
          <w:lang w:bidi="en-US"/>
        </w:rPr>
        <w:t>Signature __________________________________________</w:t>
      </w:r>
    </w:p>
    <w:p w14:paraId="0C6A32D4" w14:textId="77777777" w:rsidR="00754D46" w:rsidRPr="0084313C" w:rsidRDefault="76DF2446" w:rsidP="76DF2446">
      <w:pPr>
        <w:widowControl w:val="0"/>
        <w:autoSpaceDE w:val="0"/>
        <w:autoSpaceDN w:val="0"/>
        <w:spacing w:line="360" w:lineRule="auto"/>
        <w:ind w:right="216"/>
        <w:rPr>
          <w:lang w:bidi="en-US"/>
        </w:rPr>
      </w:pPr>
      <w:r w:rsidRPr="76DF2446">
        <w:rPr>
          <w:lang w:bidi="en-US"/>
        </w:rPr>
        <w:t>Printed Name _______________________________________</w:t>
      </w:r>
    </w:p>
    <w:p w14:paraId="612C953A" w14:textId="77777777" w:rsidR="00754D46" w:rsidRPr="0084313C" w:rsidRDefault="76DF2446" w:rsidP="76DF2446">
      <w:pPr>
        <w:widowControl w:val="0"/>
        <w:autoSpaceDE w:val="0"/>
        <w:autoSpaceDN w:val="0"/>
        <w:spacing w:line="360" w:lineRule="auto"/>
        <w:ind w:right="216"/>
        <w:rPr>
          <w:lang w:bidi="en-US"/>
        </w:rPr>
      </w:pPr>
      <w:r w:rsidRPr="76DF2446">
        <w:rPr>
          <w:lang w:bidi="en-US"/>
        </w:rPr>
        <w:t>Title ______________________________________________</w:t>
      </w:r>
    </w:p>
    <w:p w14:paraId="0665C457" w14:textId="77777777" w:rsidR="0065416B" w:rsidRPr="0084313C" w:rsidRDefault="76DF2446" w:rsidP="76DF2446">
      <w:pPr>
        <w:widowControl w:val="0"/>
        <w:autoSpaceDE w:val="0"/>
        <w:autoSpaceDN w:val="0"/>
        <w:spacing w:line="360" w:lineRule="auto"/>
        <w:ind w:right="216"/>
        <w:rPr>
          <w:lang w:bidi="en-US"/>
        </w:rPr>
      </w:pPr>
      <w:r w:rsidRPr="76DF2446">
        <w:rPr>
          <w:lang w:bidi="en-US"/>
        </w:rPr>
        <w:t>Date ______________________________________________</w:t>
      </w:r>
    </w:p>
    <w:p w14:paraId="0929F129" w14:textId="77777777" w:rsidR="0065416B" w:rsidRPr="0084313C" w:rsidRDefault="0065416B" w:rsidP="76DF2446">
      <w:pPr>
        <w:rPr>
          <w:lang w:bidi="en-US"/>
        </w:rPr>
      </w:pPr>
      <w:r w:rsidRPr="76DF2446">
        <w:rPr>
          <w:lang w:bidi="en-US"/>
        </w:rPr>
        <w:br w:type="page"/>
      </w:r>
    </w:p>
    <w:p w14:paraId="2915642C" w14:textId="73B1CA06" w:rsidR="0065416B" w:rsidRPr="0084313C" w:rsidRDefault="76DF2446" w:rsidP="76DF2446">
      <w:pPr>
        <w:pStyle w:val="Heading1"/>
        <w:rPr>
          <w:rFonts w:cs="Times New Roman"/>
        </w:rPr>
      </w:pPr>
      <w:bookmarkStart w:id="493" w:name="_Toc60746005"/>
      <w:bookmarkStart w:id="494" w:name="_Toc60746555"/>
      <w:bookmarkStart w:id="495" w:name="_Toc147484798"/>
      <w:bookmarkStart w:id="496" w:name="_Toc148529801"/>
      <w:r w:rsidRPr="76DF2446">
        <w:rPr>
          <w:rFonts w:cs="Times New Roman"/>
        </w:rPr>
        <w:lastRenderedPageBreak/>
        <w:t xml:space="preserve">APPENDIX </w:t>
      </w:r>
      <w:bookmarkEnd w:id="493"/>
      <w:bookmarkEnd w:id="494"/>
      <w:r w:rsidR="00252CBD">
        <w:rPr>
          <w:rFonts w:cs="Times New Roman"/>
        </w:rPr>
        <w:t>F</w:t>
      </w:r>
      <w:bookmarkEnd w:id="495"/>
      <w:bookmarkEnd w:id="496"/>
    </w:p>
    <w:p w14:paraId="34B0C141" w14:textId="1C6C2545" w:rsidR="00D25556" w:rsidRPr="009717C5" w:rsidRDefault="76DF2446" w:rsidP="009717C5">
      <w:pPr>
        <w:pStyle w:val="Heading2"/>
        <w:jc w:val="center"/>
        <w:rPr>
          <w:i w:val="0"/>
          <w:iCs w:val="0"/>
          <w:sz w:val="32"/>
          <w:szCs w:val="32"/>
        </w:rPr>
      </w:pPr>
      <w:bookmarkStart w:id="497" w:name="_Toc60746556"/>
      <w:bookmarkStart w:id="498" w:name="_Toc147484799"/>
      <w:bookmarkStart w:id="499" w:name="_Toc148529802"/>
      <w:r w:rsidRPr="009717C5">
        <w:rPr>
          <w:i w:val="0"/>
          <w:iCs w:val="0"/>
          <w:sz w:val="32"/>
          <w:szCs w:val="32"/>
        </w:rPr>
        <w:t>CONFLICT OF INTEREST</w:t>
      </w:r>
      <w:bookmarkEnd w:id="497"/>
      <w:bookmarkEnd w:id="498"/>
      <w:bookmarkEnd w:id="499"/>
    </w:p>
    <w:p w14:paraId="7BDE8AE6" w14:textId="23839AA8" w:rsidR="00C0078D" w:rsidRDefault="00C0078D" w:rsidP="00C0078D"/>
    <w:p w14:paraId="0AD0F7AD" w14:textId="0DBA56C2" w:rsidR="00C0078D" w:rsidRDefault="00C0078D" w:rsidP="00C0078D"/>
    <w:p w14:paraId="409EF8B7" w14:textId="2DB84CB6" w:rsidR="00C0078D" w:rsidRDefault="00C0078D" w:rsidP="00C0078D"/>
    <w:p w14:paraId="1263BFDB" w14:textId="17C3F0F4" w:rsidR="00C0078D" w:rsidRDefault="00C0078D" w:rsidP="00C0078D"/>
    <w:p w14:paraId="52FF838D" w14:textId="2F6699EE" w:rsidR="00C0078D" w:rsidRDefault="00C0078D" w:rsidP="00C0078D"/>
    <w:p w14:paraId="0E2C13E9" w14:textId="4C0479F5" w:rsidR="00C0078D" w:rsidRDefault="00C0078D" w:rsidP="00C0078D"/>
    <w:p w14:paraId="25A5ED87" w14:textId="77777777" w:rsidR="00C0078D" w:rsidRDefault="00C0078D">
      <w:pPr>
        <w:rPr>
          <w:b/>
          <w:bCs/>
          <w:w w:val="105"/>
          <w:sz w:val="32"/>
          <w:szCs w:val="32"/>
          <w:lang w:bidi="en-US"/>
        </w:rPr>
      </w:pPr>
      <w:bookmarkStart w:id="500" w:name="_Toc36126059"/>
      <w:r>
        <w:rPr>
          <w:b/>
          <w:bCs/>
          <w:w w:val="105"/>
          <w:sz w:val="32"/>
          <w:szCs w:val="32"/>
          <w:lang w:bidi="en-US"/>
        </w:rPr>
        <w:br w:type="page"/>
      </w:r>
    </w:p>
    <w:p w14:paraId="27526B37" w14:textId="130799DA" w:rsidR="00754D46" w:rsidRPr="0084313C" w:rsidRDefault="00754D46" w:rsidP="76DF2446">
      <w:pPr>
        <w:jc w:val="center"/>
        <w:rPr>
          <w:b/>
          <w:bCs/>
          <w:sz w:val="32"/>
          <w:szCs w:val="32"/>
          <w:lang w:bidi="en-US"/>
        </w:rPr>
      </w:pPr>
      <w:r w:rsidRPr="76DF2446">
        <w:rPr>
          <w:b/>
          <w:bCs/>
          <w:w w:val="105"/>
          <w:sz w:val="32"/>
          <w:szCs w:val="32"/>
          <w:lang w:bidi="en-US"/>
        </w:rPr>
        <w:lastRenderedPageBreak/>
        <w:t>CONFLICT OF INTEREST STATEMENT FOR CONSULTING FIRMS</w:t>
      </w:r>
      <w:bookmarkEnd w:id="500"/>
    </w:p>
    <w:p w14:paraId="1FE7D45B" w14:textId="77777777" w:rsidR="00754D46" w:rsidRPr="0084313C" w:rsidRDefault="76DF2446" w:rsidP="76DF2446">
      <w:pPr>
        <w:widowControl w:val="0"/>
        <w:autoSpaceDE w:val="0"/>
        <w:autoSpaceDN w:val="0"/>
        <w:spacing w:before="75"/>
        <w:ind w:left="360" w:right="432"/>
        <w:jc w:val="center"/>
        <w:rPr>
          <w:b/>
          <w:bCs/>
          <w:i/>
          <w:iCs/>
          <w:color w:val="FF0000"/>
          <w:lang w:bidi="en-US"/>
        </w:rPr>
      </w:pPr>
      <w:r w:rsidRPr="76DF2446">
        <w:rPr>
          <w:b/>
          <w:bCs/>
          <w:i/>
          <w:iCs/>
          <w:color w:val="FF0000"/>
          <w:lang w:bidi="en-US"/>
        </w:rPr>
        <w:t>Complete, sign and return with your proposal.</w:t>
      </w:r>
    </w:p>
    <w:p w14:paraId="1BCA6374" w14:textId="77777777" w:rsidR="00754D46" w:rsidRPr="0084313C" w:rsidRDefault="00754D46" w:rsidP="76DF2446">
      <w:pPr>
        <w:widowControl w:val="0"/>
        <w:autoSpaceDE w:val="0"/>
        <w:autoSpaceDN w:val="0"/>
        <w:spacing w:before="3"/>
        <w:ind w:left="360" w:right="432"/>
        <w:rPr>
          <w:b/>
          <w:bCs/>
          <w:lang w:bidi="en-US"/>
        </w:rPr>
      </w:pPr>
    </w:p>
    <w:p w14:paraId="3E561C0D" w14:textId="77777777" w:rsidR="00754D46" w:rsidRPr="0084313C" w:rsidRDefault="00754D46" w:rsidP="76DF2446">
      <w:pPr>
        <w:widowControl w:val="0"/>
        <w:autoSpaceDE w:val="0"/>
        <w:autoSpaceDN w:val="0"/>
        <w:spacing w:before="93" w:line="252" w:lineRule="auto"/>
        <w:ind w:left="360" w:right="432"/>
        <w:jc w:val="both"/>
        <w:rPr>
          <w:lang w:bidi="en-US"/>
        </w:rPr>
      </w:pPr>
      <w:r w:rsidRPr="76DF2446">
        <w:rPr>
          <w:color w:val="242424"/>
          <w:w w:val="105"/>
          <w:lang w:bidi="en-US"/>
        </w:rPr>
        <w:t>The City of Santa Fe policy is to prevent personal or organizational conflict of interest, or the appearance of such conflict of interest, in the award and administration of City contracts and Purchase Orders.</w:t>
      </w:r>
      <w:r w:rsidRPr="76DF2446">
        <w:t xml:space="preserve"> </w:t>
      </w:r>
    </w:p>
    <w:p w14:paraId="087F006F" w14:textId="77777777" w:rsidR="00754D46" w:rsidRPr="0084313C" w:rsidRDefault="00754D46" w:rsidP="76DF2446">
      <w:pPr>
        <w:widowControl w:val="0"/>
        <w:autoSpaceDE w:val="0"/>
        <w:autoSpaceDN w:val="0"/>
        <w:spacing w:before="11"/>
        <w:ind w:left="360" w:right="432"/>
        <w:rPr>
          <w:lang w:bidi="en-US"/>
        </w:rPr>
      </w:pPr>
    </w:p>
    <w:p w14:paraId="68188E29" w14:textId="69D80895" w:rsidR="00754D46" w:rsidRPr="0084313C" w:rsidRDefault="76DF2446" w:rsidP="0365E503">
      <w:pPr>
        <w:widowControl w:val="0"/>
        <w:spacing w:before="11"/>
        <w:ind w:left="360" w:right="432"/>
        <w:jc w:val="both"/>
        <w:rPr>
          <w:lang w:bidi="en-US"/>
        </w:rPr>
      </w:pPr>
      <w:r w:rsidRPr="0365E503">
        <w:rPr>
          <w:lang w:bidi="en-US"/>
        </w:rPr>
        <w:t xml:space="preserve">The Offeror shall comply with all applicable provisions of the Governmental Conduct Act, Chapter 10, Article 16 NMSA 1978 and include a full disclosure of all potential organization conflicts of interest in the Proposal. </w:t>
      </w:r>
    </w:p>
    <w:p w14:paraId="49B46248" w14:textId="24B835AA" w:rsidR="00754D46" w:rsidRPr="0084313C" w:rsidRDefault="00754D46" w:rsidP="0365E503">
      <w:pPr>
        <w:widowControl w:val="0"/>
        <w:spacing w:before="11"/>
        <w:ind w:left="360" w:right="432"/>
        <w:jc w:val="both"/>
      </w:pPr>
    </w:p>
    <w:p w14:paraId="2BD57BB4" w14:textId="4A0E1389" w:rsidR="00754D46" w:rsidRPr="0084313C" w:rsidRDefault="00754D46" w:rsidP="0365E503">
      <w:pPr>
        <w:widowControl w:val="0"/>
        <w:spacing w:before="11"/>
        <w:ind w:left="360" w:right="432"/>
        <w:jc w:val="both"/>
        <w:rPr>
          <w:lang w:bidi="en-US"/>
        </w:rPr>
      </w:pPr>
      <w:r w:rsidRPr="76DF2446">
        <w:t xml:space="preserve">In addition to the </w:t>
      </w:r>
      <w:r w:rsidR="008A3679">
        <w:t>Principal Planning Consultant</w:t>
      </w:r>
      <w:r w:rsidRPr="76DF2446">
        <w:t xml:space="preserve"> each key personnel shall also complete the Conflict of Interest Form below certifying that the entity has read and understands the City’s policy regarding conflict of interest and the CFR. Each key personnel must also certify that there is no conflict of interest with the Project. If there is a conflict with the Project, then the </w:t>
      </w:r>
      <w:r w:rsidR="008A3679">
        <w:rPr>
          <w:rFonts w:eastAsia="Arial"/>
          <w:color w:val="2B579A"/>
          <w:shd w:val="clear" w:color="auto" w:fill="E6E6E6"/>
          <w:lang w:bidi="en-US"/>
        </w:rPr>
        <w:fldChar w:fldCharType="begin">
          <w:ffData>
            <w:name w:val="Text2"/>
            <w:enabled/>
            <w:calcOnExit w:val="0"/>
            <w:textInput>
              <w:default w:val="Planning Consultant"/>
            </w:textInput>
          </w:ffData>
        </w:fldChar>
      </w:r>
      <w:r w:rsidR="008A3679">
        <w:rPr>
          <w:rFonts w:eastAsia="Arial"/>
          <w:lang w:bidi="en-US"/>
        </w:rPr>
        <w:instrText xml:space="preserve"> </w:instrText>
      </w:r>
      <w:bookmarkStart w:id="501" w:name="Text2"/>
      <w:r w:rsidR="008A3679">
        <w:rPr>
          <w:rFonts w:eastAsia="Arial"/>
          <w:lang w:bidi="en-US"/>
        </w:rPr>
        <w:instrText xml:space="preserve">FORMTEXT </w:instrText>
      </w:r>
      <w:r w:rsidR="008A3679">
        <w:rPr>
          <w:rFonts w:eastAsia="Arial"/>
          <w:color w:val="2B579A"/>
          <w:shd w:val="clear" w:color="auto" w:fill="E6E6E6"/>
          <w:lang w:bidi="en-US"/>
        </w:rPr>
      </w:r>
      <w:r w:rsidR="008A3679">
        <w:rPr>
          <w:rFonts w:eastAsia="Arial"/>
          <w:color w:val="2B579A"/>
          <w:shd w:val="clear" w:color="auto" w:fill="E6E6E6"/>
          <w:lang w:bidi="en-US"/>
        </w:rPr>
        <w:fldChar w:fldCharType="separate"/>
      </w:r>
      <w:r w:rsidR="008A3679">
        <w:rPr>
          <w:rFonts w:eastAsia="Arial"/>
          <w:noProof/>
          <w:lang w:bidi="en-US"/>
        </w:rPr>
        <w:t>Planning Consultant</w:t>
      </w:r>
      <w:r w:rsidR="008A3679">
        <w:rPr>
          <w:rFonts w:eastAsia="Arial"/>
          <w:color w:val="2B579A"/>
          <w:shd w:val="clear" w:color="auto" w:fill="E6E6E6"/>
          <w:lang w:bidi="en-US"/>
        </w:rPr>
        <w:fldChar w:fldCharType="end"/>
      </w:r>
      <w:bookmarkEnd w:id="501"/>
      <w:r w:rsidR="00353B49">
        <w:t xml:space="preserve"> </w:t>
      </w:r>
      <w:r w:rsidRPr="76DF2446">
        <w:t xml:space="preserve">and known key personnel needs to describe the conflict.  </w:t>
      </w:r>
    </w:p>
    <w:p w14:paraId="37F78201" w14:textId="77777777" w:rsidR="00754D46" w:rsidRPr="0084313C" w:rsidRDefault="00754D46" w:rsidP="76DF2446">
      <w:pPr>
        <w:widowControl w:val="0"/>
        <w:autoSpaceDE w:val="0"/>
        <w:autoSpaceDN w:val="0"/>
        <w:spacing w:before="11"/>
        <w:ind w:left="360" w:right="432"/>
        <w:rPr>
          <w:lang w:bidi="en-US"/>
        </w:rPr>
      </w:pPr>
    </w:p>
    <w:p w14:paraId="2D43437F" w14:textId="130C42BA" w:rsidR="00754D46" w:rsidRPr="0084313C" w:rsidRDefault="00754D46" w:rsidP="76DF2446">
      <w:pPr>
        <w:widowControl w:val="0"/>
        <w:autoSpaceDE w:val="0"/>
        <w:autoSpaceDN w:val="0"/>
        <w:spacing w:before="11"/>
        <w:ind w:left="360" w:right="432"/>
        <w:jc w:val="both"/>
        <w:rPr>
          <w:lang w:bidi="en-US"/>
        </w:rPr>
      </w:pPr>
      <w:r w:rsidRPr="40B7E5C6">
        <w:rPr>
          <w:lang w:bidi="en-US"/>
        </w:rPr>
        <w:t xml:space="preserve">The </w:t>
      </w:r>
      <w:r w:rsidR="3BA0AAB4" w:rsidRPr="40B7E5C6">
        <w:rPr>
          <w:lang w:bidi="en-US"/>
        </w:rPr>
        <w:t>P</w:t>
      </w:r>
      <w:r w:rsidR="008A3679" w:rsidRPr="40B7E5C6">
        <w:rPr>
          <w:rFonts w:eastAsia="Arial"/>
          <w:lang w:bidi="en-US"/>
        </w:rPr>
        <w:t xml:space="preserve">lanning </w:t>
      </w:r>
      <w:r w:rsidR="696DAB9A" w:rsidRPr="40B7E5C6">
        <w:rPr>
          <w:rFonts w:eastAsia="Arial"/>
          <w:lang w:bidi="en-US"/>
        </w:rPr>
        <w:t>C</w:t>
      </w:r>
      <w:r w:rsidR="008A3679" w:rsidRPr="40B7E5C6">
        <w:rPr>
          <w:rFonts w:eastAsia="Arial"/>
          <w:lang w:bidi="en-US"/>
        </w:rPr>
        <w:t>onsultant</w:t>
      </w:r>
      <w:r w:rsidR="008A3679" w:rsidRPr="40B7E5C6">
        <w:rPr>
          <w:lang w:bidi="en-US"/>
        </w:rPr>
        <w:t xml:space="preserve"> </w:t>
      </w:r>
      <w:r w:rsidRPr="40B7E5C6">
        <w:rPr>
          <w:lang w:bidi="en-US"/>
        </w:rPr>
        <w:t xml:space="preserve">agrees that, if after award, an organizational conflict of interest is discovered, the </w:t>
      </w:r>
      <w:r w:rsidR="008A3679" w:rsidRPr="40B7E5C6">
        <w:rPr>
          <w:rFonts w:eastAsia="Arial"/>
          <w:lang w:bidi="en-US"/>
        </w:rPr>
        <w:t>Planning Consultant</w:t>
      </w:r>
      <w:r w:rsidR="008A3679" w:rsidRPr="40B7E5C6">
        <w:rPr>
          <w:lang w:bidi="en-US"/>
        </w:rPr>
        <w:t xml:space="preserve"> </w:t>
      </w:r>
      <w:r w:rsidRPr="40B7E5C6">
        <w:rPr>
          <w:lang w:bidi="en-US"/>
        </w:rPr>
        <w:t xml:space="preserve">makes an immediate and full written disclosure to the City that includes a description of the action that the </w:t>
      </w:r>
      <w:r w:rsidR="127F61C6" w:rsidRPr="40B7E5C6">
        <w:rPr>
          <w:lang w:bidi="en-US"/>
        </w:rPr>
        <w:t>P</w:t>
      </w:r>
      <w:r w:rsidR="008A3679" w:rsidRPr="40B7E5C6">
        <w:rPr>
          <w:rFonts w:eastAsia="Arial"/>
          <w:lang w:bidi="en-US"/>
        </w:rPr>
        <w:t xml:space="preserve">lanning </w:t>
      </w:r>
      <w:r w:rsidR="655CCB02" w:rsidRPr="40B7E5C6">
        <w:rPr>
          <w:rFonts w:eastAsia="Arial"/>
          <w:lang w:bidi="en-US"/>
        </w:rPr>
        <w:t>C</w:t>
      </w:r>
      <w:r w:rsidR="008A3679" w:rsidRPr="40B7E5C6">
        <w:rPr>
          <w:rFonts w:eastAsia="Arial"/>
          <w:lang w:bidi="en-US"/>
        </w:rPr>
        <w:t>onsultant</w:t>
      </w:r>
      <w:r w:rsidR="008A3679" w:rsidRPr="40B7E5C6">
        <w:rPr>
          <w:lang w:bidi="en-US"/>
        </w:rPr>
        <w:t xml:space="preserve"> </w:t>
      </w:r>
      <w:r w:rsidRPr="40B7E5C6">
        <w:rPr>
          <w:lang w:bidi="en-US"/>
        </w:rPr>
        <w:t xml:space="preserve">has taken or proposes to take to avoid or mitigate such conflicts.  If an organizational conflict of interest is determined to exist, the City may, at its discretion, cancel the contract for the Project.  If the </w:t>
      </w:r>
      <w:r w:rsidR="0629C3F6" w:rsidRPr="40B7E5C6">
        <w:rPr>
          <w:lang w:bidi="en-US"/>
        </w:rPr>
        <w:t>P</w:t>
      </w:r>
      <w:r w:rsidR="008A3679" w:rsidRPr="40B7E5C6">
        <w:rPr>
          <w:rFonts w:eastAsia="Arial"/>
          <w:lang w:bidi="en-US"/>
        </w:rPr>
        <w:t xml:space="preserve">lanning </w:t>
      </w:r>
      <w:r w:rsidR="767290ED" w:rsidRPr="40B7E5C6">
        <w:rPr>
          <w:rFonts w:eastAsia="Arial"/>
          <w:lang w:bidi="en-US"/>
        </w:rPr>
        <w:t>C</w:t>
      </w:r>
      <w:r w:rsidR="008A3679" w:rsidRPr="40B7E5C6">
        <w:rPr>
          <w:rFonts w:eastAsia="Arial"/>
          <w:lang w:bidi="en-US"/>
        </w:rPr>
        <w:t>onsultant</w:t>
      </w:r>
      <w:r w:rsidR="008A3679" w:rsidRPr="40B7E5C6">
        <w:rPr>
          <w:lang w:bidi="en-US"/>
        </w:rPr>
        <w:t xml:space="preserve"> </w:t>
      </w:r>
      <w:r w:rsidRPr="40B7E5C6">
        <w:rPr>
          <w:lang w:bidi="en-US"/>
        </w:rPr>
        <w:t xml:space="preserve">was aware of an organizational conflict of interest prior to the award of the contract and did not disclose the conflict to the City, the City may terminate the contract for default. </w:t>
      </w:r>
    </w:p>
    <w:p w14:paraId="08811E88" w14:textId="77777777" w:rsidR="00754D46" w:rsidRPr="0084313C" w:rsidRDefault="00754D46" w:rsidP="76DF2446">
      <w:pPr>
        <w:widowControl w:val="0"/>
        <w:autoSpaceDE w:val="0"/>
        <w:autoSpaceDN w:val="0"/>
        <w:spacing w:before="11"/>
        <w:ind w:left="360" w:right="432"/>
        <w:jc w:val="both"/>
        <w:rPr>
          <w:lang w:bidi="en-US"/>
        </w:rPr>
      </w:pPr>
    </w:p>
    <w:p w14:paraId="5C7CEE25" w14:textId="77777777" w:rsidR="00754D46" w:rsidRPr="0084313C" w:rsidRDefault="76DF2446" w:rsidP="76DF2446">
      <w:pPr>
        <w:widowControl w:val="0"/>
        <w:autoSpaceDE w:val="0"/>
        <w:autoSpaceDN w:val="0"/>
        <w:spacing w:before="11"/>
        <w:ind w:left="360" w:right="432"/>
        <w:jc w:val="both"/>
        <w:rPr>
          <w:lang w:bidi="en-US"/>
        </w:rPr>
      </w:pPr>
      <w:r w:rsidRPr="76DF2446">
        <w:rPr>
          <w:lang w:bidi="en-US"/>
        </w:rPr>
        <w:t>The City may disqualify an Offeror if any of its key personnel belong to more than one Submitter organization/firm.</w:t>
      </w:r>
    </w:p>
    <w:p w14:paraId="3FC8D7C2" w14:textId="77777777" w:rsidR="00754D46" w:rsidRPr="0084313C" w:rsidRDefault="00754D46" w:rsidP="76DF2446">
      <w:pPr>
        <w:widowControl w:val="0"/>
        <w:autoSpaceDE w:val="0"/>
        <w:autoSpaceDN w:val="0"/>
        <w:spacing w:before="11"/>
        <w:ind w:left="360" w:right="432"/>
        <w:rPr>
          <w:lang w:bidi="en-US"/>
        </w:rPr>
      </w:pPr>
    </w:p>
    <w:p w14:paraId="170A10E9" w14:textId="77777777" w:rsidR="00754D46" w:rsidRPr="0084313C" w:rsidRDefault="00754D46" w:rsidP="76DF2446">
      <w:pPr>
        <w:widowControl w:val="0"/>
        <w:autoSpaceDE w:val="0"/>
        <w:autoSpaceDN w:val="0"/>
        <w:spacing w:before="11"/>
        <w:ind w:left="360" w:right="432"/>
        <w:rPr>
          <w:lang w:bidi="en-US"/>
        </w:rPr>
      </w:pPr>
    </w:p>
    <w:p w14:paraId="78376F8A" w14:textId="77777777" w:rsidR="00754D46" w:rsidRPr="0084313C" w:rsidRDefault="00754D46" w:rsidP="76DF2446">
      <w:pPr>
        <w:widowControl w:val="0"/>
        <w:autoSpaceDE w:val="0"/>
        <w:autoSpaceDN w:val="0"/>
        <w:spacing w:before="11"/>
        <w:ind w:left="360" w:right="432"/>
        <w:rPr>
          <w:lang w:bidi="en-US"/>
        </w:rPr>
      </w:pPr>
    </w:p>
    <w:p w14:paraId="01BF0A7B" w14:textId="77777777" w:rsidR="00754D46" w:rsidRPr="0084313C" w:rsidRDefault="00754D46" w:rsidP="76DF2446">
      <w:pPr>
        <w:widowControl w:val="0"/>
        <w:autoSpaceDE w:val="0"/>
        <w:autoSpaceDN w:val="0"/>
        <w:spacing w:before="11"/>
        <w:ind w:left="360" w:right="432"/>
        <w:rPr>
          <w:lang w:bidi="en-US"/>
        </w:rPr>
      </w:pPr>
    </w:p>
    <w:p w14:paraId="1901C237" w14:textId="697AF23E" w:rsidR="00754D46" w:rsidRPr="0084313C" w:rsidRDefault="5BF41949" w:rsidP="76DF2446">
      <w:pPr>
        <w:widowControl w:val="0"/>
        <w:autoSpaceDE w:val="0"/>
        <w:autoSpaceDN w:val="0"/>
        <w:spacing w:before="11"/>
        <w:ind w:left="360" w:right="432"/>
        <w:jc w:val="both"/>
        <w:rPr>
          <w:lang w:bidi="en-US"/>
        </w:rPr>
      </w:pPr>
      <w:r w:rsidRPr="51E10DB1">
        <w:rPr>
          <w:lang w:bidi="en-US"/>
        </w:rPr>
        <w:t xml:space="preserve">I, _______________________________ certify that I/We have no personal or financial interests and no present employment or activity which would be incompatible with this firm’s participation in any activity related to the RFP or execution of the awarded </w:t>
      </w:r>
      <w:r w:rsidR="16382836" w:rsidRPr="51E10DB1">
        <w:rPr>
          <w:lang w:bidi="en-US"/>
        </w:rPr>
        <w:t>General Plan Update.</w:t>
      </w:r>
      <w:r w:rsidR="543D9CBB" w:rsidRPr="51E10DB1">
        <w:rPr>
          <w:lang w:bidi="en-US"/>
        </w:rPr>
        <w:t xml:space="preserve"> </w:t>
      </w:r>
      <w:r w:rsidRPr="51E10DB1">
        <w:rPr>
          <w:lang w:bidi="en-US"/>
        </w:rPr>
        <w:t xml:space="preserve">For the duration of this firm’s involvement in the </w:t>
      </w:r>
      <w:r w:rsidR="16382836" w:rsidRPr="51E10DB1">
        <w:rPr>
          <w:rFonts w:eastAsia="Arial"/>
          <w:lang w:bidi="en-US"/>
        </w:rPr>
        <w:t>General Plan Update</w:t>
      </w:r>
      <w:r w:rsidR="16382836" w:rsidRPr="51E10DB1">
        <w:rPr>
          <w:lang w:bidi="en-US"/>
        </w:rPr>
        <w:t xml:space="preserve"> </w:t>
      </w:r>
      <w:r w:rsidRPr="51E10DB1">
        <w:rPr>
          <w:lang w:bidi="en-US"/>
        </w:rPr>
        <w:t xml:space="preserve">contract, this firm agrees not to accept any gift, benefit, gratuity or consideration, or begin a personal or financial interest in a party who is bidding and/or </w:t>
      </w:r>
      <w:r w:rsidR="3AE66639" w:rsidRPr="51E10DB1">
        <w:rPr>
          <w:lang w:bidi="en-US"/>
        </w:rPr>
        <w:t>proposing or</w:t>
      </w:r>
      <w:r w:rsidRPr="51E10DB1">
        <w:rPr>
          <w:lang w:bidi="en-US"/>
        </w:rPr>
        <w:t xml:space="preserve"> associated with a bidder and/or Offeror on the </w:t>
      </w:r>
      <w:r w:rsidR="16382836" w:rsidRPr="51E10DB1">
        <w:rPr>
          <w:rFonts w:eastAsia="Arial"/>
          <w:lang w:bidi="en-US"/>
        </w:rPr>
        <w:t>General Plan Update</w:t>
      </w:r>
      <w:r w:rsidR="16382836" w:rsidRPr="51E10DB1">
        <w:rPr>
          <w:lang w:bidi="en-US"/>
        </w:rPr>
        <w:t xml:space="preserve"> </w:t>
      </w:r>
      <w:r w:rsidRPr="51E10DB1">
        <w:rPr>
          <w:lang w:bidi="en-US"/>
        </w:rPr>
        <w:t xml:space="preserve">contract. </w:t>
      </w:r>
    </w:p>
    <w:p w14:paraId="73846DEE" w14:textId="77777777" w:rsidR="00754D46" w:rsidRPr="0084313C" w:rsidRDefault="00754D46" w:rsidP="76DF2446">
      <w:pPr>
        <w:widowControl w:val="0"/>
        <w:autoSpaceDE w:val="0"/>
        <w:autoSpaceDN w:val="0"/>
        <w:spacing w:before="11"/>
        <w:ind w:left="360" w:right="432"/>
        <w:rPr>
          <w:lang w:bidi="en-US"/>
        </w:rPr>
      </w:pPr>
    </w:p>
    <w:p w14:paraId="3A7A2BE9" w14:textId="71FD2FC5" w:rsidR="00754D46" w:rsidRPr="0084313C" w:rsidRDefault="00754D46" w:rsidP="76DF2446">
      <w:pPr>
        <w:widowControl w:val="0"/>
        <w:autoSpaceDE w:val="0"/>
        <w:autoSpaceDN w:val="0"/>
        <w:spacing w:before="11"/>
        <w:ind w:left="360" w:right="432"/>
        <w:jc w:val="both"/>
        <w:rPr>
          <w:lang w:bidi="en-US"/>
        </w:rPr>
      </w:pPr>
      <w:r w:rsidRPr="76DF2446">
        <w:rPr>
          <w:lang w:bidi="en-US"/>
        </w:rPr>
        <w:t xml:space="preserve">I certify that this firm will keep all </w:t>
      </w:r>
      <w:r w:rsidR="008A3679">
        <w:rPr>
          <w:rFonts w:eastAsia="Arial"/>
          <w:lang w:bidi="en-US"/>
        </w:rPr>
        <w:t>General Plan Update</w:t>
      </w:r>
      <w:r w:rsidR="008A3679" w:rsidRPr="76DF2446">
        <w:rPr>
          <w:lang w:bidi="en-US"/>
        </w:rPr>
        <w:t xml:space="preserve"> </w:t>
      </w:r>
      <w:r w:rsidRPr="76DF2446">
        <w:rPr>
          <w:lang w:bidi="en-US"/>
        </w:rPr>
        <w:t>contract information confidential and secure. This organization will not copy, give</w:t>
      </w:r>
      <w:r w:rsidR="00B3658B">
        <w:rPr>
          <w:lang w:bidi="en-US"/>
        </w:rPr>
        <w:t>,</w:t>
      </w:r>
      <w:r w:rsidRPr="76DF2446">
        <w:rPr>
          <w:lang w:bidi="en-US"/>
        </w:rPr>
        <w:t xml:space="preserve"> or otherwise disclose such information to any other person unless the City of Santa Fe has on file a confidentiality agreement signed </w:t>
      </w:r>
      <w:r w:rsidRPr="76DF2446">
        <w:rPr>
          <w:lang w:bidi="en-US"/>
        </w:rPr>
        <w:lastRenderedPageBreak/>
        <w:t xml:space="preserve">by the other person, and the disclosure is authorized and necessary to the </w:t>
      </w:r>
      <w:r w:rsidR="008A3679">
        <w:rPr>
          <w:rFonts w:eastAsia="Arial"/>
          <w:lang w:bidi="en-US"/>
        </w:rPr>
        <w:t>General Plan Update</w:t>
      </w:r>
      <w:r w:rsidR="008A3679" w:rsidRPr="76DF2446">
        <w:rPr>
          <w:lang w:bidi="en-US"/>
        </w:rPr>
        <w:t xml:space="preserve"> </w:t>
      </w:r>
      <w:r w:rsidRPr="76DF2446">
        <w:rPr>
          <w:lang w:bidi="en-US"/>
        </w:rPr>
        <w:t xml:space="preserve">contract. I understand that if this firm leaves this </w:t>
      </w:r>
      <w:r w:rsidR="008A3679">
        <w:rPr>
          <w:rFonts w:eastAsia="Arial"/>
          <w:lang w:bidi="en-US"/>
        </w:rPr>
        <w:t>General Plan Update</w:t>
      </w:r>
      <w:r w:rsidRPr="76DF2446">
        <w:rPr>
          <w:lang w:bidi="en-US"/>
        </w:rPr>
        <w:t xml:space="preserve"> contract before it ends, this firm must </w:t>
      </w:r>
      <w:r w:rsidR="00B3658B" w:rsidRPr="76DF2446">
        <w:rPr>
          <w:lang w:bidi="en-US"/>
        </w:rPr>
        <w:t>keep</w:t>
      </w:r>
      <w:r w:rsidRPr="76DF2446">
        <w:rPr>
          <w:lang w:bidi="en-US"/>
        </w:rPr>
        <w:t xml:space="preserve"> all contract information confidential. I agree to follow any instructions provided by the City relating to the confidentiality of the </w:t>
      </w:r>
      <w:r w:rsidR="008A3679">
        <w:rPr>
          <w:rFonts w:eastAsia="Arial"/>
          <w:lang w:bidi="en-US"/>
        </w:rPr>
        <w:t>General Plan Update</w:t>
      </w:r>
      <w:r w:rsidRPr="76DF2446">
        <w:rPr>
          <w:lang w:bidi="en-US"/>
        </w:rPr>
        <w:t xml:space="preserve"> contract information. I fully understand that any unauthorized disclosure made by this firm may be a basis for civil or criminal penalties. I agree to advise the City’s Procurement Officer, at 505-955-6432 immediately in the event that I or another person within this organization either learn or have reason to believe that any person who has access to the </w:t>
      </w:r>
      <w:r w:rsidR="008A3679">
        <w:rPr>
          <w:rFonts w:eastAsia="Arial"/>
          <w:lang w:bidi="en-US"/>
        </w:rPr>
        <w:t>General Plan Update</w:t>
      </w:r>
      <w:r w:rsidRPr="76DF2446">
        <w:rPr>
          <w:lang w:bidi="en-US"/>
        </w:rPr>
        <w:t xml:space="preserve"> contract confidential information has or intends to disclose that information in violation of this agreement. </w:t>
      </w:r>
    </w:p>
    <w:p w14:paraId="7BF36B93" w14:textId="77777777" w:rsidR="00754D46" w:rsidRPr="0084313C" w:rsidRDefault="00754D46" w:rsidP="76DF2446">
      <w:pPr>
        <w:widowControl w:val="0"/>
        <w:autoSpaceDE w:val="0"/>
        <w:autoSpaceDN w:val="0"/>
        <w:spacing w:before="11"/>
        <w:ind w:left="360" w:right="432"/>
        <w:jc w:val="both"/>
        <w:rPr>
          <w:lang w:bidi="en-US"/>
        </w:rPr>
      </w:pPr>
    </w:p>
    <w:p w14:paraId="4472CFC0" w14:textId="77777777" w:rsidR="00754D46" w:rsidRPr="0084313C" w:rsidRDefault="76DF2446" w:rsidP="76DF2446">
      <w:pPr>
        <w:widowControl w:val="0"/>
        <w:autoSpaceDE w:val="0"/>
        <w:autoSpaceDN w:val="0"/>
        <w:spacing w:before="11"/>
        <w:ind w:left="360" w:right="432"/>
        <w:jc w:val="both"/>
        <w:rPr>
          <w:lang w:bidi="en-US"/>
        </w:rPr>
      </w:pPr>
      <w:r w:rsidRPr="76DF2446">
        <w:rPr>
          <w:lang w:bidi="en-US"/>
        </w:rPr>
        <w:t xml:space="preserve">This statement must be fully completed and signed by an authorized representative. </w:t>
      </w:r>
    </w:p>
    <w:p w14:paraId="0398E194" w14:textId="77777777" w:rsidR="00754D46" w:rsidRPr="0084313C" w:rsidRDefault="00754D46" w:rsidP="76DF2446">
      <w:pPr>
        <w:widowControl w:val="0"/>
        <w:autoSpaceDE w:val="0"/>
        <w:autoSpaceDN w:val="0"/>
        <w:spacing w:before="11"/>
        <w:ind w:left="360" w:right="432"/>
        <w:rPr>
          <w:lang w:bidi="en-US"/>
        </w:rPr>
      </w:pPr>
    </w:p>
    <w:p w14:paraId="1B12A2AA" w14:textId="77777777" w:rsidR="00754D46" w:rsidRPr="0084313C" w:rsidRDefault="76DF2446" w:rsidP="76DF2446">
      <w:pPr>
        <w:widowControl w:val="0"/>
        <w:autoSpaceDE w:val="0"/>
        <w:autoSpaceDN w:val="0"/>
        <w:spacing w:before="11" w:after="100" w:afterAutospacing="1"/>
        <w:ind w:left="360" w:right="432"/>
        <w:rPr>
          <w:lang w:bidi="en-US"/>
        </w:rPr>
      </w:pPr>
      <w:r w:rsidRPr="76DF2446">
        <w:rPr>
          <w:lang w:bidi="en-US"/>
        </w:rPr>
        <w:t>Company Name: __________________________________________________________________</w:t>
      </w:r>
    </w:p>
    <w:p w14:paraId="34F71A91" w14:textId="77777777" w:rsidR="00754D46" w:rsidRPr="0084313C" w:rsidRDefault="76DF2446" w:rsidP="76DF2446">
      <w:pPr>
        <w:widowControl w:val="0"/>
        <w:autoSpaceDE w:val="0"/>
        <w:autoSpaceDN w:val="0"/>
        <w:spacing w:before="11" w:after="100" w:afterAutospacing="1"/>
        <w:ind w:left="360" w:right="432"/>
        <w:rPr>
          <w:lang w:bidi="en-US"/>
        </w:rPr>
      </w:pPr>
      <w:r w:rsidRPr="76DF2446">
        <w:rPr>
          <w:lang w:bidi="en-US"/>
        </w:rPr>
        <w:t>Authorized Representative/Title: ______________________________________________________</w:t>
      </w:r>
    </w:p>
    <w:p w14:paraId="06C2F91B" w14:textId="77777777" w:rsidR="00754D46" w:rsidRPr="0084313C" w:rsidRDefault="76DF2446" w:rsidP="76DF2446">
      <w:pPr>
        <w:widowControl w:val="0"/>
        <w:autoSpaceDE w:val="0"/>
        <w:autoSpaceDN w:val="0"/>
        <w:spacing w:before="11" w:after="100" w:afterAutospacing="1"/>
        <w:ind w:left="360" w:right="432"/>
        <w:rPr>
          <w:lang w:bidi="en-US"/>
        </w:rPr>
      </w:pPr>
      <w:r w:rsidRPr="76DF2446">
        <w:rPr>
          <w:lang w:bidi="en-US"/>
        </w:rPr>
        <w:t>Phone Number: ___________________________________________________________________</w:t>
      </w:r>
    </w:p>
    <w:p w14:paraId="00DB3EC7" w14:textId="77777777" w:rsidR="00754D46" w:rsidRPr="0084313C" w:rsidRDefault="76DF2446" w:rsidP="76DF2446">
      <w:pPr>
        <w:widowControl w:val="0"/>
        <w:autoSpaceDE w:val="0"/>
        <w:autoSpaceDN w:val="0"/>
        <w:spacing w:before="11" w:after="100" w:afterAutospacing="1"/>
        <w:ind w:left="360" w:right="432"/>
        <w:rPr>
          <w:lang w:bidi="en-US"/>
        </w:rPr>
      </w:pPr>
      <w:r w:rsidRPr="76DF2446">
        <w:rPr>
          <w:lang w:bidi="en-US"/>
        </w:rPr>
        <w:t>Fax Number: _____________________________________________________________________</w:t>
      </w:r>
    </w:p>
    <w:p w14:paraId="76041415" w14:textId="7BDCC373" w:rsidR="00754D46" w:rsidRPr="0084313C" w:rsidRDefault="76DF2446" w:rsidP="76DF2446">
      <w:pPr>
        <w:widowControl w:val="0"/>
        <w:autoSpaceDE w:val="0"/>
        <w:autoSpaceDN w:val="0"/>
        <w:spacing w:before="11" w:after="100" w:afterAutospacing="1"/>
        <w:ind w:left="360" w:right="432"/>
        <w:rPr>
          <w:lang w:bidi="en-US"/>
        </w:rPr>
      </w:pPr>
      <w:r w:rsidRPr="76DF2446">
        <w:rPr>
          <w:lang w:bidi="en-US"/>
        </w:rPr>
        <w:t>Email Address: ___________________________________________________________________</w:t>
      </w:r>
    </w:p>
    <w:p w14:paraId="158367E3" w14:textId="77777777" w:rsidR="00754D46" w:rsidRPr="0084313C" w:rsidRDefault="76DF2446" w:rsidP="76DF2446">
      <w:pPr>
        <w:widowControl w:val="0"/>
        <w:autoSpaceDE w:val="0"/>
        <w:autoSpaceDN w:val="0"/>
        <w:spacing w:before="11" w:after="100" w:afterAutospacing="1"/>
        <w:ind w:left="360" w:right="432"/>
        <w:rPr>
          <w:lang w:bidi="en-US"/>
        </w:rPr>
      </w:pPr>
      <w:r w:rsidRPr="76DF2446">
        <w:rPr>
          <w:lang w:bidi="en-US"/>
        </w:rPr>
        <w:t>Signature: ________________________________________________________________________</w:t>
      </w:r>
    </w:p>
    <w:p w14:paraId="6D353106" w14:textId="3A90790E" w:rsidR="00754D46" w:rsidRPr="0084313C" w:rsidRDefault="76DF2446" w:rsidP="76DF2446">
      <w:pPr>
        <w:widowControl w:val="0"/>
        <w:autoSpaceDE w:val="0"/>
        <w:autoSpaceDN w:val="0"/>
        <w:spacing w:before="11" w:after="100" w:afterAutospacing="1"/>
        <w:ind w:left="360" w:right="432"/>
        <w:rPr>
          <w:lang w:bidi="en-US"/>
        </w:rPr>
      </w:pPr>
      <w:r w:rsidRPr="76DF2446">
        <w:rPr>
          <w:lang w:bidi="en-US"/>
        </w:rPr>
        <w:t>Date: ________________________________________________________________________</w:t>
      </w:r>
    </w:p>
    <w:p w14:paraId="2CA6B0E9" w14:textId="77777777" w:rsidR="00754D46" w:rsidRPr="0084313C" w:rsidRDefault="00754D46" w:rsidP="76DF2446">
      <w:pPr>
        <w:widowControl w:val="0"/>
        <w:autoSpaceDE w:val="0"/>
        <w:autoSpaceDN w:val="0"/>
        <w:spacing w:before="11"/>
        <w:ind w:left="360" w:right="432"/>
        <w:rPr>
          <w:lang w:bidi="en-US"/>
        </w:rPr>
      </w:pPr>
    </w:p>
    <w:p w14:paraId="11DDACB2" w14:textId="77777777" w:rsidR="00584C6B" w:rsidRPr="0084313C" w:rsidRDefault="76DF2446" w:rsidP="76DF2446">
      <w:pPr>
        <w:widowControl w:val="0"/>
        <w:autoSpaceDE w:val="0"/>
        <w:autoSpaceDN w:val="0"/>
        <w:spacing w:before="11"/>
        <w:ind w:left="360" w:right="432"/>
        <w:jc w:val="both"/>
        <w:rPr>
          <w:lang w:bidi="en-US"/>
        </w:rPr>
      </w:pPr>
      <w:r w:rsidRPr="76DF2446">
        <w:rPr>
          <w:lang w:bidi="en-US"/>
        </w:rPr>
        <w:t xml:space="preserve">The above information is subject to verification by the City of Santa Fe. If the City finds a misrepresentation, the bid may be automatically disqualified from the procurement process or the contract may be canceled. </w:t>
      </w:r>
    </w:p>
    <w:p w14:paraId="0036D82C" w14:textId="77777777" w:rsidR="00584C6B" w:rsidRPr="0084313C" w:rsidRDefault="00584C6B" w:rsidP="76DF2446">
      <w:pPr>
        <w:rPr>
          <w:lang w:bidi="en-US"/>
        </w:rPr>
      </w:pPr>
      <w:r w:rsidRPr="76DF2446">
        <w:rPr>
          <w:lang w:bidi="en-US"/>
        </w:rPr>
        <w:br w:type="page"/>
      </w:r>
    </w:p>
    <w:p w14:paraId="790BD4B3" w14:textId="34AE64F7" w:rsidR="00D25556" w:rsidRPr="0084313C" w:rsidRDefault="76DF2446" w:rsidP="76DF2446">
      <w:pPr>
        <w:pStyle w:val="Heading1"/>
        <w:rPr>
          <w:rFonts w:cs="Times New Roman"/>
        </w:rPr>
      </w:pPr>
      <w:bookmarkStart w:id="502" w:name="_Toc60746006"/>
      <w:bookmarkStart w:id="503" w:name="_Toc60746557"/>
      <w:bookmarkStart w:id="504" w:name="_Toc147484800"/>
      <w:bookmarkStart w:id="505" w:name="_Toc148529803"/>
      <w:r w:rsidRPr="76DF2446">
        <w:rPr>
          <w:rFonts w:cs="Times New Roman"/>
        </w:rPr>
        <w:lastRenderedPageBreak/>
        <w:t xml:space="preserve">APPENDIX </w:t>
      </w:r>
      <w:bookmarkEnd w:id="502"/>
      <w:bookmarkEnd w:id="503"/>
      <w:r w:rsidR="00252CBD">
        <w:rPr>
          <w:rFonts w:cs="Times New Roman"/>
        </w:rPr>
        <w:t>G</w:t>
      </w:r>
      <w:bookmarkEnd w:id="504"/>
      <w:bookmarkEnd w:id="505"/>
    </w:p>
    <w:p w14:paraId="55EBC34C" w14:textId="77777777" w:rsidR="00313993" w:rsidRPr="009717C5" w:rsidRDefault="76DF2446" w:rsidP="009717C5">
      <w:pPr>
        <w:pStyle w:val="Heading2"/>
        <w:jc w:val="center"/>
        <w:rPr>
          <w:i w:val="0"/>
          <w:iCs w:val="0"/>
          <w:sz w:val="32"/>
          <w:szCs w:val="32"/>
        </w:rPr>
      </w:pPr>
      <w:bookmarkStart w:id="506" w:name="_Toc60746560"/>
      <w:bookmarkStart w:id="507" w:name="_Toc147484801"/>
      <w:bookmarkStart w:id="508" w:name="_Toc148529804"/>
      <w:r w:rsidRPr="009717C5">
        <w:rPr>
          <w:i w:val="0"/>
          <w:iCs w:val="0"/>
          <w:sz w:val="32"/>
          <w:szCs w:val="32"/>
        </w:rPr>
        <w:t>DRAFT CONTRACT</w:t>
      </w:r>
      <w:bookmarkEnd w:id="506"/>
      <w:bookmarkEnd w:id="507"/>
      <w:bookmarkEnd w:id="508"/>
    </w:p>
    <w:p w14:paraId="6E8A9BB4" w14:textId="50D72691" w:rsidR="00313993" w:rsidRPr="0084313C" w:rsidRDefault="00313993" w:rsidP="0365E503"/>
    <w:p w14:paraId="2C3ADD08" w14:textId="6E39BD65" w:rsidR="00313993" w:rsidRPr="0084313C" w:rsidRDefault="76DF2446" w:rsidP="76DF2446">
      <w:pPr>
        <w:rPr>
          <w:b/>
          <w:bCs/>
        </w:rPr>
      </w:pPr>
      <w:r w:rsidRPr="00252CBD">
        <w:rPr>
          <w:b/>
          <w:bCs/>
        </w:rPr>
        <w:t xml:space="preserve">The Agreement included in this Appendix </w:t>
      </w:r>
      <w:r w:rsidR="00252CBD" w:rsidRPr="00252CBD">
        <w:rPr>
          <w:b/>
          <w:bCs/>
        </w:rPr>
        <w:t xml:space="preserve">G </w:t>
      </w:r>
      <w:r w:rsidRPr="00252CBD">
        <w:rPr>
          <w:b/>
          <w:bCs/>
        </w:rPr>
        <w:t xml:space="preserve">represents the </w:t>
      </w:r>
      <w:r w:rsidRPr="00353B49">
        <w:rPr>
          <w:b/>
          <w:bCs/>
        </w:rPr>
        <w:t>contract</w:t>
      </w:r>
      <w:r w:rsidRPr="00252CBD">
        <w:rPr>
          <w:b/>
          <w:bCs/>
        </w:rPr>
        <w:t xml:space="preserve"> the City intends to use to make </w:t>
      </w:r>
      <w:r w:rsidRPr="00353B49">
        <w:rPr>
          <w:b/>
          <w:bCs/>
        </w:rPr>
        <w:t>an award</w:t>
      </w:r>
      <w:r w:rsidR="00252CBD" w:rsidRPr="00252CBD">
        <w:rPr>
          <w:b/>
          <w:bCs/>
        </w:rPr>
        <w:t>.</w:t>
      </w:r>
      <w:r w:rsidRPr="00252CBD">
        <w:rPr>
          <w:b/>
          <w:bCs/>
        </w:rPr>
        <w:t xml:space="preserve">  The City of Santa Fe reserves the right to modify the Agreement prior to, or during, the award process, as necessary.</w:t>
      </w:r>
    </w:p>
    <w:p w14:paraId="693E5691" w14:textId="77777777" w:rsidR="00661250" w:rsidRDefault="00661250" w:rsidP="76DF2446">
      <w:pPr>
        <w:tabs>
          <w:tab w:val="left" w:pos="720"/>
        </w:tabs>
      </w:pPr>
    </w:p>
    <w:p w14:paraId="55BD0690" w14:textId="77777777" w:rsidR="00CA4C04" w:rsidRDefault="00CA4C04" w:rsidP="76DF2446">
      <w:pPr>
        <w:tabs>
          <w:tab w:val="left" w:pos="720"/>
        </w:tabs>
      </w:pPr>
    </w:p>
    <w:p w14:paraId="181DC755" w14:textId="77777777" w:rsidR="00CA4C04" w:rsidRDefault="00CA4C04" w:rsidP="76DF2446">
      <w:pPr>
        <w:tabs>
          <w:tab w:val="left" w:pos="720"/>
        </w:tabs>
      </w:pPr>
    </w:p>
    <w:p w14:paraId="3B3DA843" w14:textId="77777777" w:rsidR="00CA4C04" w:rsidRDefault="00CA4C04" w:rsidP="76DF2446">
      <w:pPr>
        <w:tabs>
          <w:tab w:val="left" w:pos="720"/>
        </w:tabs>
      </w:pPr>
    </w:p>
    <w:p w14:paraId="6D4E643D" w14:textId="77777777" w:rsidR="00CA4C04" w:rsidRDefault="00CA4C04" w:rsidP="76DF2446">
      <w:pPr>
        <w:tabs>
          <w:tab w:val="left" w:pos="720"/>
        </w:tabs>
      </w:pPr>
    </w:p>
    <w:p w14:paraId="38A2489C" w14:textId="77777777" w:rsidR="00CA4C04" w:rsidRDefault="00CA4C04" w:rsidP="76DF2446">
      <w:pPr>
        <w:tabs>
          <w:tab w:val="left" w:pos="720"/>
        </w:tabs>
      </w:pPr>
    </w:p>
    <w:p w14:paraId="653BE2F1" w14:textId="77777777" w:rsidR="00CA4C04" w:rsidRDefault="00CA4C04" w:rsidP="76DF2446">
      <w:pPr>
        <w:tabs>
          <w:tab w:val="left" w:pos="720"/>
        </w:tabs>
      </w:pPr>
    </w:p>
    <w:p w14:paraId="13D4F3D1" w14:textId="77777777" w:rsidR="00CA4C04" w:rsidRDefault="00CA4C04" w:rsidP="76DF2446">
      <w:pPr>
        <w:tabs>
          <w:tab w:val="left" w:pos="720"/>
        </w:tabs>
      </w:pPr>
    </w:p>
    <w:p w14:paraId="1BF89FFE" w14:textId="77777777" w:rsidR="00CA4C04" w:rsidRDefault="00CA4C04" w:rsidP="76DF2446">
      <w:pPr>
        <w:tabs>
          <w:tab w:val="left" w:pos="720"/>
        </w:tabs>
      </w:pPr>
    </w:p>
    <w:p w14:paraId="2EDB8F1B" w14:textId="77777777" w:rsidR="00CA4C04" w:rsidRDefault="00CA4C04" w:rsidP="76DF2446">
      <w:pPr>
        <w:tabs>
          <w:tab w:val="left" w:pos="720"/>
        </w:tabs>
      </w:pPr>
    </w:p>
    <w:p w14:paraId="057F7284" w14:textId="77777777" w:rsidR="00CA4C04" w:rsidRDefault="00CA4C04" w:rsidP="76DF2446">
      <w:pPr>
        <w:tabs>
          <w:tab w:val="left" w:pos="720"/>
        </w:tabs>
      </w:pPr>
    </w:p>
    <w:p w14:paraId="3ED97976" w14:textId="77777777" w:rsidR="00CA4C04" w:rsidRDefault="00CA4C04" w:rsidP="76DF2446">
      <w:pPr>
        <w:tabs>
          <w:tab w:val="left" w:pos="720"/>
        </w:tabs>
      </w:pPr>
    </w:p>
    <w:p w14:paraId="29BE2EDC" w14:textId="77777777" w:rsidR="00CA4C04" w:rsidRDefault="00CA4C04" w:rsidP="76DF2446">
      <w:pPr>
        <w:tabs>
          <w:tab w:val="left" w:pos="720"/>
        </w:tabs>
      </w:pPr>
    </w:p>
    <w:p w14:paraId="47E39819" w14:textId="77777777" w:rsidR="00CA4C04" w:rsidRDefault="00CA4C04" w:rsidP="76DF2446">
      <w:pPr>
        <w:tabs>
          <w:tab w:val="left" w:pos="720"/>
        </w:tabs>
      </w:pPr>
    </w:p>
    <w:p w14:paraId="487B03FD" w14:textId="77777777" w:rsidR="00CA4C04" w:rsidRDefault="00CA4C04" w:rsidP="76DF2446">
      <w:pPr>
        <w:tabs>
          <w:tab w:val="left" w:pos="720"/>
        </w:tabs>
      </w:pPr>
    </w:p>
    <w:p w14:paraId="7F60F1F7" w14:textId="77777777" w:rsidR="00CA4C04" w:rsidRDefault="00CA4C04" w:rsidP="76DF2446">
      <w:pPr>
        <w:tabs>
          <w:tab w:val="left" w:pos="720"/>
        </w:tabs>
      </w:pPr>
    </w:p>
    <w:p w14:paraId="4B8D615E" w14:textId="77777777" w:rsidR="00CA4C04" w:rsidRDefault="00CA4C04" w:rsidP="76DF2446">
      <w:pPr>
        <w:tabs>
          <w:tab w:val="left" w:pos="720"/>
        </w:tabs>
      </w:pPr>
    </w:p>
    <w:p w14:paraId="070AC0F4" w14:textId="77777777" w:rsidR="00CA4C04" w:rsidRDefault="00CA4C04" w:rsidP="76DF2446">
      <w:pPr>
        <w:tabs>
          <w:tab w:val="left" w:pos="720"/>
        </w:tabs>
      </w:pPr>
    </w:p>
    <w:p w14:paraId="04569808" w14:textId="77777777" w:rsidR="00CA4C04" w:rsidRDefault="00CA4C04" w:rsidP="76DF2446">
      <w:pPr>
        <w:tabs>
          <w:tab w:val="left" w:pos="720"/>
        </w:tabs>
      </w:pPr>
    </w:p>
    <w:p w14:paraId="3B0623DB" w14:textId="77777777" w:rsidR="00CA4C04" w:rsidRDefault="00CA4C04" w:rsidP="76DF2446">
      <w:pPr>
        <w:tabs>
          <w:tab w:val="left" w:pos="720"/>
        </w:tabs>
      </w:pPr>
    </w:p>
    <w:p w14:paraId="3D2E26B4" w14:textId="77777777" w:rsidR="00CA4C04" w:rsidRDefault="00CA4C04" w:rsidP="76DF2446">
      <w:pPr>
        <w:tabs>
          <w:tab w:val="left" w:pos="720"/>
        </w:tabs>
      </w:pPr>
    </w:p>
    <w:p w14:paraId="56B62B47" w14:textId="77777777" w:rsidR="00CA4C04" w:rsidRDefault="00CA4C04" w:rsidP="76DF2446">
      <w:pPr>
        <w:tabs>
          <w:tab w:val="left" w:pos="720"/>
        </w:tabs>
      </w:pPr>
    </w:p>
    <w:p w14:paraId="18A5F1A5" w14:textId="77777777" w:rsidR="00CA4C04" w:rsidRDefault="00CA4C04" w:rsidP="76DF2446">
      <w:pPr>
        <w:tabs>
          <w:tab w:val="left" w:pos="720"/>
        </w:tabs>
      </w:pPr>
    </w:p>
    <w:p w14:paraId="33DB185F" w14:textId="77777777" w:rsidR="00CA4C04" w:rsidRDefault="00CA4C04" w:rsidP="76DF2446">
      <w:pPr>
        <w:tabs>
          <w:tab w:val="left" w:pos="720"/>
        </w:tabs>
      </w:pPr>
    </w:p>
    <w:p w14:paraId="54869752" w14:textId="77777777" w:rsidR="00CA4C04" w:rsidRDefault="00CA4C04" w:rsidP="76DF2446">
      <w:pPr>
        <w:tabs>
          <w:tab w:val="left" w:pos="720"/>
        </w:tabs>
      </w:pPr>
    </w:p>
    <w:p w14:paraId="146C2379" w14:textId="77777777" w:rsidR="00CA4C04" w:rsidRDefault="00CA4C04" w:rsidP="76DF2446">
      <w:pPr>
        <w:tabs>
          <w:tab w:val="left" w:pos="720"/>
        </w:tabs>
      </w:pPr>
    </w:p>
    <w:p w14:paraId="03881D31" w14:textId="77777777" w:rsidR="00CA4C04" w:rsidRDefault="00CA4C04" w:rsidP="76DF2446">
      <w:pPr>
        <w:tabs>
          <w:tab w:val="left" w:pos="720"/>
        </w:tabs>
      </w:pPr>
    </w:p>
    <w:p w14:paraId="50F8BD16" w14:textId="77777777" w:rsidR="00CA4C04" w:rsidRDefault="00CA4C04" w:rsidP="76DF2446">
      <w:pPr>
        <w:tabs>
          <w:tab w:val="left" w:pos="720"/>
        </w:tabs>
      </w:pPr>
    </w:p>
    <w:p w14:paraId="01526570" w14:textId="77777777" w:rsidR="00CA4C04" w:rsidRDefault="00CA4C04" w:rsidP="76DF2446">
      <w:pPr>
        <w:tabs>
          <w:tab w:val="left" w:pos="720"/>
        </w:tabs>
      </w:pPr>
    </w:p>
    <w:p w14:paraId="00188D32" w14:textId="77777777" w:rsidR="00CA4C04" w:rsidRDefault="00CA4C04" w:rsidP="76DF2446">
      <w:pPr>
        <w:tabs>
          <w:tab w:val="left" w:pos="720"/>
        </w:tabs>
      </w:pPr>
    </w:p>
    <w:p w14:paraId="7F7F7080" w14:textId="77777777" w:rsidR="00CA4C04" w:rsidRDefault="00CA4C04" w:rsidP="76DF2446">
      <w:pPr>
        <w:tabs>
          <w:tab w:val="left" w:pos="720"/>
        </w:tabs>
      </w:pPr>
    </w:p>
    <w:p w14:paraId="22FF06D1" w14:textId="77777777" w:rsidR="00CA4C04" w:rsidRDefault="00CA4C04" w:rsidP="76DF2446">
      <w:pPr>
        <w:tabs>
          <w:tab w:val="left" w:pos="720"/>
        </w:tabs>
      </w:pPr>
    </w:p>
    <w:p w14:paraId="27621A37" w14:textId="77777777" w:rsidR="00CA4C04" w:rsidRDefault="00CA4C04" w:rsidP="76DF2446">
      <w:pPr>
        <w:tabs>
          <w:tab w:val="left" w:pos="720"/>
        </w:tabs>
      </w:pPr>
    </w:p>
    <w:p w14:paraId="46103106" w14:textId="77777777" w:rsidR="00CA4C04" w:rsidRDefault="00CA4C04" w:rsidP="76DF2446">
      <w:pPr>
        <w:tabs>
          <w:tab w:val="left" w:pos="720"/>
        </w:tabs>
      </w:pPr>
    </w:p>
    <w:p w14:paraId="26B392D9" w14:textId="77777777" w:rsidR="00CA4C04" w:rsidRDefault="00CA4C04" w:rsidP="76DF2446">
      <w:pPr>
        <w:tabs>
          <w:tab w:val="left" w:pos="720"/>
        </w:tabs>
      </w:pPr>
    </w:p>
    <w:p w14:paraId="445B9045" w14:textId="77777777" w:rsidR="00CA4C04" w:rsidRDefault="00CA4C04" w:rsidP="76DF2446">
      <w:pPr>
        <w:tabs>
          <w:tab w:val="left" w:pos="720"/>
        </w:tabs>
      </w:pPr>
    </w:p>
    <w:p w14:paraId="2591EB15" w14:textId="77777777" w:rsidR="00CA4C04" w:rsidRDefault="00CA4C04" w:rsidP="76DF2446">
      <w:pPr>
        <w:tabs>
          <w:tab w:val="left" w:pos="720"/>
        </w:tabs>
      </w:pPr>
    </w:p>
    <w:p w14:paraId="301E2C5F" w14:textId="77777777" w:rsidR="00CA4C04" w:rsidRDefault="00CA4C04" w:rsidP="76DF2446">
      <w:pPr>
        <w:tabs>
          <w:tab w:val="left" w:pos="720"/>
        </w:tabs>
      </w:pPr>
    </w:p>
    <w:p w14:paraId="5456686D" w14:textId="77777777" w:rsidR="00CA4C04" w:rsidRDefault="00CA4C04" w:rsidP="76DF2446">
      <w:pPr>
        <w:tabs>
          <w:tab w:val="left" w:pos="720"/>
        </w:tabs>
      </w:pPr>
    </w:p>
    <w:p w14:paraId="1953A1C3" w14:textId="77777777" w:rsidR="00050ACF" w:rsidRDefault="00050ACF" w:rsidP="00050ACF">
      <w:pPr>
        <w:pStyle w:val="Header"/>
        <w:tabs>
          <w:tab w:val="left" w:pos="9360"/>
        </w:tabs>
        <w:ind w:firstLine="6030"/>
        <w:jc w:val="right"/>
      </w:pPr>
      <w:r>
        <w:lastRenderedPageBreak/>
        <w:t>Item#_____________</w:t>
      </w:r>
    </w:p>
    <w:p w14:paraId="38718484" w14:textId="77777777" w:rsidR="00050ACF" w:rsidRPr="00050ACF" w:rsidRDefault="00050ACF" w:rsidP="00050ACF">
      <w:pPr>
        <w:pStyle w:val="Header"/>
        <w:tabs>
          <w:tab w:val="left" w:pos="7740"/>
        </w:tabs>
        <w:ind w:firstLine="6030"/>
        <w:jc w:val="right"/>
      </w:pPr>
      <w:r w:rsidRPr="000B64A1">
        <w:t>Munis Contract# ____________</w:t>
      </w:r>
    </w:p>
    <w:p w14:paraId="75F58B26" w14:textId="77777777" w:rsidR="00050ACF" w:rsidRPr="000B64A1" w:rsidRDefault="00050ACF" w:rsidP="00050ACF">
      <w:pPr>
        <w:pStyle w:val="Header"/>
        <w:tabs>
          <w:tab w:val="left" w:pos="7740"/>
        </w:tabs>
        <w:ind w:firstLine="6030"/>
        <w:jc w:val="right"/>
      </w:pPr>
      <w:r w:rsidRPr="000B64A1">
        <w:t xml:space="preserve">RFP # </w:t>
      </w:r>
      <w:r w:rsidRPr="000B64A1">
        <w:rPr>
          <w:u w:val="single"/>
        </w:rPr>
        <w:t>24/20/P</w:t>
      </w:r>
    </w:p>
    <w:p w14:paraId="7988C685" w14:textId="77777777" w:rsidR="00050ACF" w:rsidRDefault="00050ACF" w:rsidP="00050ACF">
      <w:pPr>
        <w:jc w:val="right"/>
        <w:rPr>
          <w:b/>
          <w:bCs/>
        </w:rPr>
      </w:pPr>
    </w:p>
    <w:p w14:paraId="55D3330A" w14:textId="77777777" w:rsidR="00050ACF" w:rsidRPr="00050ACF" w:rsidRDefault="00050ACF" w:rsidP="0365E503">
      <w:pPr>
        <w:tabs>
          <w:tab w:val="center" w:pos="4680"/>
        </w:tabs>
        <w:jc w:val="center"/>
        <w:rPr>
          <w:b/>
          <w:bCs/>
          <w:sz w:val="32"/>
          <w:szCs w:val="32"/>
        </w:rPr>
      </w:pPr>
      <w:r w:rsidRPr="00050ACF">
        <w:rPr>
          <w:b/>
          <w:bCs/>
          <w:sz w:val="32"/>
          <w:szCs w:val="32"/>
        </w:rPr>
        <w:t xml:space="preserve">CITY OF SANTA FE </w:t>
      </w:r>
    </w:p>
    <w:p w14:paraId="6F92AFC3" w14:textId="77777777" w:rsidR="00050ACF" w:rsidRDefault="00050ACF" w:rsidP="0365E503">
      <w:pPr>
        <w:tabs>
          <w:tab w:val="center" w:pos="4680"/>
        </w:tabs>
        <w:jc w:val="center"/>
      </w:pPr>
    </w:p>
    <w:p w14:paraId="617223A1" w14:textId="736A7338" w:rsidR="00CA4C04" w:rsidRPr="00050ACF" w:rsidRDefault="69FDB452" w:rsidP="0365E503">
      <w:pPr>
        <w:tabs>
          <w:tab w:val="center" w:pos="4680"/>
        </w:tabs>
        <w:jc w:val="center"/>
        <w:rPr>
          <w:b/>
          <w:bCs/>
          <w:sz w:val="28"/>
          <w:szCs w:val="28"/>
        </w:rPr>
      </w:pPr>
      <w:r w:rsidRPr="00050ACF">
        <w:rPr>
          <w:b/>
          <w:bCs/>
          <w:sz w:val="28"/>
          <w:szCs w:val="28"/>
        </w:rPr>
        <w:t>PROFESSIONAL SERVICES AGREEMENT</w:t>
      </w:r>
    </w:p>
    <w:p w14:paraId="43E03C44" w14:textId="668A457B" w:rsidR="48C3EC15" w:rsidRPr="00050ACF" w:rsidRDefault="5C48508A" w:rsidP="0DE64F95">
      <w:pPr>
        <w:tabs>
          <w:tab w:val="center" w:pos="4680"/>
        </w:tabs>
        <w:jc w:val="center"/>
        <w:rPr>
          <w:b/>
          <w:bCs/>
          <w:sz w:val="28"/>
          <w:szCs w:val="28"/>
        </w:rPr>
      </w:pPr>
      <w:r w:rsidRPr="00050ACF">
        <w:rPr>
          <w:b/>
          <w:bCs/>
          <w:sz w:val="28"/>
          <w:szCs w:val="28"/>
        </w:rPr>
        <w:t>General Plan Update</w:t>
      </w:r>
    </w:p>
    <w:p w14:paraId="72CDD06B" w14:textId="77777777" w:rsidR="00CA4C04" w:rsidRDefault="00CA4C04" w:rsidP="0365E503">
      <w:pPr>
        <w:ind w:firstLine="8640"/>
        <w:jc w:val="both"/>
        <w:rPr>
          <w:i/>
          <w:iCs/>
        </w:rPr>
      </w:pPr>
    </w:p>
    <w:p w14:paraId="5CC19F84" w14:textId="55E57F8D" w:rsidR="00CA4C04" w:rsidRDefault="69FDB452" w:rsidP="00CA4C04">
      <w:pPr>
        <w:jc w:val="both"/>
      </w:pPr>
      <w:r>
        <w:t xml:space="preserve">THIS </w:t>
      </w:r>
      <w:r w:rsidR="14C31722">
        <w:t>Contract</w:t>
      </w:r>
      <w:r>
        <w:t xml:space="preserve"> is made and entered into by and between the City of Santa Fe, New Mexico, hereinafter referred to as the “City,” and </w:t>
      </w:r>
      <w:r w:rsidRPr="51E10DB1">
        <w:rPr>
          <w:b/>
          <w:bCs/>
          <w:highlight w:val="yellow"/>
        </w:rPr>
        <w:t>NAME OF CONTRACTOR</w:t>
      </w:r>
      <w:r>
        <w:t>, hereinafter referred to as the “Contractor,” and is effective as of the date set forth below upon which it is executed by the Parties.</w:t>
      </w:r>
    </w:p>
    <w:p w14:paraId="0B117488" w14:textId="77777777" w:rsidR="00CA4C04" w:rsidRDefault="00CA4C04" w:rsidP="00CA4C04">
      <w:pPr>
        <w:jc w:val="both"/>
      </w:pPr>
    </w:p>
    <w:p w14:paraId="37B03643" w14:textId="77777777" w:rsidR="00CA4C04" w:rsidRPr="006A15A2" w:rsidRDefault="00CA4C04" w:rsidP="0365E503">
      <w:pPr>
        <w:pStyle w:val="NormalWeb"/>
        <w:spacing w:before="0" w:beforeAutospacing="0" w:after="0" w:afterAutospacing="0"/>
        <w:jc w:val="center"/>
        <w:rPr>
          <w:b/>
          <w:bCs/>
          <w:color w:val="000000"/>
        </w:rPr>
      </w:pPr>
      <w:r w:rsidRPr="0365E503">
        <w:rPr>
          <w:b/>
          <w:bCs/>
          <w:color w:val="000000" w:themeColor="text1"/>
        </w:rPr>
        <w:t>RECITALS</w:t>
      </w:r>
    </w:p>
    <w:p w14:paraId="7E1E6C4C" w14:textId="77777777" w:rsidR="00CA4C04" w:rsidRPr="006A15A2" w:rsidRDefault="00CA4C04" w:rsidP="0365E503">
      <w:pPr>
        <w:pStyle w:val="NormalWeb"/>
        <w:spacing w:before="0" w:beforeAutospacing="0" w:after="0" w:afterAutospacing="0"/>
        <w:jc w:val="both"/>
        <w:rPr>
          <w:color w:val="000000"/>
        </w:rPr>
      </w:pPr>
    </w:p>
    <w:p w14:paraId="702D9625" w14:textId="5FACC816" w:rsidR="00CA4C04" w:rsidRPr="006A15A2" w:rsidRDefault="69FDB452" w:rsidP="51E10DB1">
      <w:pPr>
        <w:pStyle w:val="NormalWeb"/>
        <w:spacing w:before="0" w:beforeAutospacing="0" w:after="0" w:afterAutospacing="0"/>
        <w:jc w:val="both"/>
      </w:pPr>
      <w:bookmarkStart w:id="509" w:name="_Hlk94024291"/>
      <w:r w:rsidRPr="51E10DB1">
        <w:rPr>
          <w:b/>
          <w:bCs/>
          <w:color w:val="000000" w:themeColor="text1"/>
        </w:rPr>
        <w:t>WHEREAS</w:t>
      </w:r>
      <w:r w:rsidRPr="51E10DB1">
        <w:rPr>
          <w:color w:val="000000" w:themeColor="text1"/>
        </w:rPr>
        <w:t>, the Chief Procurement Officer of the City</w:t>
      </w:r>
      <w:r>
        <w:t xml:space="preserve"> has made the determination that this </w:t>
      </w:r>
      <w:r w:rsidR="25CD9C06">
        <w:t>Contract</w:t>
      </w:r>
      <w:r>
        <w:t xml:space="preserve"> is in accordance with the provisions of the New Mexico Procurement Code (NMSA 1978, 13-1-28 et seq.) pursuant to NMSA 1978, § 13-1-95.</w:t>
      </w:r>
      <w:proofErr w:type="gramStart"/>
      <w:r>
        <w:t>2.E</w:t>
      </w:r>
      <w:proofErr w:type="gramEnd"/>
      <w:r>
        <w:t>; and NMSA 1978, § 13-1-111.</w:t>
      </w:r>
      <w:bookmarkEnd w:id="509"/>
    </w:p>
    <w:p w14:paraId="1FE5F112" w14:textId="77777777" w:rsidR="00CA4C04" w:rsidRPr="006A15A2" w:rsidRDefault="00CA4C04" w:rsidP="0365E503">
      <w:pPr>
        <w:pStyle w:val="NormalWeb"/>
        <w:spacing w:before="0" w:beforeAutospacing="0" w:after="0" w:afterAutospacing="0"/>
        <w:jc w:val="both"/>
      </w:pPr>
    </w:p>
    <w:p w14:paraId="535DFB1B" w14:textId="5F73AF19" w:rsidR="00CA4C04" w:rsidRPr="006A15A2" w:rsidRDefault="69FDB452" w:rsidP="51E10DB1">
      <w:pPr>
        <w:pStyle w:val="NormalWeb"/>
        <w:spacing w:before="0" w:beforeAutospacing="0" w:after="0" w:afterAutospacing="0"/>
        <w:jc w:val="both"/>
        <w:rPr>
          <w:color w:val="000000"/>
        </w:rPr>
      </w:pPr>
      <w:proofErr w:type="gramStart"/>
      <w:r w:rsidRPr="51E10DB1">
        <w:rPr>
          <w:b/>
          <w:bCs/>
        </w:rPr>
        <w:t>WHEREAS</w:t>
      </w:r>
      <w:r>
        <w:t>,</w:t>
      </w:r>
      <w:proofErr w:type="gramEnd"/>
      <w:r>
        <w:t xml:space="preserve"> the Contractor is one of such requisite and qualifications and is willing to engage with the City for professional services, in accordance with the terms and conditions hereinafter set out, and the Contractor understanding and consenting to the foregoing is willing to render such professional services as outlined in the </w:t>
      </w:r>
      <w:r w:rsidR="6F496716">
        <w:t>Contract</w:t>
      </w:r>
      <w:r w:rsidRPr="51E10DB1">
        <w:rPr>
          <w:color w:val="000000" w:themeColor="text1"/>
        </w:rPr>
        <w:t>; and</w:t>
      </w:r>
    </w:p>
    <w:p w14:paraId="57772428" w14:textId="77777777" w:rsidR="00CA4C04" w:rsidRPr="006A15A2" w:rsidRDefault="00CA4C04" w:rsidP="0365E503">
      <w:pPr>
        <w:pStyle w:val="NormalWeb"/>
        <w:spacing w:before="0" w:beforeAutospacing="0" w:after="0" w:afterAutospacing="0"/>
        <w:jc w:val="both"/>
        <w:rPr>
          <w:b/>
          <w:bCs/>
          <w:color w:val="000000"/>
        </w:rPr>
      </w:pPr>
    </w:p>
    <w:p w14:paraId="10B2FB36" w14:textId="1AB32B3A" w:rsidR="00CA4C04" w:rsidRPr="006A15A2" w:rsidRDefault="69FDB452" w:rsidP="51E10DB1">
      <w:pPr>
        <w:pStyle w:val="NormalWeb"/>
        <w:spacing w:before="0" w:beforeAutospacing="0" w:after="0" w:afterAutospacing="0"/>
        <w:jc w:val="both"/>
      </w:pPr>
      <w:proofErr w:type="gramStart"/>
      <w:r w:rsidRPr="51E10DB1">
        <w:rPr>
          <w:b/>
          <w:bCs/>
        </w:rPr>
        <w:t>WHEREAS,</w:t>
      </w:r>
      <w:proofErr w:type="gramEnd"/>
      <w:r>
        <w:t xml:space="preserve"> the Contractor does hereby accept its designation as [professional service], rendering s</w:t>
      </w:r>
      <w:r w:rsidRPr="51E10DB1">
        <w:rPr>
          <w:color w:val="000000" w:themeColor="text1"/>
        </w:rPr>
        <w:t>ervices related to [insert services]</w:t>
      </w:r>
      <w:r>
        <w:t xml:space="preserve"> for the City, as set forth in this </w:t>
      </w:r>
      <w:r w:rsidR="02C24E2B">
        <w:t>Contract</w:t>
      </w:r>
      <w:r>
        <w:t>; and</w:t>
      </w:r>
    </w:p>
    <w:p w14:paraId="3D5BF094" w14:textId="77777777" w:rsidR="00CA4C04" w:rsidRPr="006A15A2" w:rsidRDefault="00CA4C04" w:rsidP="0365E503">
      <w:pPr>
        <w:pStyle w:val="NormalWeb"/>
        <w:spacing w:before="0" w:beforeAutospacing="0" w:after="0" w:afterAutospacing="0"/>
        <w:jc w:val="both"/>
        <w:rPr>
          <w:b/>
          <w:bCs/>
          <w:color w:val="000000"/>
        </w:rPr>
      </w:pPr>
    </w:p>
    <w:p w14:paraId="0B292CD2" w14:textId="77777777" w:rsidR="00CA4C04" w:rsidRPr="006A15A2" w:rsidRDefault="00CA4C04" w:rsidP="0365E503">
      <w:pPr>
        <w:pStyle w:val="NormalWeb"/>
        <w:spacing w:before="0" w:beforeAutospacing="0" w:after="0" w:afterAutospacing="0"/>
        <w:jc w:val="both"/>
        <w:rPr>
          <w:color w:val="000000"/>
        </w:rPr>
      </w:pPr>
      <w:proofErr w:type="gramStart"/>
      <w:r w:rsidRPr="0365E503">
        <w:rPr>
          <w:b/>
          <w:bCs/>
          <w:color w:val="000000" w:themeColor="text1"/>
        </w:rPr>
        <w:t>WHEREAS</w:t>
      </w:r>
      <w:r w:rsidRPr="0365E503">
        <w:rPr>
          <w:color w:val="000000" w:themeColor="text1"/>
        </w:rPr>
        <w:t>,</w:t>
      </w:r>
      <w:proofErr w:type="gramEnd"/>
      <w:r w:rsidRPr="0365E503">
        <w:rPr>
          <w:color w:val="000000" w:themeColor="text1"/>
        </w:rPr>
        <w:t xml:space="preserve"> it is agreed by the parties that the performance of the professional services is for a period of [insert term], as directed by the City.</w:t>
      </w:r>
    </w:p>
    <w:p w14:paraId="45A9199A" w14:textId="77777777" w:rsidR="00CA4C04" w:rsidRPr="006A15A2" w:rsidRDefault="00CA4C04" w:rsidP="0365E503">
      <w:pPr>
        <w:pStyle w:val="NormalWeb"/>
        <w:spacing w:before="0" w:beforeAutospacing="0" w:after="0" w:afterAutospacing="0"/>
        <w:jc w:val="both"/>
        <w:rPr>
          <w:b/>
          <w:bCs/>
          <w:color w:val="000000"/>
        </w:rPr>
      </w:pPr>
    </w:p>
    <w:p w14:paraId="03481452" w14:textId="77777777" w:rsidR="00CA4C04" w:rsidRDefault="15F36D68" w:rsidP="51E10DB1">
      <w:pPr>
        <w:pStyle w:val="NormalWeb"/>
        <w:rPr>
          <w:i/>
          <w:iCs/>
        </w:rPr>
      </w:pPr>
      <w:r w:rsidRPr="51E10DB1">
        <w:rPr>
          <w:b/>
          <w:bCs/>
          <w:color w:val="000000" w:themeColor="text1"/>
        </w:rPr>
        <w:t>NOW, THEREFORE</w:t>
      </w:r>
      <w:r w:rsidRPr="51E10DB1">
        <w:rPr>
          <w:color w:val="000000" w:themeColor="text1"/>
        </w:rPr>
        <w:t>, the parties hereby agree as follows:</w:t>
      </w:r>
    </w:p>
    <w:p w14:paraId="7F404C6D" w14:textId="7155E4C0" w:rsidR="00CA4C04" w:rsidRDefault="00CA4C04" w:rsidP="51E10DB1"/>
    <w:p w14:paraId="60C0EC1B" w14:textId="77777777" w:rsidR="00CA4C04" w:rsidRPr="00AF62F2" w:rsidRDefault="15F36D68" w:rsidP="0024724F">
      <w:pPr>
        <w:numPr>
          <w:ilvl w:val="0"/>
          <w:numId w:val="64"/>
        </w:numPr>
        <w:suppressAutoHyphens/>
        <w:jc w:val="both"/>
      </w:pPr>
      <w:r w:rsidRPr="51E10DB1">
        <w:rPr>
          <w:b/>
          <w:bCs/>
          <w:spacing w:val="-3"/>
          <w:u w:val="single"/>
        </w:rPr>
        <w:t>Scope of Work</w:t>
      </w:r>
      <w:r w:rsidRPr="51E10DB1">
        <w:t>.</w:t>
      </w:r>
    </w:p>
    <w:p w14:paraId="4DFA720A" w14:textId="765A9627" w:rsidR="12744514" w:rsidRDefault="12744514" w:rsidP="40B7E5C6">
      <w:pPr>
        <w:jc w:val="both"/>
        <w:rPr>
          <w:color w:val="000000" w:themeColor="text1"/>
        </w:rPr>
      </w:pPr>
      <w:r w:rsidRPr="40B7E5C6">
        <w:rPr>
          <w:color w:val="000000" w:themeColor="text1"/>
        </w:rPr>
        <w:t>The Contractor shall provide the following services-for the City:</w:t>
      </w:r>
    </w:p>
    <w:p w14:paraId="2B555E06" w14:textId="1C03790C" w:rsidR="40B7E5C6" w:rsidRDefault="40B7E5C6" w:rsidP="40B7E5C6">
      <w:pPr>
        <w:jc w:val="both"/>
        <w:rPr>
          <w:color w:val="000000" w:themeColor="text1"/>
        </w:rPr>
      </w:pPr>
    </w:p>
    <w:p w14:paraId="61C5B99F" w14:textId="1C945B06" w:rsidR="12744514" w:rsidRDefault="12744514" w:rsidP="40B7E5C6">
      <w:pPr>
        <w:contextualSpacing/>
        <w:rPr>
          <w:color w:val="000000" w:themeColor="text1"/>
        </w:rPr>
      </w:pPr>
      <w:r w:rsidRPr="40B7E5C6">
        <w:rPr>
          <w:color w:val="000000" w:themeColor="text1"/>
        </w:rPr>
        <w:t>The General Plan Update is intended to capture the desired vision and choices related to Santa Fe’s future that will identify opportunities for beneficial use of the community’s resources and guide the advancement of the community.  This will be accomplished through the implementation of dynamic growth guidance strategies and actionable implementation steps in the interest of ensuring a vibrant sense of place and belonging.  These will reflect and promote overarching community values, trends and themes, and correlate concepts such as sustainability, preservation of and access to resources, community and cultural engagement, connectivity, affordability, economic opportunity and prosperity, equity, inclusion, and regional partnerships.</w:t>
      </w:r>
    </w:p>
    <w:p w14:paraId="45C5F6FD" w14:textId="11057475" w:rsidR="40B7E5C6" w:rsidRDefault="40B7E5C6" w:rsidP="40B7E5C6">
      <w:pPr>
        <w:contextualSpacing/>
        <w:rPr>
          <w:color w:val="000000" w:themeColor="text1"/>
        </w:rPr>
      </w:pPr>
    </w:p>
    <w:p w14:paraId="1CC7CA6F" w14:textId="680D8978" w:rsidR="12744514" w:rsidRDefault="12744514" w:rsidP="40B7E5C6">
      <w:pPr>
        <w:contextualSpacing/>
        <w:rPr>
          <w:color w:val="000000" w:themeColor="text1"/>
        </w:rPr>
      </w:pPr>
      <w:r w:rsidRPr="40B7E5C6">
        <w:rPr>
          <w:b/>
          <w:bCs/>
          <w:color w:val="000000" w:themeColor="text1"/>
        </w:rPr>
        <w:t>See Exhibit A for the full Scope of Work.</w:t>
      </w:r>
    </w:p>
    <w:p w14:paraId="37776541" w14:textId="44FA5CC2" w:rsidR="40B7E5C6" w:rsidRDefault="40B7E5C6" w:rsidP="40B7E5C6">
      <w:pPr>
        <w:rPr>
          <w:b/>
          <w:bCs/>
        </w:rPr>
      </w:pPr>
    </w:p>
    <w:p w14:paraId="65C1C162" w14:textId="2B05F5C4" w:rsidR="51E10DB1" w:rsidRDefault="51E10DB1" w:rsidP="51E10DB1">
      <w:pPr>
        <w:jc w:val="both"/>
      </w:pPr>
    </w:p>
    <w:p w14:paraId="40AE15DD" w14:textId="77777777" w:rsidR="00CA4C04" w:rsidRPr="00555A50" w:rsidRDefault="00CA4C04" w:rsidP="0365E503">
      <w:pPr>
        <w:jc w:val="both"/>
        <w:rPr>
          <w:b/>
          <w:bCs/>
        </w:rPr>
      </w:pPr>
      <w:r w:rsidRPr="0365E503">
        <w:rPr>
          <w:b/>
          <w:bCs/>
        </w:rPr>
        <w:t>2.</w:t>
      </w:r>
      <w:r>
        <w:tab/>
      </w:r>
      <w:r w:rsidRPr="0365E503">
        <w:rPr>
          <w:b/>
          <w:bCs/>
          <w:u w:val="single"/>
        </w:rPr>
        <w:t>Standard of Performance; Licenses</w:t>
      </w:r>
      <w:r>
        <w:t>.</w:t>
      </w:r>
    </w:p>
    <w:p w14:paraId="7189A735" w14:textId="5DEDECA1" w:rsidR="00CA4C04" w:rsidRPr="00555A50" w:rsidRDefault="00CA4C04" w:rsidP="00CA4C04">
      <w:pPr>
        <w:jc w:val="both"/>
      </w:pPr>
      <w:r w:rsidRPr="00555A50">
        <w:tab/>
      </w:r>
      <w:r w:rsidRPr="00555A50">
        <w:tab/>
      </w:r>
      <w:r w:rsidR="69FDB452" w:rsidRPr="00555A50">
        <w:t xml:space="preserve">A.    The Contractor represents that Contractor possesses the personnel, experience and knowledge necessary to perform the services described under this </w:t>
      </w:r>
      <w:r w:rsidR="63A8ED32" w:rsidRPr="00555A50">
        <w:t>Contract</w:t>
      </w:r>
      <w:r w:rsidR="69FDB452" w:rsidRPr="00555A50">
        <w:t>.</w:t>
      </w:r>
    </w:p>
    <w:p w14:paraId="48E099FC" w14:textId="77777777" w:rsidR="00CA4C04" w:rsidRPr="00555A50" w:rsidRDefault="00CA4C04" w:rsidP="00CA4C04">
      <w:pPr>
        <w:jc w:val="both"/>
      </w:pPr>
      <w:r w:rsidRPr="00555A50">
        <w:tab/>
      </w:r>
      <w:r w:rsidRPr="00555A50">
        <w:tab/>
      </w:r>
    </w:p>
    <w:p w14:paraId="6B802A97" w14:textId="77777777" w:rsidR="00CA4C04" w:rsidRPr="00555A50" w:rsidRDefault="00CA4C04" w:rsidP="0365E503">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555A50">
        <w:tab/>
        <w:t xml:space="preserve">B.    The Contractor agrees to obtain and maintain throughout the term of this </w:t>
      </w:r>
    </w:p>
    <w:p w14:paraId="2EEEDF17" w14:textId="1B2A3EC6" w:rsidR="00CA4C04" w:rsidRPr="00555A50" w:rsidRDefault="27026358" w:rsidP="51E10DB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i/>
          <w:iCs/>
        </w:rPr>
      </w:pPr>
      <w:r>
        <w:t>Contract</w:t>
      </w:r>
      <w:r w:rsidR="69FDB452">
        <w:t>, all applicable professional and business licenses required by law, for itself, its employees, agents, representatives and subcontractors.</w:t>
      </w:r>
      <w:r w:rsidR="00CA4C04">
        <w:tab/>
      </w:r>
    </w:p>
    <w:p w14:paraId="1CF12F21" w14:textId="77777777" w:rsidR="00CA4C04" w:rsidRPr="008F28FA" w:rsidRDefault="00CA4C04" w:rsidP="0365E5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BA9BA2F" w14:textId="77777777" w:rsidR="00CA4C04" w:rsidRPr="008F28FA" w:rsidRDefault="00CA4C04" w:rsidP="0365E5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9589BED" w14:textId="77777777" w:rsidR="00CA4C04" w:rsidRPr="0025655F" w:rsidRDefault="00CA4C04" w:rsidP="0365E503">
      <w:pPr>
        <w:jc w:val="both"/>
        <w:rPr>
          <w:b/>
          <w:bCs/>
          <w:i/>
          <w:iCs/>
          <w:u w:val="single"/>
        </w:rPr>
      </w:pPr>
      <w:r w:rsidRPr="0365E503">
        <w:rPr>
          <w:b/>
          <w:bCs/>
        </w:rPr>
        <w:t>2.</w:t>
      </w:r>
      <w:r>
        <w:tab/>
      </w:r>
      <w:r w:rsidRPr="0365E503">
        <w:rPr>
          <w:b/>
          <w:bCs/>
          <w:u w:val="single"/>
        </w:rPr>
        <w:t>Compensation</w:t>
      </w:r>
      <w:r w:rsidRPr="0365E503">
        <w:rPr>
          <w:b/>
          <w:bCs/>
          <w:i/>
          <w:iCs/>
          <w:u w:val="single"/>
        </w:rPr>
        <w:t>.</w:t>
      </w:r>
    </w:p>
    <w:p w14:paraId="0762C0DF" w14:textId="77777777" w:rsidR="00CA4C04" w:rsidRDefault="00CA4C04" w:rsidP="0365E5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pPr>
      <w:r>
        <w:t>A.</w:t>
      </w:r>
      <w:r>
        <w:tab/>
        <w:t xml:space="preserve">The City shall pay to the Contractor in full payment for services satisfactorily </w:t>
      </w:r>
    </w:p>
    <w:p w14:paraId="728DE275" w14:textId="442F2D1E" w:rsidR="00CA4C04" w:rsidRDefault="69FDB452" w:rsidP="0365E5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t xml:space="preserve">performed at the rate of </w:t>
      </w:r>
      <w:r w:rsidRPr="51E10DB1">
        <w:rPr>
          <w:highlight w:val="yellow"/>
        </w:rPr>
        <w:t>______________ dollars ($__________)</w:t>
      </w:r>
      <w:r>
        <w:t xml:space="preserve"> per hour (OR BASED UPON DELIVERABLES, MILESTONES, BUDGET, ETC.), such compensation not to exceed (</w:t>
      </w:r>
      <w:r w:rsidRPr="51E10DB1">
        <w:rPr>
          <w:highlight w:val="yellow"/>
        </w:rPr>
        <w:t>AMOUNT</w:t>
      </w:r>
      <w:r>
        <w:t xml:space="preserve">), </w:t>
      </w:r>
      <w:r w:rsidRPr="51E10DB1">
        <w:rPr>
          <w:highlight w:val="yellow"/>
        </w:rPr>
        <w:t>excluding/including</w:t>
      </w:r>
      <w:r>
        <w:t xml:space="preserve"> gross receipts tax.  The New Mexico gross receipts tax levied on the amounts payable under this </w:t>
      </w:r>
      <w:r w:rsidR="75F240A4">
        <w:t>Contract</w:t>
      </w:r>
      <w:r>
        <w:t xml:space="preserve"> totaling (</w:t>
      </w:r>
      <w:r w:rsidRPr="51E10DB1">
        <w:rPr>
          <w:highlight w:val="yellow"/>
        </w:rPr>
        <w:t>AMOUNT</w:t>
      </w:r>
      <w:r>
        <w:t xml:space="preserve">) shall be paid by the City to the Contractor.  </w:t>
      </w:r>
      <w:r w:rsidRPr="51E10DB1">
        <w:rPr>
          <w:b/>
          <w:bCs/>
        </w:rPr>
        <w:t xml:space="preserve">The total amount payable to the Contractor under this </w:t>
      </w:r>
      <w:r w:rsidR="1BF972C2" w:rsidRPr="51E10DB1">
        <w:rPr>
          <w:b/>
          <w:bCs/>
        </w:rPr>
        <w:t>Contract</w:t>
      </w:r>
      <w:r w:rsidRPr="51E10DB1">
        <w:rPr>
          <w:b/>
          <w:bCs/>
        </w:rPr>
        <w:t>, including</w:t>
      </w:r>
    </w:p>
    <w:p w14:paraId="48358C3A" w14:textId="3D4881DF" w:rsidR="00CA4C04" w:rsidRPr="006F0A78" w:rsidRDefault="69FDB452" w:rsidP="0365E5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rsidRPr="51E10DB1">
        <w:rPr>
          <w:b/>
          <w:bCs/>
        </w:rPr>
        <w:t>gross receipts tax and expenses, shall not exceed (</w:t>
      </w:r>
      <w:r w:rsidRPr="51E10DB1">
        <w:rPr>
          <w:b/>
          <w:bCs/>
          <w:highlight w:val="yellow"/>
        </w:rPr>
        <w:t>AMOUNT</w:t>
      </w:r>
      <w:r w:rsidRPr="51E10DB1">
        <w:rPr>
          <w:b/>
          <w:bCs/>
        </w:rPr>
        <w:t xml:space="preserve">).  This amount is a maximum and not a guarantee that the work assigned to be performed by Contractor under this </w:t>
      </w:r>
      <w:r w:rsidR="0D1307EC" w:rsidRPr="51E10DB1">
        <w:rPr>
          <w:b/>
          <w:bCs/>
        </w:rPr>
        <w:t>Contract</w:t>
      </w:r>
      <w:r w:rsidRPr="51E10DB1">
        <w:rPr>
          <w:b/>
          <w:bCs/>
        </w:rPr>
        <w:t xml:space="preserve"> shall equal the amount stated herein.  The parties do not intend for the Contractor to continue to provide services without compensation when the total compensation amount is reached.  Contractor is responsible for notifying the City when the services provided under this </w:t>
      </w:r>
      <w:r w:rsidR="0A30FBB3" w:rsidRPr="51E10DB1">
        <w:rPr>
          <w:b/>
          <w:bCs/>
        </w:rPr>
        <w:t>Contract</w:t>
      </w:r>
      <w:r w:rsidRPr="51E10DB1">
        <w:rPr>
          <w:b/>
          <w:bCs/>
        </w:rPr>
        <w:t xml:space="preserve"> reach the total compensation amount.  In no event will the Contractor be paid for services provided in excess of the total compensation amount without this </w:t>
      </w:r>
      <w:r w:rsidR="762DEF87" w:rsidRPr="51E10DB1">
        <w:rPr>
          <w:b/>
          <w:bCs/>
        </w:rPr>
        <w:t>Contract</w:t>
      </w:r>
      <w:r w:rsidRPr="51E10DB1">
        <w:rPr>
          <w:b/>
          <w:bCs/>
        </w:rPr>
        <w:t xml:space="preserve"> being amended in writing prior to those services in excess of the total compensation amount being provided.</w:t>
      </w:r>
    </w:p>
    <w:p w14:paraId="4951724C" w14:textId="77777777" w:rsidR="00CA4C04" w:rsidRDefault="00CA4C04" w:rsidP="0365E503">
      <w:pPr>
        <w:jc w:val="both"/>
      </w:pPr>
    </w:p>
    <w:p w14:paraId="549AB6A8" w14:textId="77777777" w:rsidR="00CA4C04" w:rsidRDefault="00CA4C04" w:rsidP="0365E503">
      <w:pPr>
        <w:jc w:val="both"/>
      </w:pPr>
      <w:r>
        <w:rPr>
          <w:szCs w:val="22"/>
        </w:rPr>
        <w:tab/>
      </w:r>
      <w:r w:rsidR="15F36D68" w:rsidRPr="0365E503">
        <w:t>B.</w:t>
      </w:r>
      <w:r>
        <w:tab/>
      </w:r>
      <w:r w:rsidR="15F36D68">
        <w:t>Payment is subject to availability of funds pursuant to the Appropriations Paragraph set forth below and to any negotiations between the parties from year to year pursuant to Paragraph 1, Scope of Work, and to approval by the City.  All invoices MUST BE received by the City</w:t>
      </w:r>
      <w:r w:rsidR="15F36D68" w:rsidRPr="0365E503">
        <w:t xml:space="preserve"> no later than thirty 30) days after the termination of the Fiscal Year in which the services were delivered.  Invoices received after such date WILL NOT BE PAID.</w:t>
      </w:r>
    </w:p>
    <w:p w14:paraId="4E5E3E32" w14:textId="77777777" w:rsidR="00CA4C04" w:rsidRDefault="00CA4C04" w:rsidP="0365E503">
      <w:pPr>
        <w:ind w:left="1440" w:hanging="1440"/>
        <w:jc w:val="both"/>
      </w:pPr>
      <w:r>
        <w:rPr>
          <w:szCs w:val="22"/>
        </w:rPr>
        <w:tab/>
      </w:r>
      <w:r>
        <w:rPr>
          <w:szCs w:val="22"/>
        </w:rPr>
        <w:tab/>
        <w:t xml:space="preserve">  </w:t>
      </w:r>
    </w:p>
    <w:p w14:paraId="1084E4FA" w14:textId="7E154F5E" w:rsidR="00CA4C04" w:rsidRDefault="00CA4C04" w:rsidP="00050ACF">
      <w:pPr>
        <w:pStyle w:val="ListParagraph"/>
        <w:ind w:left="0"/>
        <w:jc w:val="both"/>
      </w:pPr>
      <w:r w:rsidRPr="00050ACF">
        <w:rPr>
          <w:bCs/>
          <w:szCs w:val="22"/>
        </w:rPr>
        <w:tab/>
      </w:r>
      <w:r w:rsidR="15F36D68" w:rsidRPr="0365E503">
        <w:t xml:space="preserve">C. </w:t>
      </w:r>
      <w:r>
        <w:tab/>
      </w:r>
      <w:r w:rsidR="15F36D68" w:rsidRPr="0365E503">
        <w:t xml:space="preserve">Contractor must submit a detailed statement accounting for all services performed and expenses incurred.  If the City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City that the services have been received and accepted, payment shall be tendered to the Contractor within thirty days after the date of acceptance. If payment is made by mail, the payment shall be deemed tendered on the date it is postmarked.  However, the City shall not incur late charges, interest, or penalties for failure to make payment within the time specified herein. </w:t>
      </w:r>
    </w:p>
    <w:p w14:paraId="51CFD7C9" w14:textId="77777777" w:rsidR="00050ACF" w:rsidRDefault="00050ACF" w:rsidP="00050ACF">
      <w:pPr>
        <w:pStyle w:val="ListParagraph"/>
        <w:jc w:val="both"/>
      </w:pPr>
    </w:p>
    <w:p w14:paraId="5550F202" w14:textId="77777777" w:rsidR="00CA4C04" w:rsidRDefault="00CA4C04" w:rsidP="00CA4C04">
      <w:pPr>
        <w:jc w:val="both"/>
      </w:pPr>
    </w:p>
    <w:p w14:paraId="1D61107E" w14:textId="77777777" w:rsidR="00CA4C04" w:rsidRDefault="00CA4C04" w:rsidP="00CA4C04">
      <w:pPr>
        <w:jc w:val="both"/>
      </w:pPr>
      <w:r w:rsidRPr="0365E503">
        <w:rPr>
          <w:b/>
          <w:bCs/>
        </w:rPr>
        <w:lastRenderedPageBreak/>
        <w:t>3.</w:t>
      </w:r>
      <w:r>
        <w:tab/>
      </w:r>
      <w:r w:rsidRPr="0365E503">
        <w:rPr>
          <w:b/>
          <w:bCs/>
          <w:u w:val="single"/>
        </w:rPr>
        <w:t>Term</w:t>
      </w:r>
      <w:r w:rsidRPr="0365E503">
        <w:rPr>
          <w:b/>
          <w:bCs/>
        </w:rPr>
        <w:t>.</w:t>
      </w:r>
      <w:r>
        <w:t xml:space="preserve">  </w:t>
      </w:r>
    </w:p>
    <w:p w14:paraId="2FC27C7A" w14:textId="59C93106" w:rsidR="00CA4C04" w:rsidRDefault="69FDB452" w:rsidP="00CA4C04">
      <w:pPr>
        <w:ind w:firstLine="720"/>
        <w:jc w:val="both"/>
      </w:pPr>
      <w:r>
        <w:t xml:space="preserve">THIS </w:t>
      </w:r>
      <w:r w:rsidR="6A8B3835">
        <w:t>CONTRACT</w:t>
      </w:r>
      <w:r>
        <w:t xml:space="preserve"> SHALL NOT BECOME EFFECTIVE UNTIL APPROVED BY THE CITY.  This </w:t>
      </w:r>
      <w:r w:rsidR="330EC071">
        <w:t>Contract</w:t>
      </w:r>
      <w:r>
        <w:t xml:space="preserve"> shall terminate on </w:t>
      </w:r>
      <w:r w:rsidRPr="51E10DB1">
        <w:rPr>
          <w:b/>
          <w:bCs/>
          <w:highlight w:val="yellow"/>
        </w:rPr>
        <w:t>DATE</w:t>
      </w:r>
      <w:r>
        <w:t xml:space="preserve"> unless terminated pursuant to paragraph 4 (Termination), or paragraph 5 (Appropriations).  </w:t>
      </w:r>
      <w:r w:rsidR="252687A7">
        <w:t xml:space="preserve">This </w:t>
      </w:r>
      <w:r w:rsidR="78CF8D8B">
        <w:t>Contract</w:t>
      </w:r>
      <w:r>
        <w:t xml:space="preserve"> </w:t>
      </w:r>
      <w:r w:rsidR="0E56358C">
        <w:t xml:space="preserve">will </w:t>
      </w:r>
      <w:r>
        <w:t xml:space="preserve">not exceed a total of four (4) years in accordance with NMSA 1978, §§ 13-1-150 through 152.  </w:t>
      </w:r>
    </w:p>
    <w:p w14:paraId="532E31D4" w14:textId="77777777" w:rsidR="00CA4C04" w:rsidRDefault="00CA4C04" w:rsidP="00CA4C04">
      <w:pPr>
        <w:ind w:left="720"/>
        <w:jc w:val="both"/>
      </w:pPr>
    </w:p>
    <w:p w14:paraId="2E3A863B" w14:textId="77777777" w:rsidR="00CA4C04" w:rsidRPr="0025655F" w:rsidRDefault="00CA4C04" w:rsidP="0365E503">
      <w:pPr>
        <w:jc w:val="both"/>
        <w:rPr>
          <w:b/>
          <w:bCs/>
        </w:rPr>
      </w:pPr>
      <w:r w:rsidRPr="0365E503">
        <w:rPr>
          <w:b/>
          <w:bCs/>
        </w:rPr>
        <w:t>4.</w:t>
      </w:r>
      <w:r>
        <w:tab/>
      </w:r>
      <w:r w:rsidRPr="0365E503">
        <w:rPr>
          <w:b/>
          <w:bCs/>
          <w:u w:val="single"/>
        </w:rPr>
        <w:t>Termination.</w:t>
      </w:r>
    </w:p>
    <w:p w14:paraId="163C54B6" w14:textId="5137FD14" w:rsidR="00CA4C04" w:rsidRPr="00EE2A3D" w:rsidRDefault="69FDB452" w:rsidP="00CA4C04">
      <w:pPr>
        <w:ind w:firstLine="720"/>
      </w:pPr>
      <w:r>
        <w:t>A.</w:t>
      </w:r>
      <w:r w:rsidR="43D571E1">
        <w:tab/>
      </w:r>
      <w:r w:rsidRPr="51E10DB1">
        <w:rPr>
          <w:u w:val="single"/>
        </w:rPr>
        <w:t>Termination</w:t>
      </w:r>
      <w:r>
        <w:t xml:space="preserve">.  This </w:t>
      </w:r>
      <w:r w:rsidR="2C7AD86F">
        <w:t>Contract</w:t>
      </w:r>
      <w:r>
        <w:t xml:space="preserve"> may be terminated by either of the parties hereto upon written notice delivered to the other party at least thirty (30) days prior to the intended date of termination.  Except as otherwise allowed or provided under this </w:t>
      </w:r>
      <w:r w:rsidR="1A697B95">
        <w:t>Contract</w:t>
      </w:r>
      <w:r>
        <w:t xml:space="preserve">, the City’s sole liability upon such termination shall be to pay for acceptable work performed prior to the Contractor’s receipt of the notice of termination, if the City is the terminating party, or the Contractor’s sending of the notice of termination, if the Contractor is the terminating party; </w:t>
      </w:r>
      <w:r w:rsidRPr="51E10DB1">
        <w:rPr>
          <w:u w:val="single"/>
        </w:rPr>
        <w:t>provided</w:t>
      </w:r>
      <w:r>
        <w:t xml:space="preserve">, </w:t>
      </w:r>
      <w:r w:rsidRPr="51E10DB1">
        <w:rPr>
          <w:u w:val="single"/>
        </w:rPr>
        <w:t>however</w:t>
      </w:r>
      <w:r>
        <w:t xml:space="preserve">, that a notice of termination shall not nullify or otherwise affect either party’s liability for pre-termination defaults under or breaches of this </w:t>
      </w:r>
      <w:r w:rsidR="5399F0D8">
        <w:t>Contract</w:t>
      </w:r>
      <w:r>
        <w:t>.  The Contractor shall submit an invoice for such work within thirty (30) days of receiving or sending the notice of termination.</w:t>
      </w:r>
      <w:r w:rsidRPr="51E10DB1">
        <w:rPr>
          <w:color w:val="0000FF"/>
        </w:rPr>
        <w:t xml:space="preserve">  </w:t>
      </w:r>
      <w:r>
        <w:t xml:space="preserve">Notwithstanding the foregoing, this </w:t>
      </w:r>
      <w:r w:rsidR="4DBD9AC8">
        <w:t>Contract</w:t>
      </w:r>
      <w:r>
        <w:t xml:space="preserve"> may be terminated immediately upon written notice to the Contractor if the Contractor becomes unable to perform the services contracted for, as determined by the City or if, during the term of this </w:t>
      </w:r>
      <w:r w:rsidR="58E1F454">
        <w:t>Contract</w:t>
      </w:r>
      <w:r>
        <w:t xml:space="preserve">, the Contractor or any of its officers, employees or agents is indicted for fraud, embezzlement or other crime due to misuse of City funds or due to the Appropriations paragraph herein. </w:t>
      </w:r>
      <w:r w:rsidRPr="51E10DB1">
        <w:rPr>
          <w:i/>
          <w:iCs/>
          <w:u w:val="single"/>
        </w:rPr>
        <w:t xml:space="preserve">THIS PROVISION IS NOT EXCLUSIVE AND DOES NOT WAIVE THE </w:t>
      </w:r>
      <w:r w:rsidR="7DAC7258" w:rsidRPr="51E10DB1">
        <w:rPr>
          <w:i/>
          <w:iCs/>
          <w:u w:val="single"/>
        </w:rPr>
        <w:t>CITY’S</w:t>
      </w:r>
      <w:r w:rsidRPr="51E10DB1">
        <w:rPr>
          <w:i/>
          <w:iCs/>
          <w:u w:val="single"/>
        </w:rPr>
        <w:t xml:space="preserve"> OTHER LEGAL RIGHTS AND REMEDIES CAUSED BY THE CONTRACTOR'S DEFAULT/BREACH OF THIS </w:t>
      </w:r>
      <w:r w:rsidR="25408C5E" w:rsidRPr="51E10DB1">
        <w:rPr>
          <w:i/>
          <w:iCs/>
          <w:u w:val="single"/>
        </w:rPr>
        <w:t>CONTRACT</w:t>
      </w:r>
      <w:r w:rsidRPr="51E10DB1">
        <w:rPr>
          <w:i/>
          <w:iCs/>
          <w:u w:val="single"/>
        </w:rPr>
        <w:t>.</w:t>
      </w:r>
    </w:p>
    <w:p w14:paraId="238A8457" w14:textId="77777777" w:rsidR="00CA4C04" w:rsidRDefault="00CA4C04" w:rsidP="00CA4C04">
      <w:pPr>
        <w:ind w:left="1440"/>
        <w:jc w:val="both"/>
      </w:pPr>
    </w:p>
    <w:p w14:paraId="1403B641" w14:textId="77777777" w:rsidR="00CA4C04" w:rsidRDefault="15F36D68" w:rsidP="00CA4C04">
      <w:pPr>
        <w:ind w:left="720"/>
        <w:jc w:val="both"/>
      </w:pPr>
      <w:r>
        <w:t>B.</w:t>
      </w:r>
      <w:r w:rsidR="00CA4C04">
        <w:tab/>
      </w:r>
      <w:r w:rsidRPr="51E10DB1">
        <w:rPr>
          <w:u w:val="single"/>
        </w:rPr>
        <w:t>Termination Management</w:t>
      </w:r>
      <w:r>
        <w:t>.  Immediately upon receipt by either the City or the</w:t>
      </w:r>
    </w:p>
    <w:p w14:paraId="6D739B60" w14:textId="7F91F52F" w:rsidR="00CA4C04" w:rsidRDefault="69FDB452" w:rsidP="00CA4C04">
      <w:pPr>
        <w:jc w:val="both"/>
      </w:pPr>
      <w:r>
        <w:t xml:space="preserve">Contractor of notice of termination of this </w:t>
      </w:r>
      <w:r w:rsidR="1BB5B4EA">
        <w:t>Contract</w:t>
      </w:r>
      <w:r>
        <w:t xml:space="preserve"> the Contractor shall: 1) not incur any further obligations for salaries, services or any other expenditure of funds under this </w:t>
      </w:r>
      <w:r w:rsidR="15993E6A">
        <w:t>Contract</w:t>
      </w:r>
      <w:r>
        <w:t xml:space="preserve"> without written approval of the City; 2) comply with all directives issued by the City in the notice of termination as to the performance of work under this </w:t>
      </w:r>
      <w:r w:rsidR="0E78B48E">
        <w:t>Contract</w:t>
      </w:r>
      <w:r>
        <w:t xml:space="preserve">;  and 3) take such action as the City shall direct for the protection, preservation, retention or transfer of all property titled to the City and records generated under this </w:t>
      </w:r>
      <w:r w:rsidR="1F3C948B">
        <w:t>Contract</w:t>
      </w:r>
      <w:r>
        <w:t xml:space="preserve">. Any non-expendable personal property or equipment provided to or purchased by the Contractor with contract funds shall become property of the City upon termination and shall be submitted to the City as soon as practicable.  </w:t>
      </w:r>
    </w:p>
    <w:p w14:paraId="071CA1D2" w14:textId="77777777" w:rsidR="00CA4C04" w:rsidRDefault="00CA4C04" w:rsidP="00CA4C04">
      <w:pPr>
        <w:jc w:val="both"/>
      </w:pPr>
    </w:p>
    <w:p w14:paraId="7078B726" w14:textId="77777777" w:rsidR="00CA4C04" w:rsidRDefault="15F36D68" w:rsidP="51E10DB1">
      <w:pPr>
        <w:jc w:val="both"/>
      </w:pPr>
      <w:r w:rsidRPr="51E10DB1">
        <w:rPr>
          <w:b/>
          <w:bCs/>
        </w:rPr>
        <w:t>5</w:t>
      </w:r>
      <w:r w:rsidRPr="51E10DB1">
        <w:rPr>
          <w:b/>
          <w:bCs/>
          <w:i/>
          <w:iCs/>
        </w:rPr>
        <w:t>.</w:t>
      </w:r>
      <w:r w:rsidR="00CA4C04">
        <w:tab/>
      </w:r>
      <w:r w:rsidRPr="51E10DB1">
        <w:rPr>
          <w:b/>
          <w:bCs/>
          <w:u w:val="single"/>
        </w:rPr>
        <w:t>Appropriations</w:t>
      </w:r>
      <w:r w:rsidRPr="51E10DB1">
        <w:rPr>
          <w:b/>
          <w:bCs/>
        </w:rPr>
        <w:t>.</w:t>
      </w:r>
      <w:r>
        <w:t xml:space="preserve"> </w:t>
      </w:r>
    </w:p>
    <w:p w14:paraId="6217200B" w14:textId="5B88D82D" w:rsidR="00CA4C04" w:rsidRDefault="00CA4C04" w:rsidP="0DE64F95">
      <w:pPr>
        <w:jc w:val="both"/>
      </w:pPr>
      <w:r>
        <w:rPr>
          <w:szCs w:val="22"/>
        </w:rPr>
        <w:tab/>
      </w:r>
      <w:r w:rsidR="69FDB452">
        <w:t xml:space="preserve">The terms of this </w:t>
      </w:r>
      <w:r w:rsidR="6E71A3CE">
        <w:t>Contract</w:t>
      </w:r>
      <w:r w:rsidR="69FDB452">
        <w:t xml:space="preserve"> are contingent upon sufficient appropriations and authorization being made by the City Council for the performance of this </w:t>
      </w:r>
      <w:proofErr w:type="gramStart"/>
      <w:r w:rsidR="6B5E9F79">
        <w:t>Contract</w:t>
      </w:r>
      <w:r w:rsidR="69FDB452">
        <w:t xml:space="preserve">  If</w:t>
      </w:r>
      <w:proofErr w:type="gramEnd"/>
      <w:r w:rsidR="69FDB452">
        <w:t xml:space="preserve"> sufficient appropriations and authorization are not made by the City Council, this </w:t>
      </w:r>
      <w:r w:rsidR="7CB2DD52">
        <w:t>Contract</w:t>
      </w:r>
      <w:r w:rsidR="69FDB452">
        <w:t xml:space="preserve"> shall terminate immediately upon written notice being given by the City to the Contractor. The City's decision as to whether sufficient appropriations are available shall be accepted by the Contractor and shall be final. If the City proposes an amendment to the </w:t>
      </w:r>
      <w:r w:rsidR="4A4BB622">
        <w:t>Contract</w:t>
      </w:r>
      <w:r w:rsidR="69FDB452">
        <w:t xml:space="preserve"> to unilaterally reduce funding, the Contractor shall have the option to terminate the </w:t>
      </w:r>
      <w:r w:rsidR="28A5D8E5">
        <w:t>Contract</w:t>
      </w:r>
      <w:r w:rsidR="69FDB452">
        <w:t xml:space="preserve"> or to agree to the reduced funding, within thirty (30) days of receipt of the proposed amendment.</w:t>
      </w:r>
    </w:p>
    <w:p w14:paraId="0B6620E5" w14:textId="77777777" w:rsidR="00050ACF" w:rsidRDefault="00050ACF" w:rsidP="0DE64F95">
      <w:pPr>
        <w:jc w:val="both"/>
      </w:pPr>
    </w:p>
    <w:p w14:paraId="66540B17" w14:textId="77777777" w:rsidR="00050ACF" w:rsidRDefault="00050ACF" w:rsidP="0DE64F95">
      <w:pPr>
        <w:jc w:val="both"/>
      </w:pPr>
    </w:p>
    <w:p w14:paraId="2C352DEC" w14:textId="77777777" w:rsidR="00CA4C04" w:rsidRDefault="00CA4C04" w:rsidP="00CA4C04">
      <w:pPr>
        <w:jc w:val="both"/>
      </w:pPr>
    </w:p>
    <w:p w14:paraId="0F2F8E1B" w14:textId="77777777" w:rsidR="00CA4C04" w:rsidRDefault="15F36D68" w:rsidP="51E10DB1">
      <w:pPr>
        <w:jc w:val="both"/>
      </w:pPr>
      <w:r w:rsidRPr="51E10DB1">
        <w:rPr>
          <w:b/>
          <w:bCs/>
        </w:rPr>
        <w:lastRenderedPageBreak/>
        <w:t>6.</w:t>
      </w:r>
      <w:r w:rsidR="00CA4C04">
        <w:tab/>
      </w:r>
      <w:r w:rsidRPr="51E10DB1">
        <w:rPr>
          <w:b/>
          <w:bCs/>
          <w:u w:val="single"/>
        </w:rPr>
        <w:t>Status of Contractor</w:t>
      </w:r>
      <w:r w:rsidRPr="51E10DB1">
        <w:rPr>
          <w:b/>
          <w:bCs/>
        </w:rPr>
        <w:t xml:space="preserve">. </w:t>
      </w:r>
      <w:r>
        <w:t xml:space="preserve"> </w:t>
      </w:r>
    </w:p>
    <w:p w14:paraId="2E6B4D58" w14:textId="19C73E05" w:rsidR="00CA4C04" w:rsidRDefault="00CA4C04" w:rsidP="0DE64F95">
      <w:pPr>
        <w:jc w:val="both"/>
      </w:pPr>
      <w:r>
        <w:rPr>
          <w:szCs w:val="22"/>
        </w:rPr>
        <w:tab/>
      </w:r>
      <w:r w:rsidR="69FDB452">
        <w:t xml:space="preserve">The Contractor and its agents and employees are independent contractors performing professional services for the City and are not employees of the City. The Contractor and its agents and employees shall not accrue leave, retirement, insurance, bonding, use of City vehicles, or any other benefits afforded to employees of the City as a result of this </w:t>
      </w:r>
      <w:r w:rsidR="02C92BD0">
        <w:t>Contract</w:t>
      </w:r>
      <w:r w:rsidR="69FDB452">
        <w:t>.  The Contractor acknowledges that all sums received hereunder are reportable by the Contractor for tax purposes, including without limitation, self-employment and business income tax.  The Contractor agrees not to purport to bind the City unless the Contractor has express written authority to do so, and then only within the strict limits of that authority.</w:t>
      </w:r>
    </w:p>
    <w:p w14:paraId="6582F0E6" w14:textId="77777777" w:rsidR="00CA4C04" w:rsidRDefault="00CA4C04" w:rsidP="00CA4C04">
      <w:pPr>
        <w:ind w:left="720" w:hanging="720"/>
        <w:jc w:val="both"/>
      </w:pPr>
    </w:p>
    <w:p w14:paraId="6B608FC7" w14:textId="77777777" w:rsidR="00CA4C04" w:rsidRDefault="15F36D68" w:rsidP="00CA4C04">
      <w:pPr>
        <w:jc w:val="both"/>
      </w:pPr>
      <w:r w:rsidRPr="51E10DB1">
        <w:rPr>
          <w:b/>
          <w:bCs/>
        </w:rPr>
        <w:t>7.</w:t>
      </w:r>
      <w:r w:rsidR="00CA4C04">
        <w:tab/>
      </w:r>
      <w:r w:rsidRPr="51E10DB1">
        <w:rPr>
          <w:b/>
          <w:bCs/>
          <w:u w:val="single"/>
        </w:rPr>
        <w:t>Assignment</w:t>
      </w:r>
      <w:r w:rsidRPr="51E10DB1">
        <w:rPr>
          <w:b/>
          <w:bCs/>
        </w:rPr>
        <w:t>.</w:t>
      </w:r>
      <w:r>
        <w:t xml:space="preserve">  </w:t>
      </w:r>
    </w:p>
    <w:p w14:paraId="7278B888" w14:textId="36E51A4F" w:rsidR="00CA4C04" w:rsidRDefault="69FDB452" w:rsidP="00CA4C04">
      <w:pPr>
        <w:ind w:firstLine="720"/>
        <w:jc w:val="both"/>
      </w:pPr>
      <w:r>
        <w:t xml:space="preserve">The Contractor shall not assign or transfer any interest in this </w:t>
      </w:r>
      <w:r w:rsidR="40D22D0A">
        <w:t>Contract</w:t>
      </w:r>
      <w:r>
        <w:t xml:space="preserve"> or assign any </w:t>
      </w:r>
    </w:p>
    <w:p w14:paraId="1C4C2156" w14:textId="70EB9E58" w:rsidR="00CA4C04" w:rsidRDefault="69FDB452" w:rsidP="00CA4C04">
      <w:pPr>
        <w:jc w:val="both"/>
      </w:pPr>
      <w:r>
        <w:t xml:space="preserve">claims for money due or to become due under this </w:t>
      </w:r>
      <w:r w:rsidR="22104707">
        <w:t>Contract</w:t>
      </w:r>
      <w:r>
        <w:t xml:space="preserve"> without the prior written approval of the City.</w:t>
      </w:r>
    </w:p>
    <w:p w14:paraId="2FA79152" w14:textId="77777777" w:rsidR="00CA4C04" w:rsidRDefault="00CA4C04" w:rsidP="00CA4C04">
      <w:pPr>
        <w:jc w:val="both"/>
      </w:pPr>
    </w:p>
    <w:p w14:paraId="4A7ECFA7" w14:textId="77777777" w:rsidR="00CA4C04" w:rsidRDefault="15F36D68" w:rsidP="51E10DB1">
      <w:pPr>
        <w:jc w:val="both"/>
      </w:pPr>
      <w:r w:rsidRPr="51E10DB1">
        <w:rPr>
          <w:b/>
          <w:bCs/>
        </w:rPr>
        <w:t>8.</w:t>
      </w:r>
      <w:r w:rsidR="00CA4C04">
        <w:tab/>
      </w:r>
      <w:r w:rsidRPr="51E10DB1">
        <w:rPr>
          <w:b/>
          <w:bCs/>
          <w:u w:val="single"/>
        </w:rPr>
        <w:t>Subcontracting</w:t>
      </w:r>
      <w:r w:rsidRPr="51E10DB1">
        <w:rPr>
          <w:b/>
          <w:bCs/>
        </w:rPr>
        <w:t>.</w:t>
      </w:r>
      <w:r>
        <w:t xml:space="preserve">  </w:t>
      </w:r>
    </w:p>
    <w:p w14:paraId="7DF123D7" w14:textId="52DB2AD7" w:rsidR="00CA4C04" w:rsidRPr="00636A0E" w:rsidRDefault="00CA4C04" w:rsidP="00CA4C04">
      <w:r>
        <w:rPr>
          <w:szCs w:val="22"/>
        </w:rPr>
        <w:tab/>
      </w:r>
      <w:r w:rsidR="69FDB452">
        <w:t xml:space="preserve">The Contractor shall not subcontract any portion of the services to be performed under this </w:t>
      </w:r>
      <w:r w:rsidR="3D695CF2">
        <w:t>Contract</w:t>
      </w:r>
      <w:r w:rsidR="69FDB452">
        <w:t xml:space="preserve"> without the prior written approval of the City. No such subcontract shall relieve the primary Contractor from its obligations and liabilities under this </w:t>
      </w:r>
      <w:r w:rsidR="62F976EA">
        <w:t>Contract</w:t>
      </w:r>
      <w:r w:rsidR="69FDB452">
        <w:t>, nor shall any subcontract obligate direct payment from the City.</w:t>
      </w:r>
    </w:p>
    <w:p w14:paraId="26F8D7B5" w14:textId="77777777" w:rsidR="00CA4C04" w:rsidRDefault="00CA4C04" w:rsidP="00CA4C04">
      <w:pPr>
        <w:jc w:val="both"/>
      </w:pPr>
    </w:p>
    <w:p w14:paraId="3378041C" w14:textId="77777777" w:rsidR="00CA4C04" w:rsidRDefault="15F36D68" w:rsidP="51E10DB1">
      <w:pPr>
        <w:jc w:val="both"/>
      </w:pPr>
      <w:r w:rsidRPr="51E10DB1">
        <w:rPr>
          <w:b/>
          <w:bCs/>
        </w:rPr>
        <w:t>9.</w:t>
      </w:r>
      <w:r w:rsidR="00CA4C04">
        <w:tab/>
      </w:r>
      <w:r w:rsidRPr="51E10DB1">
        <w:rPr>
          <w:b/>
          <w:bCs/>
          <w:u w:val="single"/>
        </w:rPr>
        <w:t>Release</w:t>
      </w:r>
      <w:r w:rsidRPr="51E10DB1">
        <w:rPr>
          <w:b/>
          <w:bCs/>
        </w:rPr>
        <w:t>.</w:t>
      </w:r>
      <w:r>
        <w:t xml:space="preserve">  </w:t>
      </w:r>
    </w:p>
    <w:p w14:paraId="1E427958" w14:textId="643B0A78" w:rsidR="00CA4C04" w:rsidRDefault="00CA4C04" w:rsidP="0DE64F95">
      <w:pPr>
        <w:jc w:val="both"/>
      </w:pPr>
      <w:r>
        <w:rPr>
          <w:szCs w:val="22"/>
        </w:rPr>
        <w:tab/>
      </w:r>
      <w:r w:rsidR="69FDB452">
        <w:t xml:space="preserve">Final payment of the amounts due under this </w:t>
      </w:r>
      <w:r w:rsidR="05847831">
        <w:t>Contract</w:t>
      </w:r>
      <w:r w:rsidR="69FDB452">
        <w:t xml:space="preserve"> shall operate as a release of the City, its officers and employees from all liabilities, claims and obligations whatsoever arising from or under this </w:t>
      </w:r>
      <w:r w:rsidR="5F92F387">
        <w:t>Contract</w:t>
      </w:r>
      <w:r w:rsidR="69FDB452">
        <w:t xml:space="preserve">.  </w:t>
      </w:r>
    </w:p>
    <w:p w14:paraId="7735F045" w14:textId="77777777" w:rsidR="00CA4C04" w:rsidRDefault="00CA4C04" w:rsidP="00CA4C04">
      <w:pPr>
        <w:jc w:val="both"/>
      </w:pPr>
    </w:p>
    <w:p w14:paraId="6B4F75F5" w14:textId="77777777" w:rsidR="00CA4C04" w:rsidRDefault="15F36D68" w:rsidP="51E10DB1">
      <w:pPr>
        <w:jc w:val="both"/>
      </w:pPr>
      <w:r w:rsidRPr="51E10DB1">
        <w:rPr>
          <w:b/>
          <w:bCs/>
        </w:rPr>
        <w:t>10.</w:t>
      </w:r>
      <w:r w:rsidR="00CA4C04">
        <w:tab/>
      </w:r>
      <w:r w:rsidRPr="51E10DB1">
        <w:rPr>
          <w:b/>
          <w:bCs/>
          <w:u w:val="single"/>
        </w:rPr>
        <w:t>Confidentiality</w:t>
      </w:r>
      <w:r w:rsidRPr="51E10DB1">
        <w:rPr>
          <w:b/>
          <w:bCs/>
        </w:rPr>
        <w:t>.</w:t>
      </w:r>
      <w:r>
        <w:t xml:space="preserve">  </w:t>
      </w:r>
    </w:p>
    <w:p w14:paraId="626D319C" w14:textId="1B96715D" w:rsidR="00CA4C04" w:rsidRDefault="00CA4C04" w:rsidP="0DE64F95">
      <w:pPr>
        <w:jc w:val="both"/>
      </w:pPr>
      <w:r>
        <w:rPr>
          <w:szCs w:val="22"/>
        </w:rPr>
        <w:tab/>
      </w:r>
      <w:r w:rsidR="69FDB452">
        <w:t xml:space="preserve">Any confidential information provided to or developed by the Contractor in the performance of this </w:t>
      </w:r>
      <w:r w:rsidR="3A168EEB">
        <w:t>Contract</w:t>
      </w:r>
      <w:r w:rsidR="69FDB452">
        <w:t xml:space="preserve"> shall be kept confidential and shall not be made available to any individual or organization by the Contractor without the prior written approval of the City. </w:t>
      </w:r>
    </w:p>
    <w:p w14:paraId="12152662" w14:textId="77777777" w:rsidR="00CA4C04" w:rsidRDefault="00CA4C04" w:rsidP="00CA4C04">
      <w:pPr>
        <w:ind w:left="720"/>
        <w:jc w:val="both"/>
      </w:pPr>
    </w:p>
    <w:p w14:paraId="506E48FB" w14:textId="77777777" w:rsidR="00CA4C04" w:rsidRDefault="15F36D68" w:rsidP="51E10DB1">
      <w:pPr>
        <w:jc w:val="both"/>
      </w:pPr>
      <w:r w:rsidRPr="51E10DB1">
        <w:rPr>
          <w:b/>
          <w:bCs/>
        </w:rPr>
        <w:t>11.</w:t>
      </w:r>
      <w:r w:rsidR="00CA4C04">
        <w:tab/>
      </w:r>
      <w:r w:rsidRPr="51E10DB1">
        <w:rPr>
          <w:b/>
          <w:bCs/>
          <w:u w:val="single"/>
        </w:rPr>
        <w:t>Product of Service -- Copyright</w:t>
      </w:r>
      <w:r w:rsidRPr="51E10DB1">
        <w:rPr>
          <w:b/>
          <w:bCs/>
        </w:rPr>
        <w:t xml:space="preserve">. </w:t>
      </w:r>
      <w:r>
        <w:t xml:space="preserve"> </w:t>
      </w:r>
    </w:p>
    <w:p w14:paraId="31F294AF" w14:textId="5D7F5E54" w:rsidR="00CA4C04" w:rsidRDefault="00CA4C04" w:rsidP="0DE64F95">
      <w:pPr>
        <w:jc w:val="both"/>
      </w:pPr>
      <w:r>
        <w:rPr>
          <w:szCs w:val="22"/>
        </w:rPr>
        <w:tab/>
      </w:r>
      <w:r w:rsidR="69FDB452">
        <w:t xml:space="preserve">All materials developed or acquired by the Contractor under this </w:t>
      </w:r>
      <w:r w:rsidR="305CB8B5">
        <w:t>Contract</w:t>
      </w:r>
      <w:r w:rsidR="69FDB452">
        <w:t xml:space="preserve"> shall become the property of the City and shall be delivered to the City no later than the termination date of this </w:t>
      </w:r>
      <w:r w:rsidR="04B4C7C6">
        <w:t>Contract</w:t>
      </w:r>
      <w:r w:rsidR="69FDB452">
        <w:t xml:space="preserve">.  Nothing developed or produced, in whole or in part, by the Contractor under this </w:t>
      </w:r>
      <w:r w:rsidR="46A929C5">
        <w:t>Contract</w:t>
      </w:r>
      <w:r w:rsidR="69FDB452">
        <w:t xml:space="preserve"> shall be the subject of an application for copyright or other claim of ownership by or on behalf of the Contractor.</w:t>
      </w:r>
    </w:p>
    <w:p w14:paraId="423ECCB3" w14:textId="77777777" w:rsidR="00CA4C04" w:rsidRDefault="00CA4C04" w:rsidP="00CA4C04">
      <w:pPr>
        <w:ind w:left="720"/>
        <w:jc w:val="both"/>
      </w:pPr>
    </w:p>
    <w:p w14:paraId="7E3FC1AB" w14:textId="77777777" w:rsidR="00CA4C04" w:rsidRDefault="00CA4C04" w:rsidP="51E10DB1">
      <w:pPr>
        <w:jc w:val="both"/>
        <w:rPr>
          <w:b/>
          <w:bCs/>
        </w:rPr>
      </w:pPr>
    </w:p>
    <w:p w14:paraId="6EF5CABC" w14:textId="77777777" w:rsidR="00CA4C04" w:rsidRDefault="15F36D68" w:rsidP="51E10DB1">
      <w:pPr>
        <w:jc w:val="both"/>
      </w:pPr>
      <w:r w:rsidRPr="51E10DB1">
        <w:rPr>
          <w:b/>
          <w:bCs/>
        </w:rPr>
        <w:t>12.</w:t>
      </w:r>
      <w:r w:rsidR="00CA4C04">
        <w:tab/>
      </w:r>
      <w:r w:rsidRPr="51E10DB1">
        <w:rPr>
          <w:b/>
          <w:bCs/>
          <w:u w:val="single"/>
        </w:rPr>
        <w:t>Conflict of Interest; Governmental Conduct Act</w:t>
      </w:r>
      <w:r w:rsidRPr="51E10DB1">
        <w:rPr>
          <w:b/>
          <w:bCs/>
        </w:rPr>
        <w:t>.</w:t>
      </w:r>
      <w:r>
        <w:t xml:space="preserve">  </w:t>
      </w:r>
    </w:p>
    <w:p w14:paraId="666F73D3" w14:textId="240238AE" w:rsidR="00CA4C04" w:rsidRDefault="00CA4C04" w:rsidP="0DE64F95">
      <w:pPr>
        <w:jc w:val="both"/>
      </w:pPr>
      <w:r>
        <w:rPr>
          <w:szCs w:val="22"/>
        </w:rPr>
        <w:tab/>
      </w:r>
      <w:r w:rsidR="69FDB452">
        <w:t>A.</w:t>
      </w:r>
      <w:r>
        <w:tab/>
      </w:r>
      <w:r w:rsidR="69FDB452">
        <w:t xml:space="preserve">The Contractor represents and warrants that it presently has no interest and, during the term of this </w:t>
      </w:r>
      <w:r w:rsidR="66BB81ED">
        <w:t>Contract</w:t>
      </w:r>
      <w:r w:rsidR="69FDB452">
        <w:t xml:space="preserve">, shall not acquire any interest, direct or indirect, which would conflict in any manner or degree with the performance or services required under the </w:t>
      </w:r>
      <w:r w:rsidR="52A637EC">
        <w:t>Contract</w:t>
      </w:r>
      <w:r w:rsidR="69FDB452">
        <w:t xml:space="preserve">.  </w:t>
      </w:r>
    </w:p>
    <w:p w14:paraId="5CBB4449" w14:textId="77777777" w:rsidR="00CA4C04" w:rsidRPr="00F10DA7" w:rsidRDefault="00CA4C04" w:rsidP="51E10DB1">
      <w:pPr>
        <w:jc w:val="both"/>
      </w:pPr>
    </w:p>
    <w:p w14:paraId="17378E2C" w14:textId="437F03D9" w:rsidR="00CA4C04" w:rsidRDefault="00CA4C04" w:rsidP="0DE64F95">
      <w:pPr>
        <w:jc w:val="both"/>
      </w:pPr>
      <w:r w:rsidRPr="00F10DA7">
        <w:rPr>
          <w:szCs w:val="22"/>
        </w:rPr>
        <w:lastRenderedPageBreak/>
        <w:tab/>
      </w:r>
      <w:r w:rsidR="69FDB452">
        <w:t>B.</w:t>
      </w:r>
      <w:r>
        <w:tab/>
      </w:r>
      <w:r w:rsidR="69FDB452">
        <w:t xml:space="preserve">The Contractor further represents and warrants that it has complied with, and, during the term of this </w:t>
      </w:r>
      <w:r w:rsidR="7F727C1C">
        <w:t>Contract</w:t>
      </w:r>
      <w:r w:rsidR="69FDB452">
        <w:t xml:space="preserve"> will continue to comply with, and that this </w:t>
      </w:r>
      <w:r w:rsidR="08A5E91C">
        <w:t>Contract</w:t>
      </w:r>
      <w:r w:rsidR="69FDB452">
        <w:t xml:space="preserve"> complies with all applicable provisions of the Governmental Conduct Act, Chapter 10, Article 16 NMSA 1978.  </w:t>
      </w:r>
    </w:p>
    <w:p w14:paraId="4955E5CE" w14:textId="77777777" w:rsidR="00CA4C04" w:rsidRPr="00F10DA7" w:rsidRDefault="00CA4C04" w:rsidP="51E10DB1">
      <w:pPr>
        <w:jc w:val="both"/>
      </w:pPr>
    </w:p>
    <w:p w14:paraId="7F5DF609" w14:textId="01F5CA3F" w:rsidR="00CA4C04" w:rsidRDefault="00CA4C04" w:rsidP="0DE64F95">
      <w:pPr>
        <w:jc w:val="both"/>
      </w:pPr>
      <w:r>
        <w:rPr>
          <w:szCs w:val="22"/>
        </w:rPr>
        <w:tab/>
      </w:r>
      <w:r w:rsidR="69FDB452">
        <w:t>C.</w:t>
      </w:r>
      <w:r>
        <w:tab/>
      </w:r>
      <w:r w:rsidR="69FDB452">
        <w:t xml:space="preserve">Contractor’s representations and warranties in Paragraphs A and B of this Article 12 are material representations of fact upon which the City relied when this </w:t>
      </w:r>
      <w:r w:rsidR="3721C8E3">
        <w:t>Contract</w:t>
      </w:r>
      <w:r w:rsidR="69FDB452">
        <w:t xml:space="preserve"> was entered into by the parties.  Contractor shall provide immediate written notice to the City if, at any time during the term of this </w:t>
      </w:r>
      <w:r w:rsidR="1BF38996">
        <w:t>Contract</w:t>
      </w:r>
      <w:r w:rsidR="69FDB452">
        <w:t xml:space="preserve">, Contractor learns that Contractor’s representations and warranties in Paragraphs A and B of this Article 12 were erroneous on the effective date of this </w:t>
      </w:r>
      <w:r w:rsidR="1777667A">
        <w:t>Contract</w:t>
      </w:r>
      <w:r w:rsidR="69FDB452">
        <w:t xml:space="preserve"> or have become erroneous by reason of new or changed circumstances. If it is later determined that Contractor’s representations and warranties in Paragraphs A and B of this Article 12 were erroneous on the effective date of this </w:t>
      </w:r>
      <w:r w:rsidR="42CE8EA7">
        <w:t>Contract</w:t>
      </w:r>
      <w:r w:rsidR="69FDB452">
        <w:t xml:space="preserve"> or have become erroneous by reason of new or changed circumstances, in addition to other remedies available to the City and notwithstanding anything in the </w:t>
      </w:r>
      <w:r w:rsidR="6858D295">
        <w:t xml:space="preserve">Contract </w:t>
      </w:r>
      <w:r w:rsidR="69FDB452">
        <w:t xml:space="preserve">to the contrary, the City may immediately terminate the </w:t>
      </w:r>
      <w:r w:rsidR="674E2971">
        <w:t>Contract</w:t>
      </w:r>
      <w:r w:rsidR="69FDB452">
        <w:t>.</w:t>
      </w:r>
    </w:p>
    <w:p w14:paraId="52B4AE2E" w14:textId="77777777" w:rsidR="00CA4C04" w:rsidRPr="00EF3CA2" w:rsidRDefault="00CA4C04" w:rsidP="51E10DB1">
      <w:pPr>
        <w:jc w:val="both"/>
      </w:pPr>
    </w:p>
    <w:p w14:paraId="788AFEBD" w14:textId="77777777" w:rsidR="00CA4C04" w:rsidRDefault="00CA4C04" w:rsidP="51E10DB1">
      <w:pPr>
        <w:jc w:val="both"/>
      </w:pPr>
      <w:r>
        <w:rPr>
          <w:szCs w:val="22"/>
        </w:rPr>
        <w:tab/>
      </w:r>
      <w:r w:rsidR="15F36D68" w:rsidRPr="51E10DB1">
        <w:t>D.</w:t>
      </w:r>
      <w:r>
        <w:tab/>
      </w:r>
      <w:r w:rsidR="15F36D68" w:rsidRPr="51E10DB1">
        <w:t xml:space="preserve">All terms defined in the Governmental Conduct Act have the same meaning in this </w:t>
      </w:r>
    </w:p>
    <w:p w14:paraId="075B854F" w14:textId="77777777" w:rsidR="00CA4C04" w:rsidRDefault="15F36D68" w:rsidP="51E10DB1">
      <w:pPr>
        <w:jc w:val="both"/>
      </w:pPr>
      <w:r>
        <w:t>section.</w:t>
      </w:r>
    </w:p>
    <w:p w14:paraId="5D15E9DC" w14:textId="77777777" w:rsidR="00CA4C04" w:rsidRDefault="00CA4C04" w:rsidP="00CA4C04">
      <w:pPr>
        <w:jc w:val="both"/>
      </w:pPr>
    </w:p>
    <w:p w14:paraId="2CB985AC" w14:textId="77777777" w:rsidR="00CA4C04" w:rsidRDefault="15F36D68" w:rsidP="51E10DB1">
      <w:pPr>
        <w:jc w:val="both"/>
      </w:pPr>
      <w:r w:rsidRPr="51E10DB1">
        <w:rPr>
          <w:b/>
          <w:bCs/>
        </w:rPr>
        <w:t>13.</w:t>
      </w:r>
      <w:r w:rsidR="00CA4C04">
        <w:tab/>
      </w:r>
      <w:r w:rsidRPr="51E10DB1">
        <w:rPr>
          <w:b/>
          <w:bCs/>
          <w:u w:val="single"/>
        </w:rPr>
        <w:t>Amendment</w:t>
      </w:r>
      <w:r w:rsidRPr="51E10DB1">
        <w:rPr>
          <w:b/>
          <w:bCs/>
        </w:rPr>
        <w:t>.</w:t>
      </w:r>
      <w:r>
        <w:t xml:space="preserve">  </w:t>
      </w:r>
    </w:p>
    <w:p w14:paraId="6449EEC6" w14:textId="77777777" w:rsidR="00CA4C04" w:rsidRDefault="00CA4C04" w:rsidP="51E10DB1">
      <w:pPr>
        <w:jc w:val="both"/>
      </w:pPr>
      <w:r>
        <w:rPr>
          <w:szCs w:val="22"/>
        </w:rPr>
        <w:tab/>
      </w:r>
      <w:r w:rsidR="15F36D68" w:rsidRPr="51E10DB1">
        <w:t>A.</w:t>
      </w:r>
      <w:r>
        <w:tab/>
      </w:r>
      <w:r w:rsidR="15F36D68" w:rsidRPr="51E10DB1">
        <w:t>This Agreement shall not be altered, changed or amended except by instrument in writing executed by the parties hereto and all other required signatories.</w:t>
      </w:r>
    </w:p>
    <w:p w14:paraId="035A133A" w14:textId="77777777" w:rsidR="00CA4C04" w:rsidRDefault="00CA4C04" w:rsidP="51E10DB1">
      <w:pPr>
        <w:jc w:val="both"/>
      </w:pPr>
    </w:p>
    <w:p w14:paraId="31A03DC3" w14:textId="77777777" w:rsidR="00CA4C04" w:rsidRDefault="00CA4C04" w:rsidP="51E10DB1">
      <w:pPr>
        <w:jc w:val="both"/>
      </w:pPr>
      <w:r>
        <w:rPr>
          <w:szCs w:val="22"/>
        </w:rPr>
        <w:tab/>
      </w:r>
      <w:r w:rsidR="15F36D68" w:rsidRPr="51E10DB1">
        <w:t>B.</w:t>
      </w:r>
      <w:r>
        <w:tab/>
      </w:r>
      <w:r w:rsidR="15F36D68" w:rsidRPr="51E10DB1">
        <w:t>If the City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6B6E2353" w14:textId="77777777" w:rsidR="00CA4C04" w:rsidRDefault="00CA4C04" w:rsidP="00CA4C04">
      <w:pPr>
        <w:ind w:left="720" w:hanging="720"/>
        <w:jc w:val="both"/>
      </w:pPr>
    </w:p>
    <w:p w14:paraId="7B4E1DE9" w14:textId="5DA8E486" w:rsidR="00CA4C04" w:rsidRDefault="69FDB452" w:rsidP="00CA4C04">
      <w:pPr>
        <w:jc w:val="both"/>
      </w:pPr>
      <w:r w:rsidRPr="51E10DB1">
        <w:rPr>
          <w:b/>
          <w:bCs/>
        </w:rPr>
        <w:t>14.</w:t>
      </w:r>
      <w:r w:rsidR="43D571E1">
        <w:tab/>
      </w:r>
      <w:r w:rsidRPr="51E10DB1">
        <w:rPr>
          <w:b/>
          <w:bCs/>
          <w:u w:val="single"/>
        </w:rPr>
        <w:t xml:space="preserve">Entire </w:t>
      </w:r>
      <w:r w:rsidR="5CE74362" w:rsidRPr="51E10DB1">
        <w:rPr>
          <w:b/>
          <w:bCs/>
          <w:u w:val="single"/>
        </w:rPr>
        <w:t>Contract</w:t>
      </w:r>
      <w:r w:rsidRPr="51E10DB1">
        <w:rPr>
          <w:b/>
          <w:bCs/>
        </w:rPr>
        <w:t>.</w:t>
      </w:r>
      <w:r>
        <w:t xml:space="preserve">  </w:t>
      </w:r>
    </w:p>
    <w:p w14:paraId="7EDE7019" w14:textId="6932AF43" w:rsidR="00CA4C04" w:rsidRPr="00E5506E" w:rsidRDefault="69FDB452" w:rsidP="00CA4C04">
      <w:pPr>
        <w:ind w:firstLine="720"/>
        <w:jc w:val="both"/>
      </w:pPr>
      <w:r>
        <w:t xml:space="preserve">This </w:t>
      </w:r>
      <w:r w:rsidR="5FE4BFD9">
        <w:t>Contract</w:t>
      </w:r>
      <w:r>
        <w:t xml:space="preserve">, together with any other documents incorporated herein by reference and all related Exhibits and Schedules constitutes the sole and entire </w:t>
      </w:r>
      <w:r w:rsidR="2D85F5A5">
        <w:t>Contract</w:t>
      </w:r>
      <w:r>
        <w:t xml:space="preserve"> of the Parties with respect to the subject matter of this </w:t>
      </w:r>
      <w:r w:rsidR="105744EE">
        <w:t>Contract</w:t>
      </w:r>
      <w:r>
        <w:t xml:space="preserve">, and supersedes all prior and contemporaneous understandings, agreements, representations, and warranties, both written and oral, with respect to the subject matter. In the event of any inconsistency between the statements in the body of this </w:t>
      </w:r>
      <w:r w:rsidR="65D3BBC6">
        <w:t>Contract</w:t>
      </w:r>
      <w:r>
        <w:t xml:space="preserve">, and the related Exhibits and Schedules, the statements in the body of this </w:t>
      </w:r>
      <w:r w:rsidR="005A2EFE">
        <w:t>Contract</w:t>
      </w:r>
      <w:r>
        <w:t xml:space="preserve"> shall control.</w:t>
      </w:r>
    </w:p>
    <w:p w14:paraId="367F640C" w14:textId="77777777" w:rsidR="00CA4C04" w:rsidRPr="00495FCE" w:rsidRDefault="00CA4C04" w:rsidP="51E10DB1">
      <w:pPr>
        <w:jc w:val="both"/>
        <w:rPr>
          <w:b/>
          <w:bCs/>
        </w:rPr>
      </w:pPr>
    </w:p>
    <w:p w14:paraId="502DE8AA" w14:textId="77777777" w:rsidR="00CA4C04" w:rsidRDefault="15F36D68" w:rsidP="51E10DB1">
      <w:pPr>
        <w:jc w:val="both"/>
      </w:pPr>
      <w:r w:rsidRPr="51E10DB1">
        <w:rPr>
          <w:b/>
          <w:bCs/>
        </w:rPr>
        <w:t>15.</w:t>
      </w:r>
      <w:r w:rsidR="00CA4C04">
        <w:tab/>
      </w:r>
      <w:r w:rsidRPr="51E10DB1">
        <w:rPr>
          <w:b/>
          <w:bCs/>
          <w:u w:val="single"/>
        </w:rPr>
        <w:t>Penalties for violation of law</w:t>
      </w:r>
      <w:r w:rsidRPr="51E10DB1">
        <w:rPr>
          <w:b/>
          <w:bCs/>
        </w:rPr>
        <w:t>.</w:t>
      </w:r>
      <w:r>
        <w:t xml:space="preserve">  </w:t>
      </w:r>
    </w:p>
    <w:p w14:paraId="0C43A677" w14:textId="4A4272F3" w:rsidR="00CA4C04" w:rsidRDefault="00CA4C04" w:rsidP="51E10DB1">
      <w:pPr>
        <w:jc w:val="both"/>
      </w:pPr>
      <w:r>
        <w:rPr>
          <w:szCs w:val="22"/>
        </w:rPr>
        <w:tab/>
      </w:r>
      <w:r w:rsidR="15F36D68">
        <w:t>The Procurement Code, Sections 13-1-</w:t>
      </w:r>
      <w:r w:rsidR="39016BB5">
        <w:t>28 through</w:t>
      </w:r>
      <w:r w:rsidR="15F36D68" w:rsidRPr="51E10DB1">
        <w:t xml:space="preserve"> 13-1-199, NMSA 1978, imposes civil </w:t>
      </w:r>
    </w:p>
    <w:p w14:paraId="1A55DB81" w14:textId="77777777" w:rsidR="00CA4C04" w:rsidRDefault="15F36D68" w:rsidP="51E10DB1">
      <w:pPr>
        <w:jc w:val="both"/>
      </w:pPr>
      <w:r>
        <w:t>and criminal penalties for its violation.  In addition, the New Mexico criminal statutes impose felony penalties for illegal bribes, gratuities and kickbacks.</w:t>
      </w:r>
    </w:p>
    <w:p w14:paraId="6AD2A726" w14:textId="77777777" w:rsidR="00CA4C04" w:rsidRDefault="00CA4C04" w:rsidP="00CA4C04">
      <w:pPr>
        <w:jc w:val="both"/>
      </w:pPr>
    </w:p>
    <w:p w14:paraId="2E633AFE" w14:textId="77777777" w:rsidR="00CA4C04" w:rsidRDefault="15F36D68" w:rsidP="51E10DB1">
      <w:pPr>
        <w:jc w:val="both"/>
      </w:pPr>
      <w:r w:rsidRPr="51E10DB1">
        <w:rPr>
          <w:b/>
          <w:bCs/>
        </w:rPr>
        <w:t>16.</w:t>
      </w:r>
      <w:r w:rsidR="00CA4C04">
        <w:tab/>
      </w:r>
      <w:r w:rsidRPr="51E10DB1">
        <w:rPr>
          <w:b/>
          <w:bCs/>
          <w:u w:val="single"/>
        </w:rPr>
        <w:t>Equal Opportunity Compliance</w:t>
      </w:r>
      <w:r w:rsidRPr="51E10DB1">
        <w:rPr>
          <w:b/>
          <w:bCs/>
        </w:rPr>
        <w:t>.</w:t>
      </w:r>
      <w:r>
        <w:t xml:space="preserve">  </w:t>
      </w:r>
    </w:p>
    <w:p w14:paraId="2FDAE230" w14:textId="41C2AE76" w:rsidR="00CA4C04" w:rsidRDefault="00CA4C04" w:rsidP="0DE64F95">
      <w:pPr>
        <w:jc w:val="both"/>
      </w:pPr>
      <w:r>
        <w:rPr>
          <w:szCs w:val="22"/>
        </w:rPr>
        <w:tab/>
      </w:r>
      <w:r w:rsidR="69FDB452">
        <w:t xml:space="preserve">The Contractor agrees to abide by all federal and state laws and rules and regulations, and Santa Fe City Code,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w:t>
      </w:r>
      <w:r w:rsidR="69FDB452">
        <w:lastRenderedPageBreak/>
        <w:t xml:space="preserve">employment with or participation in, be denied the benefits of, or be otherwise subjected to discrimination under any program or activity performed under this </w:t>
      </w:r>
      <w:r w:rsidR="553038A4">
        <w:t>Contract</w:t>
      </w:r>
      <w:r w:rsidR="69FDB452">
        <w:t xml:space="preserve">.  If Contractor is found not to </w:t>
      </w:r>
      <w:proofErr w:type="gramStart"/>
      <w:r w:rsidR="69FDB452">
        <w:t>be in compliance with</w:t>
      </w:r>
      <w:proofErr w:type="gramEnd"/>
      <w:r w:rsidR="69FDB452">
        <w:t xml:space="preserve"> these requirements during the life of this </w:t>
      </w:r>
      <w:r w:rsidR="07C5CECD">
        <w:t>Contract</w:t>
      </w:r>
      <w:r w:rsidR="69FDB452">
        <w:t xml:space="preserve"> Contractor agrees to take appropriate steps to correct these deficiencies.</w:t>
      </w:r>
    </w:p>
    <w:p w14:paraId="7B2422F3" w14:textId="77777777" w:rsidR="00CA4C04" w:rsidRDefault="00CA4C04" w:rsidP="00CA4C04">
      <w:pPr>
        <w:jc w:val="both"/>
      </w:pPr>
    </w:p>
    <w:p w14:paraId="345DCA7A" w14:textId="77777777" w:rsidR="00CA4C04" w:rsidRDefault="15F36D68" w:rsidP="51E10DB1">
      <w:pPr>
        <w:jc w:val="both"/>
      </w:pPr>
      <w:r w:rsidRPr="51E10DB1">
        <w:rPr>
          <w:b/>
          <w:bCs/>
        </w:rPr>
        <w:t>17.</w:t>
      </w:r>
      <w:r w:rsidR="00CA4C04">
        <w:tab/>
      </w:r>
      <w:r w:rsidRPr="51E10DB1">
        <w:rPr>
          <w:b/>
          <w:bCs/>
          <w:u w:val="single"/>
        </w:rPr>
        <w:t>Applicable Law</w:t>
      </w:r>
      <w:r w:rsidRPr="51E10DB1">
        <w:rPr>
          <w:b/>
          <w:bCs/>
        </w:rPr>
        <w:t>.</w:t>
      </w:r>
      <w:r>
        <w:t xml:space="preserve">  </w:t>
      </w:r>
    </w:p>
    <w:p w14:paraId="0D2D6A16" w14:textId="615354BC" w:rsidR="00CA4C04" w:rsidRDefault="00CA4C04" w:rsidP="0DE64F95">
      <w:pPr>
        <w:jc w:val="both"/>
      </w:pPr>
      <w:r>
        <w:rPr>
          <w:szCs w:val="22"/>
        </w:rPr>
        <w:tab/>
      </w:r>
      <w:r w:rsidR="69FDB452">
        <w:t xml:space="preserve">The laws of the State of New Mexico shall govern this </w:t>
      </w:r>
      <w:r w:rsidR="07809CD6">
        <w:t>Contract</w:t>
      </w:r>
      <w:r w:rsidR="69FDB452">
        <w:t>, without giving effect to its choice of law provisions.  Venue shall be proper only in a New Mexico court of competent jurisdiction in accordance with NMSA 1978, sec. 38-3-</w:t>
      </w:r>
      <w:proofErr w:type="gramStart"/>
      <w:r w:rsidR="69FDB452">
        <w:t>2 .</w:t>
      </w:r>
      <w:proofErr w:type="gramEnd"/>
      <w:r w:rsidR="69FDB452">
        <w:t xml:space="preserve">  By execution of this </w:t>
      </w:r>
      <w:r w:rsidR="309AD348">
        <w:t>Contract</w:t>
      </w:r>
      <w:r w:rsidR="69FDB452">
        <w:t xml:space="preserve">, Contractor acknowledges and agrees to the jurisdiction of the courts of the State of New Mexico over any and all lawsuits arising under or out of any term of this </w:t>
      </w:r>
      <w:r w:rsidR="10602A99">
        <w:t>Contract</w:t>
      </w:r>
      <w:r w:rsidR="69FDB452">
        <w:t>.</w:t>
      </w:r>
    </w:p>
    <w:p w14:paraId="224B9793" w14:textId="77777777" w:rsidR="00CA4C04" w:rsidRDefault="00CA4C04" w:rsidP="51E10DB1">
      <w:pPr>
        <w:jc w:val="both"/>
      </w:pPr>
    </w:p>
    <w:p w14:paraId="4902A41D" w14:textId="77777777" w:rsidR="00CA4C04" w:rsidRDefault="00CA4C04" w:rsidP="51E10DB1">
      <w:pPr>
        <w:jc w:val="both"/>
        <w:rPr>
          <w:b/>
          <w:bCs/>
        </w:rPr>
      </w:pPr>
    </w:p>
    <w:p w14:paraId="055ED1D8" w14:textId="77777777" w:rsidR="00CA4C04" w:rsidRDefault="15F36D68" w:rsidP="00CA4C04">
      <w:pPr>
        <w:jc w:val="both"/>
      </w:pPr>
      <w:r w:rsidRPr="51E10DB1">
        <w:rPr>
          <w:b/>
          <w:bCs/>
        </w:rPr>
        <w:t>18.</w:t>
      </w:r>
      <w:r w:rsidR="00CA4C04">
        <w:tab/>
      </w:r>
      <w:r w:rsidRPr="51E10DB1">
        <w:rPr>
          <w:b/>
          <w:bCs/>
          <w:u w:val="single"/>
        </w:rPr>
        <w:t>Workers Compensation</w:t>
      </w:r>
      <w:r w:rsidRPr="51E10DB1">
        <w:rPr>
          <w:b/>
          <w:bCs/>
        </w:rPr>
        <w:t xml:space="preserve">. </w:t>
      </w:r>
      <w:r>
        <w:t xml:space="preserve"> </w:t>
      </w:r>
    </w:p>
    <w:p w14:paraId="21A4EEC3" w14:textId="54F11E89" w:rsidR="00CA4C04" w:rsidRDefault="69FDB452" w:rsidP="00CA4C04">
      <w:pPr>
        <w:ind w:firstLine="720"/>
        <w:jc w:val="both"/>
      </w:pPr>
      <w:r>
        <w:t xml:space="preserve">The Contractor agrees to comply with state laws and rules applicable to workers compensation benefits for its employees. If the Contractor fails to comply with the Workers Compensation Act and applicable rules when required to do so, this </w:t>
      </w:r>
      <w:r w:rsidR="3FE54590">
        <w:t>Contract</w:t>
      </w:r>
      <w:r>
        <w:t xml:space="preserve"> may be terminated by the City.</w:t>
      </w:r>
    </w:p>
    <w:p w14:paraId="4F687785" w14:textId="77777777" w:rsidR="00CA4C04" w:rsidRDefault="00CA4C04" w:rsidP="00CA4C04">
      <w:pPr>
        <w:jc w:val="both"/>
      </w:pPr>
    </w:p>
    <w:p w14:paraId="75BE0A7F" w14:textId="77777777" w:rsidR="00CA4C04" w:rsidRDefault="15F36D68" w:rsidP="00CA4C04">
      <w:pPr>
        <w:jc w:val="both"/>
      </w:pPr>
      <w:r w:rsidRPr="51E10DB1">
        <w:rPr>
          <w:b/>
          <w:bCs/>
        </w:rPr>
        <w:t>19.</w:t>
      </w:r>
      <w:r w:rsidR="00CA4C04">
        <w:tab/>
      </w:r>
      <w:r w:rsidRPr="51E10DB1">
        <w:rPr>
          <w:b/>
          <w:bCs/>
          <w:u w:val="single"/>
        </w:rPr>
        <w:t>Professional Liability Insurance</w:t>
      </w:r>
      <w:r>
        <w:t>.</w:t>
      </w:r>
      <w:r w:rsidR="00CA4C04">
        <w:tab/>
      </w:r>
    </w:p>
    <w:p w14:paraId="16A59A88" w14:textId="6430A1D7" w:rsidR="00CA4C04" w:rsidRDefault="00CA4C04" w:rsidP="00CA4C04">
      <w:pPr>
        <w:jc w:val="both"/>
      </w:pPr>
      <w:r>
        <w:rPr>
          <w:iCs/>
          <w:szCs w:val="22"/>
        </w:rPr>
        <w:tab/>
      </w:r>
      <w:r w:rsidR="69FDB452">
        <w:t xml:space="preserve">Contractor shall maintain professional liability insurance throughout the term of this </w:t>
      </w:r>
      <w:r w:rsidR="4D8816A2">
        <w:t>Contract</w:t>
      </w:r>
      <w:r w:rsidR="69FDB452">
        <w:t xml:space="preserve"> providing a minimum coverage in the amount required under the New Mexico Tort Claims Act. The Contractor shall furnish the City with proof of insurance of Contractor's compliance with the provisions of this section as a condition prior to performing services under this </w:t>
      </w:r>
      <w:r w:rsidR="67C20C65">
        <w:t>Contract</w:t>
      </w:r>
      <w:r w:rsidR="69FDB452">
        <w:t xml:space="preserve">. </w:t>
      </w:r>
    </w:p>
    <w:p w14:paraId="6A261890" w14:textId="77777777" w:rsidR="00CA4C04" w:rsidRDefault="00CA4C04" w:rsidP="00CA4C04">
      <w:pPr>
        <w:jc w:val="both"/>
      </w:pPr>
    </w:p>
    <w:p w14:paraId="52893F40" w14:textId="77777777" w:rsidR="00CA4C04" w:rsidRPr="00443DD2" w:rsidRDefault="15F36D68" w:rsidP="51E10DB1">
      <w:pPr>
        <w:jc w:val="both"/>
        <w:rPr>
          <w:b/>
          <w:bCs/>
          <w:u w:val="single"/>
        </w:rPr>
      </w:pPr>
      <w:r w:rsidRPr="51E10DB1">
        <w:rPr>
          <w:b/>
          <w:bCs/>
        </w:rPr>
        <w:t>20.</w:t>
      </w:r>
      <w:r w:rsidR="00CA4C04">
        <w:tab/>
      </w:r>
      <w:r w:rsidRPr="51E10DB1">
        <w:rPr>
          <w:b/>
          <w:bCs/>
          <w:u w:val="single"/>
        </w:rPr>
        <w:t>Other Insurance</w:t>
      </w:r>
    </w:p>
    <w:p w14:paraId="764C6C83" w14:textId="368C6C49" w:rsidR="00CA4C04" w:rsidRPr="003A61BC" w:rsidRDefault="00CA4C04" w:rsidP="00CA4C04">
      <w:r w:rsidRPr="00443DD2">
        <w:rPr>
          <w:iCs/>
          <w:szCs w:val="22"/>
        </w:rPr>
        <w:tab/>
      </w:r>
      <w:r w:rsidR="69FDB452">
        <w:t xml:space="preserve">If the services contemplated under this </w:t>
      </w:r>
      <w:r w:rsidR="723C9366">
        <w:t>Contract</w:t>
      </w:r>
      <w:r w:rsidR="69FDB452">
        <w:t xml:space="preserve"> </w:t>
      </w:r>
      <w:proofErr w:type="gramStart"/>
      <w:r w:rsidR="69FDB452">
        <w:t>will be</w:t>
      </w:r>
      <w:proofErr w:type="gramEnd"/>
      <w:r w:rsidR="69FDB452">
        <w:t xml:space="preserve"> performed on or in City facilities or property, Contractor shall maintain in force during the entire term of this </w:t>
      </w:r>
      <w:r w:rsidR="031640A0">
        <w:t>Contract</w:t>
      </w:r>
      <w:r w:rsidR="69FDB452">
        <w:t>, the following insurance coverage(s), naming the City as additional insured.</w:t>
      </w:r>
    </w:p>
    <w:p w14:paraId="6CEBDDDD" w14:textId="77777777" w:rsidR="00CA4C04" w:rsidRPr="003A61BC" w:rsidRDefault="00CA4C04" w:rsidP="00CA4C04"/>
    <w:p w14:paraId="2FAB664A" w14:textId="6349B30F" w:rsidR="00CA4C04" w:rsidRPr="003A61BC" w:rsidRDefault="15F36D68" w:rsidP="0024724F">
      <w:pPr>
        <w:numPr>
          <w:ilvl w:val="0"/>
          <w:numId w:val="63"/>
        </w:numPr>
        <w:ind w:left="0" w:firstLine="720"/>
        <w:contextualSpacing/>
      </w:pPr>
      <w:r w:rsidRPr="003A61BC">
        <w:rPr>
          <w:b/>
          <w:bCs/>
          <w:kern w:val="2"/>
        </w:rPr>
        <w:t>Commercial General Liability</w:t>
      </w:r>
      <w:r>
        <w:t> </w:t>
      </w:r>
      <w:r w:rsidR="230FE34E">
        <w:t>insurance shall</w:t>
      </w:r>
      <w:r w:rsidRPr="003A61BC">
        <w:rPr>
          <w:kern w:val="2"/>
        </w:rPr>
        <w:t xml:space="preserve"> be written on an occurrence basis and be a broad as ISO Form CG 00 01 with limits not less than $2,000,000 per occurrence and $2,000,000 in the aggregate for claims against bodily injury, personal and advertising injury, and property damage.  Said policy shall include broad form Contractual Liability coverage and be endorsed to name the City of Santa Fe their officials, officers, employees, and agents as additional insureds.</w:t>
      </w:r>
    </w:p>
    <w:p w14:paraId="5D7FFA3A" w14:textId="77777777" w:rsidR="00CA4C04" w:rsidRPr="003A61BC" w:rsidRDefault="15F36D68" w:rsidP="00CA4C04">
      <w:pPr>
        <w:ind w:left="1440"/>
        <w:contextualSpacing/>
      </w:pPr>
      <w:r w:rsidRPr="003A61BC">
        <w:rPr>
          <w:kern w:val="2"/>
        </w:rPr>
        <w:t> </w:t>
      </w:r>
    </w:p>
    <w:p w14:paraId="11AF58A4" w14:textId="77E0E8B6" w:rsidR="00CA4C04" w:rsidRPr="003A61BC" w:rsidRDefault="69FDB452" w:rsidP="0024724F">
      <w:pPr>
        <w:numPr>
          <w:ilvl w:val="0"/>
          <w:numId w:val="63"/>
        </w:numPr>
        <w:ind w:left="0" w:firstLine="720"/>
        <w:contextualSpacing/>
      </w:pPr>
      <w:r w:rsidRPr="51E10DB1">
        <w:rPr>
          <w:b/>
          <w:bCs/>
        </w:rPr>
        <w:t>Broader Coverage and Limits</w:t>
      </w:r>
      <w:r>
        <w:t xml:space="preserve">. The insurance requirements under this </w:t>
      </w:r>
      <w:r w:rsidR="3B663099">
        <w:t>Contract</w:t>
      </w:r>
      <w:r>
        <w:t xml:space="preserve"> shall be the greater of (1) the minimum coverage and limits specified in this Agreement, or (2) the broader coverage and maximum limits of coverage of any insurance policy or proceeds available to the Named Insured. It is agreed that these insurance requirements shall not in any way act to reduce coverage that is broader or that includes higher limits than the minimums required herein. No representation is made that the minimum insurance requirements of this </w:t>
      </w:r>
      <w:r w:rsidR="2B5CBEA1">
        <w:t>Contract</w:t>
      </w:r>
      <w:r>
        <w:t xml:space="preserve"> are sufficient to cover the obligations of Contractor hereunder.</w:t>
      </w:r>
    </w:p>
    <w:p w14:paraId="0EE84FB1" w14:textId="77777777" w:rsidR="00CA4C04" w:rsidRPr="003A61BC" w:rsidRDefault="00CA4C04" w:rsidP="00CA4C04">
      <w:pPr>
        <w:ind w:left="1440"/>
        <w:contextualSpacing/>
      </w:pPr>
    </w:p>
    <w:p w14:paraId="0145F10D" w14:textId="3230F364" w:rsidR="00CA4C04" w:rsidRPr="00302D06" w:rsidRDefault="69FDB452" w:rsidP="0024724F">
      <w:pPr>
        <w:numPr>
          <w:ilvl w:val="0"/>
          <w:numId w:val="63"/>
        </w:numPr>
        <w:ind w:left="0" w:firstLine="720"/>
        <w:contextualSpacing/>
      </w:pPr>
      <w:r>
        <w:lastRenderedPageBreak/>
        <w:t xml:space="preserve">Contractor shall maintain the above insurance for the term of this </w:t>
      </w:r>
      <w:r w:rsidR="26F6603E">
        <w:t>Contract</w:t>
      </w:r>
      <w:r>
        <w:t xml:space="preserve"> and name the City as an additional insured and provide for 30 days cancellation notice on any Certificate of Insurance form furnished by Contractor.  Such certificate shall also specifically state the coverage provided under the policy is primary over any other valid and collectible insurance and provide a waiver of subrogation.           </w:t>
      </w:r>
    </w:p>
    <w:p w14:paraId="733D3897" w14:textId="77777777" w:rsidR="00CA4C04" w:rsidRPr="008014D7" w:rsidRDefault="00CA4C04" w:rsidP="00CA4C04">
      <w:pPr>
        <w:jc w:val="both"/>
      </w:pPr>
    </w:p>
    <w:p w14:paraId="0EB0F3E4" w14:textId="77777777" w:rsidR="00CA4C04" w:rsidRDefault="15F36D68" w:rsidP="51E10DB1">
      <w:pPr>
        <w:jc w:val="both"/>
      </w:pPr>
      <w:r w:rsidRPr="51E10DB1">
        <w:rPr>
          <w:b/>
          <w:bCs/>
        </w:rPr>
        <w:t>21</w:t>
      </w:r>
      <w:r w:rsidRPr="51E10DB1">
        <w:rPr>
          <w:b/>
          <w:bCs/>
          <w:i/>
          <w:iCs/>
        </w:rPr>
        <w:t>.</w:t>
      </w:r>
      <w:r w:rsidR="00CA4C04">
        <w:tab/>
      </w:r>
      <w:r w:rsidRPr="51E10DB1">
        <w:rPr>
          <w:b/>
          <w:bCs/>
          <w:u w:val="single"/>
        </w:rPr>
        <w:t>Records and Financial Audit</w:t>
      </w:r>
      <w:r w:rsidRPr="51E10DB1">
        <w:rPr>
          <w:b/>
          <w:bCs/>
        </w:rPr>
        <w:t>.</w:t>
      </w:r>
      <w:r>
        <w:t xml:space="preserve">  </w:t>
      </w:r>
    </w:p>
    <w:p w14:paraId="35893A96" w14:textId="44F58EA6" w:rsidR="00CA4C04" w:rsidRPr="002811A3" w:rsidRDefault="00CA4C04" w:rsidP="0DE64F95">
      <w:pPr>
        <w:jc w:val="both"/>
      </w:pPr>
      <w:r>
        <w:tab/>
      </w:r>
      <w:r w:rsidR="69FDB452">
        <w:t xml:space="preserve">The Contractor shall maintain detailed time and expenditure records that indicate the date; time, nature and cost of services rendered during the </w:t>
      </w:r>
      <w:r w:rsidR="3AD6880D">
        <w:t>Contract</w:t>
      </w:r>
      <w:r w:rsidR="69FDB452">
        <w:t xml:space="preserve">’s term and effect and retain them for a period of three (3) years from the date of final payment under this </w:t>
      </w:r>
      <w:r w:rsidR="198361ED">
        <w:t>Contract</w:t>
      </w:r>
      <w:r w:rsidR="69FDB452">
        <w:t xml:space="preserve">.  The records shall be subject to inspection by the City.  The City shall have the right to audit billings both before and after payment.  Payment under this </w:t>
      </w:r>
      <w:r w:rsidR="1D60E213">
        <w:t>Contract</w:t>
      </w:r>
      <w:r w:rsidR="69FDB452">
        <w:t xml:space="preserve"> shall not foreclose the right of the City to recover excessive or illegal payments</w:t>
      </w:r>
    </w:p>
    <w:p w14:paraId="6C994E47" w14:textId="77777777" w:rsidR="00CA4C04" w:rsidRDefault="00CA4C04" w:rsidP="51E10DB1">
      <w:pPr>
        <w:pStyle w:val="BodyTextIndent"/>
        <w:ind w:left="0"/>
        <w:jc w:val="both"/>
        <w:rPr>
          <w:b/>
          <w:bCs/>
        </w:rPr>
      </w:pPr>
    </w:p>
    <w:p w14:paraId="505CE610" w14:textId="77777777" w:rsidR="00CA4C04" w:rsidRDefault="15F36D68" w:rsidP="00CA4C04">
      <w:pPr>
        <w:pStyle w:val="BodyTextIndent"/>
        <w:ind w:left="0"/>
        <w:jc w:val="both"/>
      </w:pPr>
      <w:r w:rsidRPr="51E10DB1">
        <w:rPr>
          <w:b/>
          <w:bCs/>
        </w:rPr>
        <w:t>22.</w:t>
      </w:r>
      <w:r w:rsidR="00CA4C04">
        <w:tab/>
      </w:r>
      <w:r w:rsidRPr="51E10DB1">
        <w:rPr>
          <w:b/>
          <w:bCs/>
          <w:u w:val="single"/>
        </w:rPr>
        <w:t>Indemnification</w:t>
      </w:r>
      <w:r w:rsidRPr="51E10DB1">
        <w:rPr>
          <w:b/>
          <w:bCs/>
        </w:rPr>
        <w:t>.</w:t>
      </w:r>
      <w:r>
        <w:t xml:space="preserve"> </w:t>
      </w:r>
    </w:p>
    <w:p w14:paraId="16F2DFC9" w14:textId="57777478" w:rsidR="00CA4C04" w:rsidRPr="001D587C" w:rsidRDefault="00CA4C04" w:rsidP="00CA4C04">
      <w:pPr>
        <w:pStyle w:val="BodyTextIndent"/>
        <w:ind w:left="0"/>
        <w:jc w:val="both"/>
      </w:pPr>
      <w:r>
        <w:tab/>
      </w:r>
      <w:r w:rsidR="69FDB452">
        <w:t xml:space="preserve">The Contractor shall defend, indemnify and hold harmless the City from all actions, proceeding, claims, demands, costs, damages, attorneys’ fees and all other liabilities and expenses of any kind from any source which may arise out of the performance of this </w:t>
      </w:r>
      <w:r w:rsidR="542D2C8E">
        <w:t>Contract,</w:t>
      </w:r>
      <w:r w:rsidR="69FDB452">
        <w:t xml:space="preserve">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w:t>
      </w:r>
      <w:r w:rsidR="37034893">
        <w:t>Contract</w:t>
      </w:r>
      <w:r w:rsidR="69FDB452">
        <w:t xml:space="preserve">.  In the event that any action, suit or proceeding related to the services performed by the Contractor or any officer, agent, employee, servant or subcontractor under this </w:t>
      </w:r>
      <w:r w:rsidR="3E850A70">
        <w:t>Contract</w:t>
      </w:r>
      <w:r w:rsidR="69FDB452">
        <w:t xml:space="preserve"> is brought against the Contractor, the Contractor shall, as soon as practicable but no later than two (2) days after it receives notice thereof, notify the legal counsel of the City.</w:t>
      </w:r>
    </w:p>
    <w:p w14:paraId="7E7FF20A" w14:textId="77777777" w:rsidR="00CA4C04" w:rsidRPr="001D587C" w:rsidRDefault="00CA4C04" w:rsidP="51E10DB1">
      <w:pPr>
        <w:ind w:right="-46"/>
        <w:jc w:val="both"/>
        <w:rPr>
          <w:b/>
          <w:bCs/>
        </w:rPr>
      </w:pPr>
    </w:p>
    <w:p w14:paraId="0D75698A" w14:textId="77777777" w:rsidR="00CA4C04" w:rsidRPr="001D587C" w:rsidRDefault="15F36D68" w:rsidP="51E10DB1">
      <w:pPr>
        <w:suppressAutoHyphens/>
        <w:rPr>
          <w:b/>
          <w:bCs/>
          <w:spacing w:val="-3"/>
          <w:u w:val="single"/>
        </w:rPr>
      </w:pPr>
      <w:r w:rsidRPr="51E10DB1">
        <w:rPr>
          <w:b/>
          <w:bCs/>
          <w:spacing w:val="-3"/>
        </w:rPr>
        <w:t>23.</w:t>
      </w:r>
      <w:r>
        <w:tab/>
      </w:r>
      <w:r w:rsidRPr="51E10DB1">
        <w:rPr>
          <w:b/>
          <w:bCs/>
          <w:spacing w:val="-3"/>
          <w:u w:val="single"/>
        </w:rPr>
        <w:t xml:space="preserve">New Mexico Tort Claims Act </w:t>
      </w:r>
    </w:p>
    <w:p w14:paraId="6C5E8901" w14:textId="273AF058" w:rsidR="00CA4C04" w:rsidRPr="001D587C" w:rsidRDefault="00CA4C04" w:rsidP="0DE64F95">
      <w:pPr>
        <w:suppressAutoHyphens/>
      </w:pPr>
      <w:r w:rsidRPr="001D587C">
        <w:rPr>
          <w:spacing w:val="-3"/>
        </w:rPr>
        <w:tab/>
      </w:r>
      <w:r w:rsidR="69FDB452">
        <w:t xml:space="preserve">Any liability incurred by the City of Santa Fe in connection with this </w:t>
      </w:r>
      <w:r w:rsidR="490F7CFD">
        <w:t>Contract</w:t>
      </w:r>
      <w:r w:rsidR="69FDB452">
        <w:t xml:space="preserve"> is subject to the immunities and limitations of the New Mexico Tort Claims Act, Section 41-4-1, et. seq. NMSA 1978, as amended. The City and its “public employees” as defined in the New Mexico Tort Claims Act, do not waive sovereign immunity, do not waive any defense and do not waive any limitation of liability pursuant to law. No provision in this </w:t>
      </w:r>
      <w:r w:rsidR="1626C24D">
        <w:t>Contract</w:t>
      </w:r>
      <w:r w:rsidR="69FDB452">
        <w:t xml:space="preserve"> modifies or waives any provision of the New Mexico Tort Claims Act. </w:t>
      </w:r>
    </w:p>
    <w:p w14:paraId="01BADC36" w14:textId="77777777" w:rsidR="00CA4C04" w:rsidRDefault="00CA4C04" w:rsidP="51E10DB1">
      <w:pPr>
        <w:ind w:right="-46"/>
        <w:jc w:val="both"/>
        <w:rPr>
          <w:b/>
          <w:bCs/>
        </w:rPr>
      </w:pPr>
    </w:p>
    <w:p w14:paraId="789EA602" w14:textId="77777777" w:rsidR="00CA4C04" w:rsidRDefault="15F36D68" w:rsidP="51E10DB1">
      <w:pPr>
        <w:ind w:right="-46"/>
        <w:jc w:val="both"/>
      </w:pPr>
      <w:r w:rsidRPr="51E10DB1">
        <w:rPr>
          <w:b/>
          <w:bCs/>
        </w:rPr>
        <w:t>24.</w:t>
      </w:r>
      <w:r w:rsidR="00CA4C04">
        <w:tab/>
      </w:r>
      <w:r w:rsidRPr="51E10DB1">
        <w:rPr>
          <w:b/>
          <w:bCs/>
          <w:u w:val="single"/>
        </w:rPr>
        <w:t>Invalid Term or Condition</w:t>
      </w:r>
      <w:r w:rsidRPr="51E10DB1">
        <w:rPr>
          <w:b/>
          <w:bCs/>
        </w:rPr>
        <w:t>.</w:t>
      </w:r>
      <w:r>
        <w:t xml:space="preserve">  </w:t>
      </w:r>
    </w:p>
    <w:p w14:paraId="795382E0" w14:textId="6E34F519" w:rsidR="00CA4C04" w:rsidRPr="00021F4A" w:rsidRDefault="00CA4C04" w:rsidP="0DE64F95">
      <w:pPr>
        <w:ind w:right="-46"/>
        <w:jc w:val="both"/>
      </w:pPr>
      <w:r>
        <w:tab/>
      </w:r>
      <w:r w:rsidR="69FDB452">
        <w:t xml:space="preserve">If any term or condition of this </w:t>
      </w:r>
      <w:r w:rsidR="05D2CB72">
        <w:t>Contract</w:t>
      </w:r>
      <w:r w:rsidR="69FDB452">
        <w:t xml:space="preserve"> shall be held invalid or unenforceable, the remainder of this </w:t>
      </w:r>
      <w:r w:rsidR="681ACBA7">
        <w:t>Contract</w:t>
      </w:r>
      <w:r w:rsidR="69FDB452">
        <w:t xml:space="preserve"> shall not be affected and shall be valid and enforceable.</w:t>
      </w:r>
    </w:p>
    <w:p w14:paraId="13D0CEBA" w14:textId="77777777" w:rsidR="00CA4C04" w:rsidRPr="00021F4A" w:rsidRDefault="00CA4C04" w:rsidP="00CA4C04">
      <w:pPr>
        <w:ind w:right="-46"/>
        <w:jc w:val="both"/>
      </w:pPr>
    </w:p>
    <w:p w14:paraId="4C977915" w14:textId="1174C870" w:rsidR="00CA4C04" w:rsidRDefault="69FDB452" w:rsidP="00CA4C04">
      <w:pPr>
        <w:ind w:right="-46"/>
        <w:jc w:val="both"/>
      </w:pPr>
      <w:r w:rsidRPr="51E10DB1">
        <w:rPr>
          <w:b/>
          <w:bCs/>
        </w:rPr>
        <w:t>25.</w:t>
      </w:r>
      <w:r w:rsidR="43D571E1">
        <w:tab/>
      </w:r>
      <w:r w:rsidRPr="51E10DB1">
        <w:rPr>
          <w:b/>
          <w:bCs/>
          <w:u w:val="single"/>
        </w:rPr>
        <w:t xml:space="preserve">Enforcement of </w:t>
      </w:r>
      <w:r w:rsidR="527E1A38" w:rsidRPr="51E10DB1">
        <w:rPr>
          <w:b/>
          <w:bCs/>
          <w:u w:val="single"/>
        </w:rPr>
        <w:t>Contract</w:t>
      </w:r>
      <w:r w:rsidRPr="51E10DB1">
        <w:rPr>
          <w:b/>
          <w:bCs/>
        </w:rPr>
        <w:t>.</w:t>
      </w:r>
      <w:r>
        <w:t xml:space="preserve">  </w:t>
      </w:r>
    </w:p>
    <w:p w14:paraId="6A0CE75A" w14:textId="5419EC34" w:rsidR="00CA4C04" w:rsidRPr="00021F4A" w:rsidRDefault="69FDB452" w:rsidP="00CA4C04">
      <w:pPr>
        <w:ind w:right="-46" w:firstLine="720"/>
        <w:jc w:val="both"/>
      </w:pPr>
      <w:r>
        <w:t xml:space="preserve">A party's failure to require strict performance of any provision of this </w:t>
      </w:r>
      <w:r w:rsidR="53E738FF">
        <w:t>Contract</w:t>
      </w:r>
      <w:r>
        <w:t xml:space="preserve"> shall not waive or diminish that party's right thereafter to demand strict compliance with that or any other provision.  No waiver by a party of any of its rights under this </w:t>
      </w:r>
      <w:r w:rsidR="39E44EAB">
        <w:t>Contract</w:t>
      </w:r>
      <w:r>
        <w:t xml:space="preserve"> shall be effective unless express and in writing, and no effective waiver by a party of any of its rights shall be effective to waive any other rights.</w:t>
      </w:r>
    </w:p>
    <w:p w14:paraId="0C1467E7" w14:textId="77777777" w:rsidR="00CA4C04" w:rsidRDefault="00CA4C04" w:rsidP="00CA4C04">
      <w:pPr>
        <w:pStyle w:val="BodyTextIndent"/>
        <w:ind w:left="0"/>
      </w:pPr>
    </w:p>
    <w:p w14:paraId="05E2B43B" w14:textId="77777777" w:rsidR="00CA4C04" w:rsidRDefault="15F36D68" w:rsidP="00CA4C04">
      <w:pPr>
        <w:pStyle w:val="BodyTextIndent"/>
        <w:ind w:left="0"/>
      </w:pPr>
      <w:r w:rsidRPr="51E10DB1">
        <w:rPr>
          <w:b/>
          <w:bCs/>
        </w:rPr>
        <w:t>26.</w:t>
      </w:r>
      <w:r w:rsidR="00CA4C04">
        <w:tab/>
      </w:r>
      <w:r w:rsidRPr="51E10DB1">
        <w:rPr>
          <w:b/>
          <w:bCs/>
          <w:u w:val="single"/>
        </w:rPr>
        <w:t>Notices</w:t>
      </w:r>
      <w:r w:rsidRPr="51E10DB1">
        <w:rPr>
          <w:b/>
          <w:bCs/>
        </w:rPr>
        <w:t>.</w:t>
      </w:r>
      <w:r>
        <w:t xml:space="preserve">  </w:t>
      </w:r>
    </w:p>
    <w:p w14:paraId="6528EE75" w14:textId="5951A9A3" w:rsidR="00CA4C04" w:rsidRDefault="00CA4C04" w:rsidP="00CA4C04">
      <w:pPr>
        <w:pStyle w:val="BodyTextIndent"/>
        <w:ind w:left="0"/>
      </w:pPr>
      <w:r>
        <w:tab/>
      </w:r>
      <w:r w:rsidR="69FDB452">
        <w:t xml:space="preserve">Any notice required to be given to either party by this </w:t>
      </w:r>
      <w:r w:rsidR="61F2E38C">
        <w:t>Contract</w:t>
      </w:r>
      <w:r w:rsidR="69FDB452">
        <w:t xml:space="preserve"> shall be in writing and shall be delivered in person, by courier service or by U.S. mail, either first class or certified, return receipt requested, postage prepaid, as follows:</w:t>
      </w:r>
    </w:p>
    <w:p w14:paraId="6E50F317" w14:textId="77777777" w:rsidR="00CA4C04" w:rsidRDefault="00CA4C04" w:rsidP="00CA4C04">
      <w:pPr>
        <w:pStyle w:val="BodyTextIndent"/>
      </w:pPr>
    </w:p>
    <w:p w14:paraId="328AAB79" w14:textId="77777777" w:rsidR="00CA4C04" w:rsidRPr="00554C2E" w:rsidRDefault="15F36D68" w:rsidP="00CA4C04">
      <w:pPr>
        <w:pStyle w:val="BodyTextIndent"/>
        <w:rPr>
          <w:highlight w:val="yellow"/>
        </w:rPr>
      </w:pPr>
      <w:r w:rsidRPr="51E10DB1">
        <w:rPr>
          <w:highlight w:val="yellow"/>
        </w:rPr>
        <w:t>To the City: [insert name, address and email].</w:t>
      </w:r>
    </w:p>
    <w:p w14:paraId="0CE10D03" w14:textId="77777777" w:rsidR="00CA4C04" w:rsidRPr="00554C2E" w:rsidRDefault="00CA4C04" w:rsidP="00CA4C04">
      <w:pPr>
        <w:pStyle w:val="BodyTextIndent"/>
        <w:rPr>
          <w:highlight w:val="yellow"/>
        </w:rPr>
      </w:pPr>
    </w:p>
    <w:p w14:paraId="30BCED94" w14:textId="77777777" w:rsidR="00CA4C04" w:rsidRDefault="15F36D68" w:rsidP="00CA4C04">
      <w:pPr>
        <w:pStyle w:val="BodyTextIndent"/>
      </w:pPr>
      <w:r w:rsidRPr="51E10DB1">
        <w:rPr>
          <w:highlight w:val="yellow"/>
        </w:rPr>
        <w:t>To the Contractor: [insert name, address and email].</w:t>
      </w:r>
    </w:p>
    <w:p w14:paraId="5AF3172A" w14:textId="77777777" w:rsidR="00CA4C04" w:rsidRDefault="00CA4C04" w:rsidP="00CA4C04">
      <w:pPr>
        <w:pStyle w:val="BodyTextIndent"/>
        <w:ind w:left="0"/>
      </w:pPr>
    </w:p>
    <w:p w14:paraId="3ACC7C47" w14:textId="77777777" w:rsidR="00CA4C04" w:rsidRDefault="00CA4C04" w:rsidP="51E10DB1">
      <w:pPr>
        <w:jc w:val="both"/>
        <w:rPr>
          <w:b/>
          <w:bCs/>
        </w:rPr>
      </w:pPr>
    </w:p>
    <w:p w14:paraId="51C87759" w14:textId="77777777" w:rsidR="00CA4C04" w:rsidRPr="0025655F" w:rsidRDefault="15F36D68" w:rsidP="00CA4C04">
      <w:pPr>
        <w:jc w:val="both"/>
      </w:pPr>
      <w:r w:rsidRPr="51E10DB1">
        <w:rPr>
          <w:b/>
          <w:bCs/>
        </w:rPr>
        <w:t>27.</w:t>
      </w:r>
      <w:r w:rsidR="00CA4C04">
        <w:tab/>
      </w:r>
      <w:r w:rsidRPr="51E10DB1">
        <w:rPr>
          <w:b/>
          <w:bCs/>
          <w:u w:val="single"/>
        </w:rPr>
        <w:t>Authority</w:t>
      </w:r>
      <w:r w:rsidRPr="51E10DB1">
        <w:rPr>
          <w:b/>
          <w:bCs/>
        </w:rPr>
        <w:t>.</w:t>
      </w:r>
      <w:r>
        <w:t xml:space="preserve">  </w:t>
      </w:r>
    </w:p>
    <w:p w14:paraId="12977D15" w14:textId="11C299EF" w:rsidR="00CA4C04" w:rsidRDefault="69FDB452" w:rsidP="00CA4C04">
      <w:pPr>
        <w:ind w:firstLine="720"/>
        <w:jc w:val="both"/>
      </w:pPr>
      <w:r>
        <w:t xml:space="preserve">If Contractor is other than a natural person, the individual(s) signing this </w:t>
      </w:r>
      <w:r w:rsidR="4157AF73">
        <w:t>Contract</w:t>
      </w:r>
      <w:r>
        <w:t xml:space="preserve"> on behalf of Contractor represents and warrants that he or she has the power and authority to bind Contractor, and that no further action, resolution, or approval from Contractor is necessary to enter into a binding contract. </w:t>
      </w:r>
    </w:p>
    <w:p w14:paraId="58A649BF" w14:textId="77777777" w:rsidR="00CA4C04" w:rsidRDefault="00CA4C04" w:rsidP="00CA4C04">
      <w:pPr>
        <w:jc w:val="both"/>
      </w:pPr>
    </w:p>
    <w:p w14:paraId="7E680A49" w14:textId="77777777" w:rsidR="00CA4C04" w:rsidRPr="00B373D8" w:rsidRDefault="15F36D68" w:rsidP="51E10DB1">
      <w:pPr>
        <w:keepNext/>
        <w:jc w:val="both"/>
        <w:rPr>
          <w:b/>
          <w:bCs/>
        </w:rPr>
      </w:pPr>
      <w:r w:rsidRPr="51E10DB1">
        <w:rPr>
          <w:b/>
          <w:bCs/>
        </w:rPr>
        <w:t xml:space="preserve">28. </w:t>
      </w:r>
      <w:r w:rsidR="00CA4C04">
        <w:tab/>
      </w:r>
      <w:r w:rsidRPr="51E10DB1">
        <w:rPr>
          <w:b/>
          <w:bCs/>
          <w:u w:val="single"/>
        </w:rPr>
        <w:t>Merger.</w:t>
      </w:r>
    </w:p>
    <w:p w14:paraId="785F93EB" w14:textId="77777777" w:rsidR="00CA4C04" w:rsidRPr="00AF62F2" w:rsidRDefault="00CA4C04" w:rsidP="00CA4C04">
      <w:pPr>
        <w:keepNext/>
        <w:jc w:val="both"/>
      </w:pPr>
    </w:p>
    <w:p w14:paraId="05BA92E3" w14:textId="33BE8522" w:rsidR="00CA4C04" w:rsidRPr="00AF62F2" w:rsidRDefault="69FDB452" w:rsidP="00CA4C04">
      <w:pPr>
        <w:ind w:firstLine="720"/>
        <w:jc w:val="both"/>
      </w:pPr>
      <w:r>
        <w:t xml:space="preserve">This </w:t>
      </w:r>
      <w:r w:rsidR="25E1E86D">
        <w:t>Contract</w:t>
      </w:r>
      <w:r>
        <w:t xml:space="preserve"> incorporates all the </w:t>
      </w:r>
      <w:r w:rsidR="60ED6D30">
        <w:t>Contract</w:t>
      </w:r>
      <w:r>
        <w:t xml:space="preserve">s, covenants and understandings between the parties hereto concerning the subject matter hereof, and all such covenants, </w:t>
      </w:r>
      <w:r w:rsidR="748A5161">
        <w:t>Contract</w:t>
      </w:r>
      <w:r>
        <w:t xml:space="preserve">s and understandings have been merged into this written </w:t>
      </w:r>
      <w:r w:rsidR="2D121804">
        <w:t>Contact</w:t>
      </w:r>
      <w:r>
        <w:t xml:space="preserve">. No prior </w:t>
      </w:r>
      <w:r w:rsidR="7D25BB23">
        <w:t>Contract</w:t>
      </w:r>
      <w:r>
        <w:t xml:space="preserve"> or understanding, oral or otherwise, of the parties or their agents shall be valid or enforceable unless embodied in this </w:t>
      </w:r>
      <w:r w:rsidR="052A4933">
        <w:t>Contract</w:t>
      </w:r>
      <w:r>
        <w:t>.</w:t>
      </w:r>
    </w:p>
    <w:p w14:paraId="61A1D352" w14:textId="77777777" w:rsidR="00CA4C04" w:rsidRDefault="00CA4C04" w:rsidP="00CA4C04">
      <w:pPr>
        <w:jc w:val="both"/>
      </w:pPr>
    </w:p>
    <w:p w14:paraId="1834EE39" w14:textId="77777777" w:rsidR="00CA4C04" w:rsidRPr="00456FC9" w:rsidRDefault="15F36D68" w:rsidP="00CA4C04">
      <w:pPr>
        <w:jc w:val="both"/>
      </w:pPr>
      <w:r w:rsidRPr="51E10DB1">
        <w:rPr>
          <w:b/>
          <w:bCs/>
          <w:kern w:val="2"/>
        </w:rPr>
        <w:t xml:space="preserve">29. </w:t>
      </w:r>
      <w:r>
        <w:tab/>
      </w:r>
      <w:r w:rsidRPr="51E10DB1">
        <w:rPr>
          <w:b/>
          <w:bCs/>
          <w:kern w:val="2"/>
          <w:u w:val="single"/>
        </w:rPr>
        <w:t>Non-Collusion.</w:t>
      </w:r>
    </w:p>
    <w:p w14:paraId="41A3B6BB" w14:textId="77777777" w:rsidR="00CA4C04" w:rsidRPr="00AF62F2" w:rsidRDefault="00CA4C04" w:rsidP="00CA4C04">
      <w:pPr>
        <w:jc w:val="both"/>
      </w:pPr>
    </w:p>
    <w:p w14:paraId="40A5FC59" w14:textId="0C5086B6" w:rsidR="00CA4C04" w:rsidRPr="00AF62F2" w:rsidRDefault="00CA4C04" w:rsidP="00CA4C04">
      <w:pPr>
        <w:jc w:val="both"/>
      </w:pPr>
      <w:r w:rsidRPr="00AF62F2">
        <w:rPr>
          <w:kern w:val="2"/>
        </w:rPr>
        <w:tab/>
      </w:r>
      <w:r w:rsidR="69FDB452">
        <w:t xml:space="preserve">In signing this </w:t>
      </w:r>
      <w:r w:rsidR="0A62BAE3">
        <w:t>Contract</w:t>
      </w:r>
      <w:r w:rsidR="69FDB452">
        <w:t>, the Contractor certifies the Contractor has not, either directly or indirectly, entered into action in restraint of free competitive bidding in connection with this offer submitted to the City’s Chief Procurement Officer.</w:t>
      </w:r>
    </w:p>
    <w:p w14:paraId="3ACEC90F" w14:textId="77777777" w:rsidR="00CA4C04" w:rsidRDefault="00CA4C04" w:rsidP="00CA4C04">
      <w:pPr>
        <w:jc w:val="both"/>
      </w:pPr>
    </w:p>
    <w:p w14:paraId="2A041F6A" w14:textId="77777777" w:rsidR="00CA4C04" w:rsidRPr="00B373D8" w:rsidRDefault="15F36D68" w:rsidP="51E10DB1">
      <w:pPr>
        <w:jc w:val="both"/>
        <w:rPr>
          <w:b/>
          <w:bCs/>
        </w:rPr>
      </w:pPr>
      <w:r w:rsidRPr="51E10DB1">
        <w:rPr>
          <w:b/>
          <w:bCs/>
        </w:rPr>
        <w:t>30.</w:t>
      </w:r>
      <w:r w:rsidR="00CA4C04">
        <w:tab/>
      </w:r>
      <w:r w:rsidRPr="51E10DB1">
        <w:rPr>
          <w:b/>
          <w:bCs/>
          <w:u w:val="single"/>
        </w:rPr>
        <w:t>Default/Breach.</w:t>
      </w:r>
    </w:p>
    <w:p w14:paraId="7B35EC9D" w14:textId="77777777" w:rsidR="00CA4C04" w:rsidRPr="00AF62F2" w:rsidRDefault="00CA4C04" w:rsidP="51E10DB1">
      <w:pPr>
        <w:jc w:val="both"/>
        <w:rPr>
          <w:b/>
          <w:bCs/>
          <w:u w:val="single"/>
        </w:rPr>
      </w:pPr>
    </w:p>
    <w:p w14:paraId="5EC32B55" w14:textId="1DD67E62" w:rsidR="00CA4C04" w:rsidRPr="00AF62F2" w:rsidRDefault="69FDB452" w:rsidP="00CA4C04">
      <w:pPr>
        <w:ind w:firstLine="720"/>
        <w:jc w:val="both"/>
      </w:pPr>
      <w:r>
        <w:t xml:space="preserve">In case of Default and/or Breach by the Contractor, for any reason whatsoever, the City may procure the goods or services from another source and hold the Contractor responsible for any resulting excess costs and/or damages, including but not limited to, direct damages, indirect damages, consequential damages, special damages and the City may also seek all other remedies under the terms of this </w:t>
      </w:r>
      <w:r w:rsidR="3250C01E">
        <w:t>Contract</w:t>
      </w:r>
      <w:r>
        <w:t xml:space="preserve"> and under law or equity.</w:t>
      </w:r>
    </w:p>
    <w:p w14:paraId="00625617" w14:textId="77777777" w:rsidR="00CA4C04" w:rsidRPr="00AF62F2" w:rsidRDefault="00CA4C04" w:rsidP="00CA4C04">
      <w:pPr>
        <w:jc w:val="both"/>
      </w:pPr>
    </w:p>
    <w:p w14:paraId="578D6DA5" w14:textId="77777777" w:rsidR="00CA4C04" w:rsidRPr="00B373D8" w:rsidRDefault="15F36D68" w:rsidP="51E10DB1">
      <w:pPr>
        <w:jc w:val="both"/>
        <w:rPr>
          <w:b/>
          <w:bCs/>
        </w:rPr>
      </w:pPr>
      <w:r w:rsidRPr="51E10DB1">
        <w:rPr>
          <w:b/>
          <w:bCs/>
        </w:rPr>
        <w:t>31.</w:t>
      </w:r>
      <w:r>
        <w:t xml:space="preserve"> </w:t>
      </w:r>
      <w:r w:rsidR="00CA4C04">
        <w:tab/>
      </w:r>
      <w:r w:rsidRPr="51E10DB1">
        <w:rPr>
          <w:b/>
          <w:bCs/>
          <w:u w:val="single"/>
        </w:rPr>
        <w:t>Equitable Remedies.</w:t>
      </w:r>
    </w:p>
    <w:p w14:paraId="67B4431C" w14:textId="77777777" w:rsidR="00CA4C04" w:rsidRPr="00AF62F2" w:rsidRDefault="00CA4C04" w:rsidP="51E10DB1">
      <w:pPr>
        <w:jc w:val="both"/>
        <w:rPr>
          <w:b/>
          <w:bCs/>
          <w:u w:val="single"/>
        </w:rPr>
      </w:pPr>
    </w:p>
    <w:p w14:paraId="097F6E2E" w14:textId="4E7A346D" w:rsidR="00CA4C04" w:rsidRPr="00AF62F2" w:rsidRDefault="69FDB452" w:rsidP="00CA4C04">
      <w:pPr>
        <w:ind w:firstLine="720"/>
        <w:jc w:val="both"/>
      </w:pPr>
      <w:r>
        <w:t xml:space="preserve">The Contractor acknowledges that its failure to comply with any provision of this </w:t>
      </w:r>
      <w:r w:rsidR="28DC1BDF">
        <w:t>Contract</w:t>
      </w:r>
      <w:r>
        <w:t xml:space="preserve"> will cause the City irrevocable harm and that a remedy at law for such a failure would be an </w:t>
      </w:r>
      <w:r>
        <w:lastRenderedPageBreak/>
        <w:t xml:space="preserve">inadequate remedy for the City, and the Contractor consents to the City ’s obtaining from a court of competent jurisdiction, specific performance, or injunction, or any other equitable relief in order to enforce such compliance. The City’s rights to obtain equitable relief pursuant to this </w:t>
      </w:r>
      <w:r w:rsidR="5419F47D">
        <w:t>Contract</w:t>
      </w:r>
      <w:r>
        <w:t xml:space="preserve"> shall be in addition to, and not in lieu of, any other remedy that the City may have under applicable law, including, but not limited to, monetary damages.</w:t>
      </w:r>
    </w:p>
    <w:p w14:paraId="78B2887D" w14:textId="77777777" w:rsidR="00CA4C04" w:rsidRPr="00AF62F2" w:rsidRDefault="00CA4C04" w:rsidP="00CA4C04"/>
    <w:p w14:paraId="742B22EF" w14:textId="77777777" w:rsidR="00CA4C04" w:rsidRPr="00B373D8" w:rsidRDefault="15F36D68" w:rsidP="51E10DB1">
      <w:pPr>
        <w:rPr>
          <w:b/>
          <w:bCs/>
          <w:kern w:val="2"/>
          <w:u w:val="single"/>
        </w:rPr>
      </w:pPr>
      <w:r w:rsidRPr="51E10DB1">
        <w:rPr>
          <w:b/>
          <w:bCs/>
        </w:rPr>
        <w:t xml:space="preserve">32. </w:t>
      </w:r>
      <w:r>
        <w:tab/>
      </w:r>
      <w:r w:rsidRPr="51E10DB1">
        <w:rPr>
          <w:b/>
          <w:bCs/>
          <w:kern w:val="2"/>
          <w:u w:val="single"/>
        </w:rPr>
        <w:t>Default and Force Majeure.</w:t>
      </w:r>
    </w:p>
    <w:p w14:paraId="35E83106" w14:textId="77777777" w:rsidR="00CA4C04" w:rsidRPr="00AF62F2" w:rsidRDefault="00CA4C04" w:rsidP="00CA4C04"/>
    <w:p w14:paraId="27AD72F2" w14:textId="74C9CABC" w:rsidR="00CA4C04" w:rsidRPr="002811A3" w:rsidRDefault="00CA4C04" w:rsidP="00CA4C04">
      <w:pPr>
        <w:jc w:val="both"/>
      </w:pPr>
      <w:r w:rsidRPr="00AF62F2">
        <w:rPr>
          <w:kern w:val="2"/>
        </w:rPr>
        <w:tab/>
      </w:r>
      <w:r w:rsidR="69FDB452">
        <w:t xml:space="preserve">The City reserves the right to cancel all or any part of any orders placed under this </w:t>
      </w:r>
      <w:r w:rsidR="3648FF2C">
        <w:t>Contract</w:t>
      </w:r>
      <w:r w:rsidR="69FDB452">
        <w:t xml:space="preserve"> without cost to the City, if the Contractor fails to meet the provisions of this </w:t>
      </w:r>
      <w:r w:rsidR="26D63C5D">
        <w:t>Contract</w:t>
      </w:r>
      <w:r w:rsidR="69FDB452">
        <w:t xml:space="preserve"> and, except as otherwise provided herein, to hold the Contractor liable for any excess cost occasioned by the City due to the Contractor's default. The Contractor shall not be liable for any excess costs if failure to perform the order arises out of causes beyond the control and without the fault or negligence of the Contractor; such causes include, but are not restricted to, acts of God or the public enemy, acts of the State or Federal Government, fires, floods, epidemics, quarantine restrictions, strikes, freight embargoes, unusually severe weather and defaults of subcontractors due to any of the above, unless the City shall determine that the supplies or services to be furnished by the subcontractor were obtainable from other sources in sufficient time to permit the Contractor to meet the required delivery scheduled. The rights and remedies of the City provided in this Clause shall not be exclusive and are in addition to any other rights now being provided by law or under this </w:t>
      </w:r>
      <w:r w:rsidR="051E214A">
        <w:t>Contract</w:t>
      </w:r>
      <w:r w:rsidR="69FDB452">
        <w:t>.</w:t>
      </w:r>
    </w:p>
    <w:p w14:paraId="441F777E" w14:textId="77777777" w:rsidR="00CA4C04" w:rsidRDefault="00CA4C04" w:rsidP="0365E503">
      <w:pPr>
        <w:rPr>
          <w:b/>
          <w:bCs/>
        </w:rPr>
      </w:pPr>
      <w:r w:rsidRPr="0365E503">
        <w:rPr>
          <w:b/>
          <w:bCs/>
        </w:rPr>
        <w:br w:type="page"/>
      </w:r>
    </w:p>
    <w:p w14:paraId="063804DA" w14:textId="77777777" w:rsidR="00CA4C04" w:rsidRDefault="00CA4C04" w:rsidP="0365E503">
      <w:pPr>
        <w:jc w:val="both"/>
        <w:rPr>
          <w:b/>
          <w:bCs/>
        </w:rPr>
      </w:pPr>
    </w:p>
    <w:p w14:paraId="2E1EDE23" w14:textId="62E7D4FA" w:rsidR="00CA4C04" w:rsidRDefault="69FDB452" w:rsidP="00CA4C04">
      <w:r w:rsidRPr="00767EBE">
        <w:rPr>
          <w:kern w:val="2"/>
        </w:rPr>
        <w:t xml:space="preserve">IN WITNESS WHEREOF, the Parties have executed this </w:t>
      </w:r>
      <w:r w:rsidR="17B06FB7" w:rsidRPr="00767EBE">
        <w:rPr>
          <w:kern w:val="2"/>
        </w:rPr>
        <w:t>Contract</w:t>
      </w:r>
      <w:r w:rsidRPr="00767EBE">
        <w:rPr>
          <w:kern w:val="2"/>
        </w:rPr>
        <w:t xml:space="preserve"> as of the date of the signature by the required approval authorities below.</w:t>
      </w:r>
    </w:p>
    <w:p w14:paraId="713CAE5E" w14:textId="77777777" w:rsidR="00CA4C04" w:rsidRPr="00767EBE" w:rsidRDefault="00CA4C04" w:rsidP="00CA4C04"/>
    <w:p w14:paraId="3FFA3B31" w14:textId="77777777" w:rsidR="00CA4C04" w:rsidRPr="00767EBE" w:rsidRDefault="00CA4C04" w:rsidP="00CA4C04"/>
    <w:p w14:paraId="7DBDA821" w14:textId="77777777" w:rsidR="00CA4C04" w:rsidRPr="00767EBE" w:rsidRDefault="15F36D68" w:rsidP="00CA4C04">
      <w:r w:rsidRPr="00767EBE">
        <w:rPr>
          <w:kern w:val="2"/>
        </w:rPr>
        <w:t>CITY OF SANTA FE:</w:t>
      </w:r>
      <w:r>
        <w:tab/>
      </w:r>
      <w:r>
        <w:tab/>
      </w:r>
      <w:r>
        <w:tab/>
      </w:r>
      <w:r>
        <w:tab/>
      </w:r>
      <w:r>
        <w:tab/>
      </w:r>
      <w:r w:rsidRPr="00767EBE">
        <w:rPr>
          <w:kern w:val="2"/>
        </w:rPr>
        <w:t>CONTRACTOR:</w:t>
      </w:r>
    </w:p>
    <w:p w14:paraId="6FE7F851" w14:textId="77777777" w:rsidR="00CA4C04" w:rsidRPr="00767EBE" w:rsidRDefault="00CA4C04" w:rsidP="00CA4C04">
      <w:r w:rsidRPr="00767EBE">
        <w:rPr>
          <w:kern w:val="2"/>
        </w:rPr>
        <w:tab/>
      </w:r>
      <w:r w:rsidRPr="00767EBE">
        <w:rPr>
          <w:kern w:val="2"/>
        </w:rPr>
        <w:tab/>
      </w:r>
      <w:r w:rsidRPr="00767EBE">
        <w:rPr>
          <w:kern w:val="2"/>
        </w:rPr>
        <w:tab/>
      </w:r>
      <w:r w:rsidRPr="00767EBE">
        <w:rPr>
          <w:kern w:val="2"/>
        </w:rPr>
        <w:tab/>
      </w:r>
      <w:r w:rsidRPr="00767EBE">
        <w:rPr>
          <w:kern w:val="2"/>
        </w:rPr>
        <w:tab/>
      </w:r>
      <w:r w:rsidRPr="00767EBE">
        <w:rPr>
          <w:kern w:val="2"/>
        </w:rPr>
        <w:tab/>
      </w:r>
      <w:r w:rsidRPr="00767EBE">
        <w:rPr>
          <w:kern w:val="2"/>
        </w:rPr>
        <w:tab/>
      </w:r>
      <w:r w:rsidRPr="00767EBE">
        <w:rPr>
          <w:kern w:val="2"/>
        </w:rPr>
        <w:tab/>
      </w:r>
    </w:p>
    <w:p w14:paraId="312E1EDB" w14:textId="77777777" w:rsidR="00CA4C04" w:rsidRDefault="00CA4C04" w:rsidP="00CA4C04"/>
    <w:p w14:paraId="516292E5" w14:textId="77777777" w:rsidR="00CA4C04" w:rsidRPr="00767EBE" w:rsidRDefault="00CA4C04" w:rsidP="00CA4C04"/>
    <w:p w14:paraId="4DAA4524" w14:textId="77777777" w:rsidR="00CA4C04" w:rsidRPr="00767EBE" w:rsidRDefault="15F36D68" w:rsidP="00CA4C04">
      <w:r w:rsidRPr="00767EBE">
        <w:rPr>
          <w:kern w:val="2"/>
        </w:rPr>
        <w:t>_________________________</w:t>
      </w:r>
      <w:r>
        <w:tab/>
      </w:r>
      <w:r>
        <w:tab/>
      </w:r>
      <w:r>
        <w:tab/>
      </w:r>
      <w:r w:rsidRPr="00767EBE">
        <w:rPr>
          <w:kern w:val="2"/>
        </w:rPr>
        <w:t>____________________________</w:t>
      </w:r>
    </w:p>
    <w:p w14:paraId="182B49C7" w14:textId="7C66308A" w:rsidR="00CA4C04" w:rsidRDefault="15F36D68" w:rsidP="00CA4C04">
      <w:r>
        <w:rPr>
          <w:kern w:val="2"/>
        </w:rPr>
        <w:t>ALAN WEBBER, MAYOR</w:t>
      </w:r>
      <w:r>
        <w:tab/>
      </w:r>
      <w:r>
        <w:tab/>
      </w:r>
      <w:r>
        <w:tab/>
      </w:r>
      <w:r>
        <w:tab/>
      </w:r>
      <w:r w:rsidRPr="00554C2E">
        <w:rPr>
          <w:kern w:val="2"/>
          <w:highlight w:val="yellow"/>
        </w:rPr>
        <w:t xml:space="preserve">NAME </w:t>
      </w:r>
    </w:p>
    <w:p w14:paraId="4FBA06A6" w14:textId="77777777" w:rsidR="00CA4C04" w:rsidRDefault="00CA4C04" w:rsidP="00CA4C04"/>
    <w:p w14:paraId="2E9DE05A" w14:textId="77777777" w:rsidR="00CA4C04" w:rsidRDefault="5CDB27C1" w:rsidP="00CA4C04">
      <w:r>
        <w:t>DATE: _</w:t>
      </w:r>
      <w:r w:rsidR="15F36D68">
        <w:rPr>
          <w:kern w:val="2"/>
        </w:rPr>
        <w:t>___________________</w:t>
      </w:r>
      <w:r w:rsidR="15F36D68">
        <w:tab/>
      </w:r>
      <w:r w:rsidR="15F36D68">
        <w:tab/>
      </w:r>
      <w:r w:rsidR="15F36D68">
        <w:tab/>
      </w:r>
      <w:r w:rsidR="15F36D68">
        <w:rPr>
          <w:kern w:val="2"/>
        </w:rPr>
        <w:t>____________________________</w:t>
      </w:r>
    </w:p>
    <w:p w14:paraId="79B4B28F" w14:textId="77777777" w:rsidR="00CA4C04" w:rsidRPr="00767EBE" w:rsidRDefault="00CA4C04" w:rsidP="00CA4C04">
      <w:r>
        <w:rPr>
          <w:kern w:val="2"/>
        </w:rPr>
        <w:tab/>
      </w:r>
      <w:r>
        <w:rPr>
          <w:kern w:val="2"/>
        </w:rPr>
        <w:tab/>
      </w:r>
      <w:r>
        <w:rPr>
          <w:kern w:val="2"/>
        </w:rPr>
        <w:tab/>
      </w:r>
      <w:r>
        <w:rPr>
          <w:kern w:val="2"/>
        </w:rPr>
        <w:tab/>
      </w:r>
      <w:r>
        <w:rPr>
          <w:kern w:val="2"/>
        </w:rPr>
        <w:tab/>
      </w:r>
      <w:r>
        <w:rPr>
          <w:kern w:val="2"/>
        </w:rPr>
        <w:tab/>
      </w:r>
      <w:r>
        <w:rPr>
          <w:kern w:val="2"/>
        </w:rPr>
        <w:tab/>
      </w:r>
      <w:r w:rsidRPr="00565025">
        <w:rPr>
          <w:kern w:val="2"/>
          <w:highlight w:val="yellow"/>
        </w:rPr>
        <w:t>TITLE</w:t>
      </w:r>
    </w:p>
    <w:p w14:paraId="24331E4C" w14:textId="77777777" w:rsidR="00CA4C04" w:rsidRDefault="00CA4C04" w:rsidP="00CA4C04"/>
    <w:p w14:paraId="581E174F" w14:textId="77777777" w:rsidR="00CA4C04" w:rsidRDefault="00CA4C04" w:rsidP="00CA4C04">
      <w:r>
        <w:rPr>
          <w:kern w:val="2"/>
        </w:rPr>
        <w:tab/>
      </w:r>
      <w:r>
        <w:rPr>
          <w:kern w:val="2"/>
        </w:rPr>
        <w:tab/>
      </w:r>
      <w:r>
        <w:rPr>
          <w:kern w:val="2"/>
        </w:rPr>
        <w:tab/>
      </w:r>
      <w:r>
        <w:rPr>
          <w:kern w:val="2"/>
        </w:rPr>
        <w:tab/>
      </w:r>
      <w:r>
        <w:rPr>
          <w:kern w:val="2"/>
        </w:rPr>
        <w:tab/>
      </w:r>
      <w:r>
        <w:rPr>
          <w:kern w:val="2"/>
        </w:rPr>
        <w:tab/>
      </w:r>
      <w:r>
        <w:rPr>
          <w:kern w:val="2"/>
        </w:rPr>
        <w:tab/>
      </w:r>
      <w:proofErr w:type="gramStart"/>
      <w:r>
        <w:t>DATE:_</w:t>
      </w:r>
      <w:proofErr w:type="gramEnd"/>
      <w:r>
        <w:rPr>
          <w:kern w:val="2"/>
        </w:rPr>
        <w:t>______________________</w:t>
      </w:r>
    </w:p>
    <w:p w14:paraId="15711967" w14:textId="77777777" w:rsidR="00CA4C04" w:rsidRPr="00554C2E" w:rsidRDefault="00CA4C04" w:rsidP="00CA4C04">
      <w:pPr>
        <w:rPr>
          <w:kern w:val="2"/>
          <w:highlight w:val="yellow"/>
        </w:rPr>
      </w:pPr>
      <w:r w:rsidRPr="00767EBE">
        <w:rPr>
          <w:kern w:val="2"/>
        </w:rPr>
        <w:tab/>
      </w:r>
      <w:r w:rsidRPr="00767EBE">
        <w:rPr>
          <w:kern w:val="2"/>
        </w:rPr>
        <w:tab/>
      </w:r>
      <w:r w:rsidRPr="00767EBE">
        <w:rPr>
          <w:kern w:val="2"/>
        </w:rPr>
        <w:tab/>
      </w:r>
      <w:r w:rsidRPr="00767EBE">
        <w:rPr>
          <w:kern w:val="2"/>
        </w:rPr>
        <w:tab/>
      </w:r>
      <w:r w:rsidRPr="00767EBE">
        <w:rPr>
          <w:kern w:val="2"/>
        </w:rPr>
        <w:tab/>
      </w:r>
      <w:r w:rsidRPr="00767EBE">
        <w:rPr>
          <w:kern w:val="2"/>
        </w:rPr>
        <w:tab/>
      </w:r>
      <w:r w:rsidRPr="00767EBE">
        <w:rPr>
          <w:kern w:val="2"/>
        </w:rPr>
        <w:tab/>
      </w:r>
      <w:r w:rsidRPr="00554C2E">
        <w:rPr>
          <w:kern w:val="2"/>
          <w:highlight w:val="yellow"/>
        </w:rPr>
        <w:t>CRS#_________________</w:t>
      </w:r>
    </w:p>
    <w:p w14:paraId="2EE846E1" w14:textId="77777777" w:rsidR="00CA4C04" w:rsidRPr="00565025" w:rsidRDefault="00CA4C04" w:rsidP="00CA4C04">
      <w:r w:rsidRPr="00565025">
        <w:rPr>
          <w:kern w:val="2"/>
        </w:rPr>
        <w:tab/>
      </w:r>
      <w:r w:rsidRPr="00565025">
        <w:rPr>
          <w:kern w:val="2"/>
        </w:rPr>
        <w:tab/>
      </w:r>
      <w:r w:rsidRPr="00565025">
        <w:rPr>
          <w:kern w:val="2"/>
        </w:rPr>
        <w:tab/>
      </w:r>
    </w:p>
    <w:p w14:paraId="1FF40400" w14:textId="77777777" w:rsidR="00CA4C04" w:rsidRPr="00767EBE" w:rsidRDefault="00CA4C04" w:rsidP="00CA4C04">
      <w:r w:rsidRPr="00565025">
        <w:rPr>
          <w:kern w:val="2"/>
        </w:rPr>
        <w:tab/>
      </w:r>
      <w:r w:rsidRPr="00565025">
        <w:rPr>
          <w:kern w:val="2"/>
        </w:rPr>
        <w:tab/>
      </w:r>
      <w:r w:rsidRPr="00565025">
        <w:rPr>
          <w:kern w:val="2"/>
        </w:rPr>
        <w:tab/>
      </w:r>
      <w:r w:rsidRPr="00565025">
        <w:rPr>
          <w:kern w:val="2"/>
        </w:rPr>
        <w:tab/>
      </w:r>
      <w:r w:rsidRPr="00565025">
        <w:rPr>
          <w:kern w:val="2"/>
        </w:rPr>
        <w:tab/>
      </w:r>
      <w:r w:rsidRPr="00565025">
        <w:rPr>
          <w:kern w:val="2"/>
        </w:rPr>
        <w:tab/>
      </w:r>
      <w:r w:rsidRPr="00565025">
        <w:rPr>
          <w:kern w:val="2"/>
        </w:rPr>
        <w:tab/>
      </w:r>
      <w:r w:rsidRPr="00554C2E">
        <w:rPr>
          <w:kern w:val="2"/>
          <w:highlight w:val="yellow"/>
        </w:rPr>
        <w:t>Registration # __________</w:t>
      </w:r>
    </w:p>
    <w:p w14:paraId="6F4A3ACE" w14:textId="77777777" w:rsidR="00CA4C04" w:rsidRPr="00767EBE" w:rsidRDefault="00CA4C04" w:rsidP="00CA4C04">
      <w:r w:rsidRPr="00767EBE">
        <w:rPr>
          <w:kern w:val="2"/>
        </w:rPr>
        <w:tab/>
      </w:r>
      <w:r w:rsidRPr="00767EBE">
        <w:rPr>
          <w:kern w:val="2"/>
        </w:rPr>
        <w:tab/>
      </w:r>
      <w:r w:rsidRPr="00767EBE">
        <w:rPr>
          <w:kern w:val="2"/>
        </w:rPr>
        <w:tab/>
      </w:r>
    </w:p>
    <w:p w14:paraId="0DBEE3A1" w14:textId="77777777" w:rsidR="00CA4C04" w:rsidRPr="00767EBE" w:rsidRDefault="00CA4C04" w:rsidP="00CA4C04">
      <w:r w:rsidRPr="00767EBE">
        <w:rPr>
          <w:kern w:val="2"/>
        </w:rPr>
        <w:t>ATTEST:</w:t>
      </w:r>
    </w:p>
    <w:p w14:paraId="6F2F5574" w14:textId="77777777" w:rsidR="00CA4C04" w:rsidRPr="00767EBE" w:rsidRDefault="00CA4C04" w:rsidP="00CA4C04"/>
    <w:p w14:paraId="05EE254D" w14:textId="77777777" w:rsidR="00CA4C04" w:rsidRPr="00767EBE" w:rsidRDefault="15F36D68" w:rsidP="00CA4C04">
      <w:r w:rsidRPr="00767EBE">
        <w:rPr>
          <w:kern w:val="2"/>
        </w:rPr>
        <w:t>___________________________</w:t>
      </w:r>
      <w:r>
        <w:tab/>
      </w:r>
      <w:r>
        <w:tab/>
      </w:r>
    </w:p>
    <w:p w14:paraId="1C19ACA7" w14:textId="77777777" w:rsidR="00CA4C04" w:rsidRPr="00767EBE" w:rsidRDefault="00CA4C04" w:rsidP="00CA4C04">
      <w:r>
        <w:rPr>
          <w:kern w:val="2"/>
        </w:rPr>
        <w:t xml:space="preserve">KRISTINE BUSTOS MIHELCIC, </w:t>
      </w:r>
      <w:r w:rsidRPr="00767EBE">
        <w:rPr>
          <w:kern w:val="2"/>
        </w:rPr>
        <w:t>CITY CLERK</w:t>
      </w:r>
    </w:p>
    <w:p w14:paraId="2001468E" w14:textId="77777777" w:rsidR="00CA4C04" w:rsidRDefault="00CA4C04" w:rsidP="00CA4C04"/>
    <w:p w14:paraId="6BFC7ECA" w14:textId="77777777" w:rsidR="00CA4C04" w:rsidRPr="00767EBE" w:rsidRDefault="15F36D68" w:rsidP="00CA4C04">
      <w:r>
        <w:rPr>
          <w:kern w:val="2"/>
        </w:rPr>
        <w:t>CITY ATTORNEY’S OFFICE</w:t>
      </w:r>
      <w:r w:rsidRPr="00767EBE">
        <w:rPr>
          <w:kern w:val="2"/>
        </w:rPr>
        <w:t>:</w:t>
      </w:r>
      <w:r>
        <w:tab/>
      </w:r>
      <w:r>
        <w:tab/>
      </w:r>
      <w:r>
        <w:tab/>
      </w:r>
      <w:r>
        <w:tab/>
      </w:r>
      <w:r>
        <w:tab/>
      </w:r>
      <w:r>
        <w:tab/>
      </w:r>
      <w:r>
        <w:tab/>
      </w:r>
      <w:r>
        <w:tab/>
      </w:r>
      <w:r>
        <w:tab/>
      </w:r>
      <w:r>
        <w:tab/>
      </w:r>
      <w:r>
        <w:tab/>
      </w:r>
      <w:r>
        <w:tab/>
      </w:r>
      <w:r>
        <w:tab/>
      </w:r>
      <w:r>
        <w:tab/>
      </w:r>
      <w:r>
        <w:tab/>
      </w:r>
      <w:r>
        <w:tab/>
      </w:r>
      <w:r>
        <w:tab/>
      </w:r>
    </w:p>
    <w:p w14:paraId="5098F6FB" w14:textId="77777777" w:rsidR="00CA4C04" w:rsidRPr="00767EBE" w:rsidRDefault="00CA4C04" w:rsidP="00CA4C04"/>
    <w:p w14:paraId="1747CEBB" w14:textId="77777777" w:rsidR="00CA4C04" w:rsidRDefault="00CA4C04" w:rsidP="00CA4C04">
      <w:r>
        <w:rPr>
          <w:kern w:val="2"/>
        </w:rPr>
        <w:t>_____________________________</w:t>
      </w:r>
    </w:p>
    <w:p w14:paraId="38D2A3B7" w14:textId="77777777" w:rsidR="00CA4C04" w:rsidRDefault="00CA4C04" w:rsidP="00CA4C04">
      <w:r>
        <w:rPr>
          <w:kern w:val="2"/>
        </w:rPr>
        <w:t>SENIOR ASSISTANT CITY ATTORNEY</w:t>
      </w:r>
    </w:p>
    <w:p w14:paraId="03DF7DC6" w14:textId="77777777" w:rsidR="00CA4C04" w:rsidRPr="00767EBE" w:rsidRDefault="00CA4C04" w:rsidP="00CA4C04">
      <w:r w:rsidRPr="00767EBE">
        <w:rPr>
          <w:kern w:val="2"/>
        </w:rPr>
        <w:tab/>
      </w:r>
      <w:r w:rsidRPr="00767EBE">
        <w:rPr>
          <w:kern w:val="2"/>
        </w:rPr>
        <w:tab/>
      </w:r>
      <w:r w:rsidRPr="00767EBE">
        <w:rPr>
          <w:kern w:val="2"/>
        </w:rPr>
        <w:tab/>
      </w:r>
      <w:r w:rsidRPr="00767EBE">
        <w:rPr>
          <w:kern w:val="2"/>
        </w:rPr>
        <w:tab/>
      </w:r>
      <w:r w:rsidRPr="00767EBE">
        <w:rPr>
          <w:kern w:val="2"/>
        </w:rPr>
        <w:tab/>
      </w:r>
      <w:r w:rsidRPr="00767EBE">
        <w:rPr>
          <w:kern w:val="2"/>
        </w:rPr>
        <w:tab/>
      </w:r>
      <w:r w:rsidRPr="00767EBE">
        <w:rPr>
          <w:kern w:val="2"/>
        </w:rPr>
        <w:tab/>
      </w:r>
      <w:r w:rsidRPr="00767EBE">
        <w:rPr>
          <w:kern w:val="2"/>
        </w:rPr>
        <w:tab/>
      </w:r>
    </w:p>
    <w:p w14:paraId="2FE8C3B0" w14:textId="77777777" w:rsidR="00CA4C04" w:rsidRPr="00767EBE" w:rsidRDefault="00CA4C04" w:rsidP="00CA4C04">
      <w:r w:rsidRPr="00767EBE">
        <w:rPr>
          <w:kern w:val="2"/>
        </w:rPr>
        <w:t>APPROVED</w:t>
      </w:r>
      <w:r>
        <w:rPr>
          <w:kern w:val="2"/>
        </w:rPr>
        <w:t xml:space="preserve"> FOR FINANCES</w:t>
      </w:r>
      <w:r w:rsidRPr="00767EBE">
        <w:rPr>
          <w:kern w:val="2"/>
        </w:rPr>
        <w:t>:</w:t>
      </w:r>
    </w:p>
    <w:p w14:paraId="0FA7F79B" w14:textId="77777777" w:rsidR="00CA4C04" w:rsidRPr="00767EBE" w:rsidRDefault="00CA4C04" w:rsidP="00CA4C04"/>
    <w:p w14:paraId="39D29F6B" w14:textId="77777777" w:rsidR="00CA4C04" w:rsidRPr="00767EBE" w:rsidRDefault="00CA4C04" w:rsidP="00CA4C04"/>
    <w:p w14:paraId="603AA8DB" w14:textId="77777777" w:rsidR="00CA4C04" w:rsidRPr="00767EBE" w:rsidRDefault="00CA4C04" w:rsidP="00CA4C04">
      <w:r w:rsidRPr="00767EBE">
        <w:rPr>
          <w:kern w:val="2"/>
        </w:rPr>
        <w:t>_____________________________</w:t>
      </w:r>
    </w:p>
    <w:p w14:paraId="456CC35B" w14:textId="77777777" w:rsidR="00CA4C04" w:rsidRPr="00767EBE" w:rsidRDefault="00CA4C04" w:rsidP="00CA4C04">
      <w:r>
        <w:rPr>
          <w:kern w:val="2"/>
        </w:rPr>
        <w:t xml:space="preserve">EMILY OSTER, </w:t>
      </w:r>
      <w:r w:rsidRPr="00767EBE">
        <w:rPr>
          <w:kern w:val="2"/>
        </w:rPr>
        <w:t>FINANCE DIRECTOR</w:t>
      </w:r>
    </w:p>
    <w:p w14:paraId="788F662D" w14:textId="77777777" w:rsidR="00CA4C04" w:rsidRDefault="00CA4C04" w:rsidP="00CA4C04">
      <w:pPr>
        <w:rPr>
          <w:kern w:val="2"/>
          <w:sz w:val="22"/>
          <w:szCs w:val="22"/>
        </w:rPr>
      </w:pPr>
      <w:r w:rsidRPr="00565025">
        <w:rPr>
          <w:kern w:val="2"/>
          <w:sz w:val="22"/>
          <w:szCs w:val="22"/>
          <w:highlight w:val="yellow"/>
        </w:rPr>
        <w:t>____________________</w:t>
      </w:r>
    </w:p>
    <w:p w14:paraId="304FD0AC" w14:textId="77777777" w:rsidR="00CA4C04" w:rsidRPr="00A87135" w:rsidRDefault="00CA4C04" w:rsidP="00CA4C04">
      <w:pPr>
        <w:rPr>
          <w:kern w:val="2"/>
          <w:sz w:val="22"/>
          <w:szCs w:val="22"/>
        </w:rPr>
      </w:pPr>
      <w:r>
        <w:rPr>
          <w:kern w:val="2"/>
          <w:sz w:val="22"/>
          <w:szCs w:val="22"/>
        </w:rPr>
        <w:t>Org. Name/Org#.</w:t>
      </w:r>
    </w:p>
    <w:p w14:paraId="010527F0" w14:textId="77777777" w:rsidR="00CA4C04" w:rsidRDefault="00CA4C04" w:rsidP="00CA4C04">
      <w:pPr>
        <w:keepNext/>
        <w:spacing w:line="201" w:lineRule="exact"/>
        <w:jc w:val="center"/>
        <w:outlineLvl w:val="3"/>
      </w:pPr>
    </w:p>
    <w:p w14:paraId="7E176E4E" w14:textId="254E3F50" w:rsidR="00CA4C04" w:rsidRPr="0084313C" w:rsidRDefault="00CA4C04" w:rsidP="40B7E5C6">
      <w:r>
        <w:br w:type="page"/>
      </w:r>
    </w:p>
    <w:p w14:paraId="1F067D78" w14:textId="6BA6B049" w:rsidR="00CA4C04" w:rsidRPr="0084313C" w:rsidRDefault="73B2CE35" w:rsidP="40B7E5C6">
      <w:pPr>
        <w:spacing w:line="259" w:lineRule="auto"/>
        <w:ind w:left="360" w:hanging="360"/>
        <w:jc w:val="center"/>
        <w:rPr>
          <w:color w:val="000000" w:themeColor="text1"/>
          <w:sz w:val="32"/>
          <w:szCs w:val="32"/>
        </w:rPr>
      </w:pPr>
      <w:r w:rsidRPr="40B7E5C6">
        <w:rPr>
          <w:b/>
          <w:bCs/>
          <w:color w:val="000000" w:themeColor="text1"/>
          <w:sz w:val="32"/>
          <w:szCs w:val="32"/>
        </w:rPr>
        <w:lastRenderedPageBreak/>
        <w:t>Exhibit A</w:t>
      </w:r>
    </w:p>
    <w:p w14:paraId="09F8BBC7" w14:textId="7D358D05" w:rsidR="00CA4C04" w:rsidRPr="0084313C" w:rsidRDefault="73B2CE35" w:rsidP="40B7E5C6">
      <w:pPr>
        <w:spacing w:line="259" w:lineRule="auto"/>
        <w:ind w:left="360" w:hanging="360"/>
        <w:jc w:val="center"/>
        <w:rPr>
          <w:color w:val="000000" w:themeColor="text1"/>
          <w:sz w:val="32"/>
          <w:szCs w:val="32"/>
        </w:rPr>
      </w:pPr>
      <w:r w:rsidRPr="40B7E5C6">
        <w:rPr>
          <w:b/>
          <w:bCs/>
          <w:color w:val="000000" w:themeColor="text1"/>
          <w:sz w:val="32"/>
          <w:szCs w:val="32"/>
        </w:rPr>
        <w:t>Scope of Work</w:t>
      </w:r>
    </w:p>
    <w:p w14:paraId="6F04A3FF" w14:textId="6C676FFD" w:rsidR="00CA4C04" w:rsidRPr="0084313C" w:rsidRDefault="00CA4C04" w:rsidP="40B7E5C6">
      <w:pPr>
        <w:spacing w:line="259" w:lineRule="auto"/>
        <w:ind w:left="360" w:hanging="360"/>
        <w:jc w:val="center"/>
        <w:rPr>
          <w:color w:val="000000" w:themeColor="text1"/>
          <w:sz w:val="32"/>
          <w:szCs w:val="32"/>
        </w:rPr>
      </w:pPr>
    </w:p>
    <w:p w14:paraId="75FA17DF" w14:textId="5415AB4B" w:rsidR="00CA4C04" w:rsidRPr="0084313C" w:rsidRDefault="73B2CE35" w:rsidP="40B7E5C6">
      <w:pPr>
        <w:rPr>
          <w:color w:val="000000" w:themeColor="text1"/>
        </w:rPr>
      </w:pPr>
      <w:r w:rsidRPr="40B7E5C6">
        <w:rPr>
          <w:color w:val="000000" w:themeColor="text1"/>
        </w:rPr>
        <w:t xml:space="preserve">The Consultant Services may include, but are not limited to, administrative coordination and support, public engagement, land use planning analysis and recommendations delivered in a variety of formats including reports, maps, digital and paper publications. The Consultant Team may include subcontractors, community organizations and other relevant members needed to perform the required tasks. </w:t>
      </w:r>
    </w:p>
    <w:p w14:paraId="1B0E037C" w14:textId="3107A0AE" w:rsidR="00CA4C04" w:rsidRPr="0084313C" w:rsidRDefault="73B2CE35" w:rsidP="40B7E5C6">
      <w:pPr>
        <w:spacing w:before="240"/>
        <w:rPr>
          <w:color w:val="000000" w:themeColor="text1"/>
        </w:rPr>
      </w:pPr>
      <w:r w:rsidRPr="40B7E5C6">
        <w:rPr>
          <w:color w:val="000000" w:themeColor="text1"/>
        </w:rPr>
        <w:t>Tasks and Phases are meant to provide guidance on structure and schedule of deliverables but may change due to circumstances including but not limited to Land Development Code Rewrite progression, Consultant recommendations or other circumstances.</w:t>
      </w:r>
    </w:p>
    <w:p w14:paraId="72AFBD7B" w14:textId="10B4D66E" w:rsidR="00CA4C04" w:rsidRPr="0084313C" w:rsidRDefault="00CA4C04" w:rsidP="40B7E5C6">
      <w:pPr>
        <w:rPr>
          <w:color w:val="000000" w:themeColor="text1"/>
        </w:rPr>
      </w:pPr>
    </w:p>
    <w:p w14:paraId="758FA38E" w14:textId="414FBB2F" w:rsidR="00CA4C04" w:rsidRPr="0084313C" w:rsidRDefault="73B2CE35" w:rsidP="40B7E5C6">
      <w:pPr>
        <w:rPr>
          <w:color w:val="000000" w:themeColor="text1"/>
        </w:rPr>
      </w:pPr>
      <w:r w:rsidRPr="40B7E5C6">
        <w:rPr>
          <w:color w:val="000000" w:themeColor="text1"/>
        </w:rPr>
        <w:t xml:space="preserve">The Tasks and Phases listed below are intended to include the entire </w:t>
      </w:r>
      <w:r w:rsidR="000B3893">
        <w:rPr>
          <w:color w:val="000000" w:themeColor="text1"/>
        </w:rPr>
        <w:t xml:space="preserve">General </w:t>
      </w:r>
      <w:r w:rsidRPr="40B7E5C6">
        <w:rPr>
          <w:color w:val="000000" w:themeColor="text1"/>
        </w:rPr>
        <w:t>Plan Update project, however only Phase 1 is currently funded. The subsequent Phases 2 and 3 will be undertaken as funding becomes available in subsequent fiscal years.</w:t>
      </w:r>
    </w:p>
    <w:p w14:paraId="6C7BE3B3" w14:textId="04C3617F" w:rsidR="00CA4C04" w:rsidRPr="0084313C" w:rsidRDefault="73B2CE35" w:rsidP="0024724F">
      <w:pPr>
        <w:pStyle w:val="ListParagraph"/>
        <w:keepNext/>
        <w:numPr>
          <w:ilvl w:val="0"/>
          <w:numId w:val="11"/>
        </w:numPr>
        <w:spacing w:before="240" w:after="60"/>
        <w:rPr>
          <w:color w:val="000000" w:themeColor="text1"/>
          <w:sz w:val="28"/>
          <w:szCs w:val="28"/>
        </w:rPr>
      </w:pPr>
      <w:r w:rsidRPr="40B7E5C6">
        <w:rPr>
          <w:b/>
          <w:bCs/>
          <w:color w:val="000000" w:themeColor="text1"/>
          <w:sz w:val="28"/>
          <w:szCs w:val="28"/>
        </w:rPr>
        <w:t>GOALS</w:t>
      </w:r>
    </w:p>
    <w:p w14:paraId="1CDE6C0A" w14:textId="7442395A" w:rsidR="00CA4C04" w:rsidRPr="0084313C" w:rsidRDefault="73B2CE35" w:rsidP="40B7E5C6">
      <w:pPr>
        <w:contextualSpacing/>
        <w:rPr>
          <w:color w:val="000000" w:themeColor="text1"/>
        </w:rPr>
      </w:pPr>
      <w:r w:rsidRPr="40B7E5C6">
        <w:rPr>
          <w:color w:val="000000" w:themeColor="text1"/>
        </w:rPr>
        <w:t>The revised</w:t>
      </w:r>
      <w:r w:rsidR="000B3893">
        <w:rPr>
          <w:color w:val="000000" w:themeColor="text1"/>
        </w:rPr>
        <w:t xml:space="preserve"> General</w:t>
      </w:r>
      <w:r w:rsidRPr="40B7E5C6">
        <w:rPr>
          <w:color w:val="000000" w:themeColor="text1"/>
        </w:rPr>
        <w:t xml:space="preserve"> Plan is intended to capture the desired vision and choices related to Santa Fe’s future with a 20-year plan that will identify opportunities for beneficial use of the community’s resources and guide the advancement of the community.  This will be accomplished through the implementation of dynamic growth guidance strategies and actionable implementation steps in the interest of ensuring a vibrant sense of place and belonging.  These will reflect and promote overarching community values, trends and themes, and correlate concepts such as sustainability, preservation of and access to resources, community and cultural engagement, connectivity, affordability, economic opportunity and prosperity, equity, inclusion, and regional partnerships.</w:t>
      </w:r>
    </w:p>
    <w:p w14:paraId="621BE6B9" w14:textId="268BA4AD" w:rsidR="00CA4C04" w:rsidRPr="0084313C" w:rsidRDefault="00CA4C04" w:rsidP="40B7E5C6">
      <w:pPr>
        <w:contextualSpacing/>
        <w:rPr>
          <w:color w:val="000000" w:themeColor="text1"/>
        </w:rPr>
      </w:pPr>
    </w:p>
    <w:p w14:paraId="4B2597E5" w14:textId="0E7A31E5" w:rsidR="00CA4C04" w:rsidRPr="0084313C" w:rsidRDefault="73B2CE35" w:rsidP="40B7E5C6">
      <w:pPr>
        <w:contextualSpacing/>
        <w:rPr>
          <w:color w:val="000000" w:themeColor="text1"/>
        </w:rPr>
      </w:pPr>
      <w:r w:rsidRPr="40B7E5C6">
        <w:rPr>
          <w:color w:val="000000" w:themeColor="text1"/>
        </w:rPr>
        <w:t xml:space="preserve">The </w:t>
      </w:r>
      <w:r w:rsidR="000B3893">
        <w:rPr>
          <w:color w:val="000000" w:themeColor="text1"/>
        </w:rPr>
        <w:t xml:space="preserve">General </w:t>
      </w:r>
      <w:r w:rsidRPr="40B7E5C6">
        <w:rPr>
          <w:color w:val="000000" w:themeColor="text1"/>
        </w:rPr>
        <w:t>Plan Update will identify desired and attainable goals, each with a set of quantifiable objectives which are correlated with the implementation plan.</w:t>
      </w:r>
    </w:p>
    <w:p w14:paraId="411F2E98" w14:textId="47368A4A" w:rsidR="00CA4C04" w:rsidRPr="0084313C" w:rsidRDefault="00CA4C04" w:rsidP="40B7E5C6">
      <w:pPr>
        <w:rPr>
          <w:color w:val="000000" w:themeColor="text1"/>
        </w:rPr>
      </w:pPr>
    </w:p>
    <w:p w14:paraId="365E93A2" w14:textId="542186D6" w:rsidR="00CA4C04" w:rsidRPr="0084313C" w:rsidRDefault="73B2CE35" w:rsidP="40B7E5C6">
      <w:pPr>
        <w:contextualSpacing/>
        <w:rPr>
          <w:color w:val="000000" w:themeColor="text1"/>
        </w:rPr>
      </w:pPr>
      <w:r w:rsidRPr="40B7E5C6">
        <w:rPr>
          <w:color w:val="000000" w:themeColor="text1"/>
        </w:rPr>
        <w:t xml:space="preserve">To achieve this vision, the City aspires to the following goals: </w:t>
      </w:r>
    </w:p>
    <w:p w14:paraId="0A20849B" w14:textId="7487E738" w:rsidR="00CA4C04" w:rsidRPr="0084313C" w:rsidRDefault="00CA4C04" w:rsidP="40B7E5C6">
      <w:pPr>
        <w:contextualSpacing/>
        <w:rPr>
          <w:color w:val="000000" w:themeColor="text1"/>
        </w:rPr>
      </w:pPr>
    </w:p>
    <w:p w14:paraId="2DEBFF68" w14:textId="0139154C" w:rsidR="00CA4C04" w:rsidRPr="0084313C" w:rsidRDefault="73B2CE35" w:rsidP="0024724F">
      <w:pPr>
        <w:pStyle w:val="ListParagraph"/>
        <w:numPr>
          <w:ilvl w:val="0"/>
          <w:numId w:val="10"/>
        </w:numPr>
        <w:rPr>
          <w:color w:val="000000" w:themeColor="text1"/>
        </w:rPr>
      </w:pPr>
      <w:r w:rsidRPr="40B7E5C6">
        <w:rPr>
          <w:color w:val="000000" w:themeColor="text1"/>
        </w:rPr>
        <w:t>Enhance the City’s quality of life by ensuring that development is sustainable, and that social equity, physical growth, redevelopment, and natural resource conservation and protection are balanced, guided and dynamic.</w:t>
      </w:r>
    </w:p>
    <w:p w14:paraId="74AE2849" w14:textId="23D08463" w:rsidR="00CA4C04" w:rsidRPr="0084313C" w:rsidRDefault="73B2CE35" w:rsidP="0024724F">
      <w:pPr>
        <w:pStyle w:val="ListParagraph"/>
        <w:numPr>
          <w:ilvl w:val="0"/>
          <w:numId w:val="10"/>
        </w:numPr>
        <w:rPr>
          <w:color w:val="000000" w:themeColor="text1"/>
        </w:rPr>
      </w:pPr>
      <w:r w:rsidRPr="40B7E5C6">
        <w:rPr>
          <w:color w:val="000000" w:themeColor="text1"/>
        </w:rPr>
        <w:t xml:space="preserve">Foster the Santa Fe tradition which enriches everyday life by designing urban spaces conducive to exceptional community character, public safety, and establishing an ecological conservation basis for urban design, while continuing to honor beneficial existing growth patterns. </w:t>
      </w:r>
    </w:p>
    <w:p w14:paraId="6A7C2A5A" w14:textId="2B620AE2" w:rsidR="00CA4C04" w:rsidRPr="0084313C" w:rsidRDefault="73B2CE35" w:rsidP="0024724F">
      <w:pPr>
        <w:pStyle w:val="ListParagraph"/>
        <w:numPr>
          <w:ilvl w:val="0"/>
          <w:numId w:val="10"/>
        </w:numPr>
        <w:rPr>
          <w:color w:val="000000" w:themeColor="text1"/>
        </w:rPr>
      </w:pPr>
      <w:r w:rsidRPr="40B7E5C6">
        <w:rPr>
          <w:color w:val="000000" w:themeColor="text1"/>
        </w:rPr>
        <w:t xml:space="preserve">Promote a compact urban form that enables the development of affordable housing, provides a mix of housing types and land uses in all areas of the city. </w:t>
      </w:r>
    </w:p>
    <w:p w14:paraId="3F93797D" w14:textId="67D4FDC5" w:rsidR="00CA4C04" w:rsidRPr="0084313C" w:rsidRDefault="73B2CE35" w:rsidP="0024724F">
      <w:pPr>
        <w:pStyle w:val="ListParagraph"/>
        <w:numPr>
          <w:ilvl w:val="0"/>
          <w:numId w:val="10"/>
        </w:numPr>
        <w:rPr>
          <w:color w:val="000000" w:themeColor="text1"/>
        </w:rPr>
      </w:pPr>
      <w:r w:rsidRPr="40B7E5C6">
        <w:rPr>
          <w:color w:val="000000" w:themeColor="text1"/>
        </w:rPr>
        <w:t>Promotes the stabilization of neighborhoods by implementing policies and programs that prevent residential and small business displacement.</w:t>
      </w:r>
    </w:p>
    <w:p w14:paraId="285DDE94" w14:textId="5E1B1655" w:rsidR="00CA4C04" w:rsidRPr="0084313C" w:rsidRDefault="73B2CE35" w:rsidP="0024724F">
      <w:pPr>
        <w:pStyle w:val="ListParagraph"/>
        <w:numPr>
          <w:ilvl w:val="0"/>
          <w:numId w:val="10"/>
        </w:numPr>
        <w:rPr>
          <w:color w:val="000000" w:themeColor="text1"/>
        </w:rPr>
      </w:pPr>
      <w:r w:rsidRPr="40B7E5C6">
        <w:rPr>
          <w:color w:val="000000" w:themeColor="text1"/>
        </w:rPr>
        <w:t>Develop a sector planning process that promotes community cohesion, shared ownership and sense of place.</w:t>
      </w:r>
    </w:p>
    <w:p w14:paraId="22254075" w14:textId="73B32D05" w:rsidR="00CA4C04" w:rsidRPr="0084313C" w:rsidRDefault="73B2CE35" w:rsidP="0024724F">
      <w:pPr>
        <w:pStyle w:val="ListParagraph"/>
        <w:numPr>
          <w:ilvl w:val="0"/>
          <w:numId w:val="10"/>
        </w:numPr>
        <w:rPr>
          <w:color w:val="000000" w:themeColor="text1"/>
        </w:rPr>
      </w:pPr>
      <w:r w:rsidRPr="40B7E5C6">
        <w:rPr>
          <w:color w:val="000000" w:themeColor="text1"/>
        </w:rPr>
        <w:lastRenderedPageBreak/>
        <w:t>Reduce automobile dependence by becoming a city where essential goods, services, employment and amenities are available to residents within their neighborhood. Improve transportation network connectivity and provide equitable access to affordable and multimodal transportation that connects underserved communities to services and employment.</w:t>
      </w:r>
    </w:p>
    <w:p w14:paraId="44D23AE9" w14:textId="6AB79C7E" w:rsidR="00CA4C04" w:rsidRPr="0084313C" w:rsidRDefault="73B2CE35" w:rsidP="0024724F">
      <w:pPr>
        <w:pStyle w:val="ListParagraph"/>
        <w:numPr>
          <w:ilvl w:val="0"/>
          <w:numId w:val="10"/>
        </w:numPr>
        <w:rPr>
          <w:color w:val="000000" w:themeColor="text1"/>
        </w:rPr>
      </w:pPr>
      <w:r w:rsidRPr="40B7E5C6">
        <w:rPr>
          <w:color w:val="000000" w:themeColor="text1"/>
        </w:rPr>
        <w:t>Diversify the economy while enhancing the city’s unique character and sense of place.</w:t>
      </w:r>
    </w:p>
    <w:p w14:paraId="7EA467CA" w14:textId="4E2AFB19" w:rsidR="00CA4C04" w:rsidRPr="0084313C" w:rsidRDefault="73B2CE35" w:rsidP="0024724F">
      <w:pPr>
        <w:pStyle w:val="ListParagraph"/>
        <w:numPr>
          <w:ilvl w:val="0"/>
          <w:numId w:val="10"/>
        </w:numPr>
        <w:rPr>
          <w:color w:val="000000" w:themeColor="text1"/>
        </w:rPr>
      </w:pPr>
      <w:r w:rsidRPr="40B7E5C6">
        <w:rPr>
          <w:color w:val="000000" w:themeColor="text1"/>
        </w:rPr>
        <w:t>Develop a regional growth management policy framework in collaboration with regional partners.</w:t>
      </w:r>
    </w:p>
    <w:p w14:paraId="0F6A4A94" w14:textId="46450930" w:rsidR="00CA4C04" w:rsidRPr="0084313C" w:rsidRDefault="73B2CE35" w:rsidP="0024724F">
      <w:pPr>
        <w:pStyle w:val="ListParagraph"/>
        <w:numPr>
          <w:ilvl w:val="0"/>
          <w:numId w:val="10"/>
        </w:numPr>
        <w:rPr>
          <w:color w:val="000000" w:themeColor="text1"/>
        </w:rPr>
      </w:pPr>
      <w:r w:rsidRPr="40B7E5C6">
        <w:rPr>
          <w:color w:val="000000" w:themeColor="text1"/>
        </w:rPr>
        <w:t>Promote engagement with regional partners to ensure coordinated growth and development, and annexation and expansion at the City’s periphery.</w:t>
      </w:r>
    </w:p>
    <w:p w14:paraId="6A64A556" w14:textId="4329619D" w:rsidR="00CA4C04" w:rsidRPr="0084313C" w:rsidRDefault="73B2CE35" w:rsidP="0024724F">
      <w:pPr>
        <w:pStyle w:val="ListParagraph"/>
        <w:numPr>
          <w:ilvl w:val="0"/>
          <w:numId w:val="10"/>
        </w:numPr>
        <w:rPr>
          <w:color w:val="000000" w:themeColor="text1"/>
        </w:rPr>
      </w:pPr>
      <w:r w:rsidRPr="40B7E5C6">
        <w:rPr>
          <w:color w:val="000000" w:themeColor="text1"/>
        </w:rPr>
        <w:t xml:space="preserve">Develop a comprehensive and enforceable review process that balances the goals of the </w:t>
      </w:r>
      <w:r w:rsidR="000B3893">
        <w:rPr>
          <w:color w:val="000000" w:themeColor="text1"/>
        </w:rPr>
        <w:t xml:space="preserve">General </w:t>
      </w:r>
      <w:r w:rsidRPr="40B7E5C6">
        <w:rPr>
          <w:color w:val="000000" w:themeColor="text1"/>
        </w:rPr>
        <w:t>Plan when determining planning and development decisions.</w:t>
      </w:r>
    </w:p>
    <w:p w14:paraId="2D791E1C" w14:textId="4B671E8E" w:rsidR="00CA4C04" w:rsidRPr="0084313C" w:rsidRDefault="73B2CE35" w:rsidP="0024724F">
      <w:pPr>
        <w:pStyle w:val="ListParagraph"/>
        <w:numPr>
          <w:ilvl w:val="0"/>
          <w:numId w:val="10"/>
        </w:numPr>
        <w:rPr>
          <w:color w:val="000000" w:themeColor="text1"/>
        </w:rPr>
      </w:pPr>
      <w:r w:rsidRPr="40B7E5C6">
        <w:rPr>
          <w:color w:val="000000" w:themeColor="text1"/>
        </w:rPr>
        <w:t>Develop an implementation plan that creates a consistency of purpose across City departments.</w:t>
      </w:r>
    </w:p>
    <w:p w14:paraId="268B8E4C" w14:textId="2ECDE305" w:rsidR="00CA4C04" w:rsidRPr="0084313C" w:rsidRDefault="73B2CE35" w:rsidP="0024724F">
      <w:pPr>
        <w:pStyle w:val="ListParagraph"/>
        <w:numPr>
          <w:ilvl w:val="0"/>
          <w:numId w:val="10"/>
        </w:numPr>
        <w:rPr>
          <w:color w:val="000000" w:themeColor="text1"/>
        </w:rPr>
      </w:pPr>
      <w:r w:rsidRPr="40B7E5C6">
        <w:rPr>
          <w:color w:val="000000" w:themeColor="text1"/>
        </w:rPr>
        <w:t>Promote reconciliation of detrimental inconsistencies, disparities and inequities within the city and among its residents.</w:t>
      </w:r>
    </w:p>
    <w:p w14:paraId="639E8E77" w14:textId="68123B1A" w:rsidR="00CA4C04" w:rsidRPr="0084313C" w:rsidRDefault="00CA4C04" w:rsidP="40B7E5C6">
      <w:pPr>
        <w:contextualSpacing/>
        <w:rPr>
          <w:color w:val="000000" w:themeColor="text1"/>
        </w:rPr>
      </w:pPr>
    </w:p>
    <w:p w14:paraId="728AD9FE" w14:textId="7F1A3663" w:rsidR="00CA4C04" w:rsidRPr="0084313C" w:rsidRDefault="73B2CE35" w:rsidP="0024724F">
      <w:pPr>
        <w:pStyle w:val="ListParagraph"/>
        <w:keepNext/>
        <w:numPr>
          <w:ilvl w:val="0"/>
          <w:numId w:val="11"/>
        </w:numPr>
        <w:rPr>
          <w:b/>
          <w:bCs/>
          <w:color w:val="000000" w:themeColor="text1"/>
        </w:rPr>
      </w:pPr>
      <w:r w:rsidRPr="40B7E5C6">
        <w:rPr>
          <w:b/>
          <w:bCs/>
          <w:color w:val="000000" w:themeColor="text1"/>
        </w:rPr>
        <w:t>OBJECTIVES</w:t>
      </w:r>
    </w:p>
    <w:p w14:paraId="69392506" w14:textId="1C9E8CD1" w:rsidR="00CA4C04" w:rsidRPr="0084313C" w:rsidRDefault="00CA4C04" w:rsidP="40B7E5C6">
      <w:pPr>
        <w:keepNext/>
        <w:rPr>
          <w:color w:val="000000" w:themeColor="text1"/>
        </w:rPr>
      </w:pPr>
    </w:p>
    <w:p w14:paraId="6192AF3F" w14:textId="7EE61CA0" w:rsidR="00CA4C04" w:rsidRPr="0084313C" w:rsidRDefault="73B2CE35" w:rsidP="40B7E5C6">
      <w:pPr>
        <w:rPr>
          <w:color w:val="000000" w:themeColor="text1"/>
        </w:rPr>
      </w:pPr>
      <w:r w:rsidRPr="40B7E5C6">
        <w:rPr>
          <w:color w:val="000000" w:themeColor="text1"/>
          <w:lang w:val="en"/>
        </w:rPr>
        <w:t xml:space="preserve">In order to accomplish these goals, the City intends to engage in the </w:t>
      </w:r>
      <w:r w:rsidR="000B3893">
        <w:rPr>
          <w:color w:val="000000" w:themeColor="text1"/>
          <w:lang w:val="en"/>
        </w:rPr>
        <w:t xml:space="preserve">General </w:t>
      </w:r>
      <w:r w:rsidRPr="40B7E5C6">
        <w:rPr>
          <w:color w:val="000000" w:themeColor="text1"/>
          <w:lang w:val="en"/>
        </w:rPr>
        <w:t>Plan Update, including an extensive community outreach program, that will identify quantifiable and achievable objectives that help answer the following questions:</w:t>
      </w:r>
    </w:p>
    <w:p w14:paraId="6E7697F7" w14:textId="2AC01657" w:rsidR="00CA4C04" w:rsidRPr="0084313C" w:rsidRDefault="00CA4C04" w:rsidP="40B7E5C6">
      <w:pPr>
        <w:rPr>
          <w:color w:val="000000" w:themeColor="text1"/>
        </w:rPr>
      </w:pPr>
    </w:p>
    <w:p w14:paraId="6DC6C49F" w14:textId="176835DE" w:rsidR="00CA4C04" w:rsidRPr="0084313C" w:rsidRDefault="73B2CE35" w:rsidP="0024724F">
      <w:pPr>
        <w:pStyle w:val="ListParagraph"/>
        <w:numPr>
          <w:ilvl w:val="0"/>
          <w:numId w:val="9"/>
        </w:numPr>
        <w:ind w:left="360" w:right="286"/>
        <w:rPr>
          <w:color w:val="000000" w:themeColor="text1"/>
        </w:rPr>
      </w:pPr>
      <w:r w:rsidRPr="40B7E5C6">
        <w:rPr>
          <w:color w:val="000000" w:themeColor="text1"/>
        </w:rPr>
        <w:t xml:space="preserve">“What’s missing and where?” - Identify perceived challenges and shared objectives.  </w:t>
      </w:r>
    </w:p>
    <w:p w14:paraId="58666D56" w14:textId="7F8924AE" w:rsidR="00CA4C04" w:rsidRPr="0084313C" w:rsidRDefault="73B2CE35" w:rsidP="0024724F">
      <w:pPr>
        <w:pStyle w:val="ListParagraph"/>
        <w:numPr>
          <w:ilvl w:val="0"/>
          <w:numId w:val="9"/>
        </w:numPr>
        <w:ind w:left="360" w:right="286"/>
        <w:rPr>
          <w:color w:val="000000" w:themeColor="text1"/>
        </w:rPr>
      </w:pPr>
      <w:r w:rsidRPr="40B7E5C6">
        <w:rPr>
          <w:color w:val="000000" w:themeColor="text1"/>
        </w:rPr>
        <w:t>“Who is it for and how will it help them?” – Identify connections and sources of mutual beneﬁt to the community that promote cohesion and take advantage of opportunities to enhance shared sense of place.</w:t>
      </w:r>
    </w:p>
    <w:p w14:paraId="6F2EBCB4" w14:textId="54AC60B2" w:rsidR="00CA4C04" w:rsidRPr="0084313C" w:rsidRDefault="73B2CE35" w:rsidP="0024724F">
      <w:pPr>
        <w:pStyle w:val="ListParagraph"/>
        <w:numPr>
          <w:ilvl w:val="0"/>
          <w:numId w:val="9"/>
        </w:numPr>
        <w:ind w:left="360" w:right="286"/>
        <w:rPr>
          <w:color w:val="000000" w:themeColor="text1"/>
        </w:rPr>
      </w:pPr>
      <w:r w:rsidRPr="40B7E5C6">
        <w:rPr>
          <w:color w:val="000000" w:themeColor="text1"/>
        </w:rPr>
        <w:t>“What are we trying to deliver and how will it be provided?” - Identify the balance of measures for implementation that best promote, beneﬁt and incentivize livability, equity, health and wellness across the spectrum of the demographic and economic landscape.</w:t>
      </w:r>
    </w:p>
    <w:p w14:paraId="4105AE4A" w14:textId="2C855A2A" w:rsidR="00CA4C04" w:rsidRPr="0084313C" w:rsidRDefault="00CA4C04" w:rsidP="40B7E5C6">
      <w:pPr>
        <w:ind w:right="286"/>
        <w:contextualSpacing/>
        <w:rPr>
          <w:color w:val="000000" w:themeColor="text1"/>
        </w:rPr>
      </w:pPr>
    </w:p>
    <w:p w14:paraId="68F74A45" w14:textId="61190C23" w:rsidR="00CA4C04" w:rsidRPr="0084313C" w:rsidRDefault="73B2CE35" w:rsidP="0024724F">
      <w:pPr>
        <w:pStyle w:val="ListParagraph"/>
        <w:keepNext/>
        <w:numPr>
          <w:ilvl w:val="0"/>
          <w:numId w:val="11"/>
        </w:numPr>
        <w:rPr>
          <w:b/>
          <w:bCs/>
          <w:color w:val="000000" w:themeColor="text1"/>
        </w:rPr>
      </w:pPr>
      <w:r w:rsidRPr="40B7E5C6">
        <w:rPr>
          <w:b/>
          <w:bCs/>
          <w:color w:val="000000" w:themeColor="text1"/>
        </w:rPr>
        <w:t>ASSUMPTIONS</w:t>
      </w:r>
    </w:p>
    <w:p w14:paraId="1374FED7" w14:textId="6D828DC2" w:rsidR="00CA4C04" w:rsidRPr="0084313C" w:rsidRDefault="00CA4C04" w:rsidP="40B7E5C6">
      <w:pPr>
        <w:keepNext/>
        <w:rPr>
          <w:color w:val="000000" w:themeColor="text1"/>
        </w:rPr>
      </w:pPr>
    </w:p>
    <w:p w14:paraId="263C7372" w14:textId="64E133C5" w:rsidR="00CA4C04" w:rsidRPr="0084313C" w:rsidRDefault="73B2CE35" w:rsidP="40B7E5C6">
      <w:pPr>
        <w:ind w:left="360"/>
        <w:rPr>
          <w:color w:val="000000" w:themeColor="text1"/>
        </w:rPr>
      </w:pPr>
      <w:r w:rsidRPr="40B7E5C6">
        <w:rPr>
          <w:b/>
          <w:bCs/>
          <w:color w:val="000000" w:themeColor="text1"/>
        </w:rPr>
        <w:t>City Staff and Consultant Support:</w:t>
      </w:r>
      <w:r w:rsidR="00CA4C04">
        <w:br/>
      </w:r>
      <w:r w:rsidRPr="40B7E5C6">
        <w:rPr>
          <w:color w:val="000000" w:themeColor="text1"/>
        </w:rPr>
        <w:t>City staff from the Planning and Land Use Department will actively manage and participate in the revision. The staff will provide all existing data, plans and reports, Geographic Information System (GIS) mapping, and will assist in the reproduction and distribution of materials including mailings, meeting set-up, and other logistical and administrative functions.</w:t>
      </w:r>
      <w:r w:rsidR="00CA4C04">
        <w:br/>
      </w:r>
      <w:r w:rsidR="00CA4C04">
        <w:br/>
      </w:r>
      <w:r w:rsidRPr="40B7E5C6">
        <w:rPr>
          <w:color w:val="000000" w:themeColor="text1"/>
        </w:rPr>
        <w:t xml:space="preserve">City staff will coordinate meeting logistics with any working group, stakeholder group, or committee that may be agreed upon during Task 1.  Consultant and City staff will conduct bi-weekly (or as needed) project management meetings (via video conference call) to address project management issues. During especially intense periods, these meetings may take place weekly. Consultant will produce monthly written (PDF format) status reports including a summary of all project activity and corelated invoicing prior to monthly meetings that will be attached to meeting agendas and monthly invoices. </w:t>
      </w:r>
    </w:p>
    <w:p w14:paraId="4AAD300E" w14:textId="78B1320F" w:rsidR="00CA4C04" w:rsidRPr="0084313C" w:rsidRDefault="00CA4C04" w:rsidP="40B7E5C6">
      <w:pPr>
        <w:ind w:left="360"/>
        <w:rPr>
          <w:color w:val="000000" w:themeColor="text1"/>
        </w:rPr>
      </w:pPr>
    </w:p>
    <w:p w14:paraId="28E7E229" w14:textId="42F327D6" w:rsidR="00CA4C04" w:rsidRPr="0084313C" w:rsidRDefault="73B2CE35" w:rsidP="40B7E5C6">
      <w:pPr>
        <w:ind w:left="360"/>
        <w:rPr>
          <w:color w:val="000000" w:themeColor="text1"/>
        </w:rPr>
      </w:pPr>
      <w:r w:rsidRPr="40B7E5C6">
        <w:rPr>
          <w:b/>
          <w:bCs/>
          <w:color w:val="000000" w:themeColor="text1"/>
        </w:rPr>
        <w:lastRenderedPageBreak/>
        <w:t>Statutory Requirements</w:t>
      </w:r>
      <w:r w:rsidRPr="40B7E5C6">
        <w:rPr>
          <w:color w:val="000000" w:themeColor="text1"/>
        </w:rPr>
        <w:t>:</w:t>
      </w:r>
      <w:r w:rsidR="00CA4C04">
        <w:br/>
      </w:r>
      <w:r w:rsidRPr="40B7E5C6">
        <w:rPr>
          <w:color w:val="000000" w:themeColor="text1"/>
        </w:rPr>
        <w:t xml:space="preserve">The </w:t>
      </w:r>
      <w:r w:rsidR="000B3893">
        <w:rPr>
          <w:color w:val="000000" w:themeColor="text1"/>
        </w:rPr>
        <w:t xml:space="preserve">General </w:t>
      </w:r>
      <w:r w:rsidRPr="40B7E5C6">
        <w:rPr>
          <w:color w:val="000000" w:themeColor="text1"/>
        </w:rPr>
        <w:t xml:space="preserve">Plan Revision will exceed the minimum State of New Mexico Statute requirements outlined in Chapter 3 – Municipalities, Article 19- Planning and Platting and Section 3-19-11 – Legal status of master plan and 3-19-1 – Creation of a Planning Commission and all related “Annotations.” </w:t>
      </w:r>
    </w:p>
    <w:p w14:paraId="6CC1365E" w14:textId="2A5F4C97" w:rsidR="00CA4C04" w:rsidRPr="0084313C" w:rsidRDefault="00CA4C04" w:rsidP="40B7E5C6">
      <w:pPr>
        <w:ind w:left="360"/>
        <w:rPr>
          <w:color w:val="000000" w:themeColor="text1"/>
        </w:rPr>
      </w:pPr>
    </w:p>
    <w:p w14:paraId="53F18B18" w14:textId="47F6078B" w:rsidR="00CA4C04" w:rsidRPr="0084313C" w:rsidRDefault="73B2CE35" w:rsidP="40B7E5C6">
      <w:pPr>
        <w:ind w:left="360"/>
        <w:rPr>
          <w:color w:val="000000" w:themeColor="text1"/>
        </w:rPr>
      </w:pPr>
      <w:r w:rsidRPr="40B7E5C6">
        <w:rPr>
          <w:b/>
          <w:bCs/>
          <w:color w:val="000000" w:themeColor="text1"/>
        </w:rPr>
        <w:t xml:space="preserve">Scope of Service Tasks: </w:t>
      </w:r>
    </w:p>
    <w:p w14:paraId="54558ED1" w14:textId="55EFD63A" w:rsidR="00CA4C04" w:rsidRPr="0084313C" w:rsidRDefault="73B2CE35" w:rsidP="40B7E5C6">
      <w:pPr>
        <w:ind w:left="360"/>
        <w:rPr>
          <w:color w:val="000000" w:themeColor="text1"/>
        </w:rPr>
      </w:pPr>
      <w:r w:rsidRPr="40B7E5C6">
        <w:rPr>
          <w:color w:val="000000" w:themeColor="text1"/>
        </w:rPr>
        <w:t xml:space="preserve">It is the intent of the Scope of Service Tasks to provide an essential framework of desired deliverables from the project. The </w:t>
      </w:r>
      <w:r w:rsidR="000B3893">
        <w:rPr>
          <w:color w:val="000000" w:themeColor="text1"/>
        </w:rPr>
        <w:t xml:space="preserve">General </w:t>
      </w:r>
      <w:r w:rsidRPr="40B7E5C6">
        <w:rPr>
          <w:color w:val="000000" w:themeColor="text1"/>
        </w:rPr>
        <w:t xml:space="preserve">Plan Update consultant is expected to collaborate with the Land Development Code update project team across all three phases, but particularly in Phase 3, where the code will be amended to reflect the goals and policies identified in the </w:t>
      </w:r>
      <w:r w:rsidR="00433095">
        <w:rPr>
          <w:color w:val="000000" w:themeColor="text1"/>
        </w:rPr>
        <w:t xml:space="preserve">General </w:t>
      </w:r>
      <w:r w:rsidRPr="40B7E5C6">
        <w:rPr>
          <w:color w:val="000000" w:themeColor="text1"/>
        </w:rPr>
        <w:t xml:space="preserve">Plan update project. The full Land Development Code project scope is listed in Section I. G. Procurement Library.   </w:t>
      </w:r>
    </w:p>
    <w:p w14:paraId="64CAF5B5" w14:textId="713162DE" w:rsidR="00CA4C04" w:rsidRPr="0084313C" w:rsidRDefault="00CA4C04" w:rsidP="40B7E5C6">
      <w:pPr>
        <w:rPr>
          <w:color w:val="000000" w:themeColor="text1"/>
        </w:rPr>
      </w:pPr>
    </w:p>
    <w:p w14:paraId="5309407D" w14:textId="6F69C90B" w:rsidR="00CA4C04" w:rsidRPr="0084313C" w:rsidRDefault="73B2CE35" w:rsidP="0024724F">
      <w:pPr>
        <w:pStyle w:val="ListParagraph"/>
        <w:keepNext/>
        <w:numPr>
          <w:ilvl w:val="0"/>
          <w:numId w:val="11"/>
        </w:numPr>
        <w:spacing w:before="240" w:after="60"/>
        <w:rPr>
          <w:b/>
          <w:bCs/>
          <w:color w:val="000000" w:themeColor="text1"/>
        </w:rPr>
      </w:pPr>
      <w:r w:rsidRPr="40B7E5C6">
        <w:rPr>
          <w:b/>
          <w:bCs/>
          <w:color w:val="000000" w:themeColor="text1"/>
        </w:rPr>
        <w:t xml:space="preserve">DETAILED SCOPE OF WORK </w:t>
      </w:r>
    </w:p>
    <w:p w14:paraId="7A75B611" w14:textId="7E1702D4" w:rsidR="00CA4C04" w:rsidRPr="0084313C" w:rsidRDefault="73B2CE35" w:rsidP="40B7E5C6">
      <w:pPr>
        <w:jc w:val="center"/>
        <w:rPr>
          <w:color w:val="000000" w:themeColor="text1"/>
        </w:rPr>
      </w:pPr>
      <w:r w:rsidRPr="40B7E5C6">
        <w:rPr>
          <w:b/>
          <w:bCs/>
          <w:color w:val="000000" w:themeColor="text1"/>
        </w:rPr>
        <w:t>PHASE 1</w:t>
      </w:r>
    </w:p>
    <w:p w14:paraId="05110CD8" w14:textId="005FBBBE" w:rsidR="00CA4C04" w:rsidRPr="0084313C" w:rsidRDefault="73B2CE35" w:rsidP="40B7E5C6">
      <w:pPr>
        <w:jc w:val="center"/>
        <w:rPr>
          <w:color w:val="000000" w:themeColor="text1"/>
        </w:rPr>
      </w:pPr>
      <w:r w:rsidRPr="40B7E5C6">
        <w:rPr>
          <w:color w:val="000000" w:themeColor="text1"/>
        </w:rPr>
        <w:t>Approximately 12 months</w:t>
      </w:r>
    </w:p>
    <w:p w14:paraId="343167EA" w14:textId="4E547DE8" w:rsidR="00CA4C04" w:rsidRPr="0084313C" w:rsidRDefault="00CA4C04" w:rsidP="40B7E5C6">
      <w:pPr>
        <w:rPr>
          <w:color w:val="000000" w:themeColor="text1"/>
        </w:rPr>
      </w:pPr>
    </w:p>
    <w:p w14:paraId="05808B8E" w14:textId="3941B751" w:rsidR="00CA4C04" w:rsidRPr="0084313C" w:rsidRDefault="73B2CE35" w:rsidP="40B7E5C6">
      <w:pPr>
        <w:rPr>
          <w:color w:val="000000" w:themeColor="text1"/>
        </w:rPr>
      </w:pPr>
      <w:r w:rsidRPr="40B7E5C6">
        <w:rPr>
          <w:b/>
          <w:bCs/>
          <w:color w:val="000000" w:themeColor="text1"/>
        </w:rPr>
        <w:t>Task 1</w:t>
      </w:r>
      <w:r w:rsidRPr="40B7E5C6">
        <w:rPr>
          <w:color w:val="000000" w:themeColor="text1"/>
        </w:rPr>
        <w:t>.</w:t>
      </w:r>
      <w:r w:rsidRPr="40B7E5C6">
        <w:rPr>
          <w:b/>
          <w:bCs/>
          <w:color w:val="000000" w:themeColor="text1"/>
        </w:rPr>
        <w:t xml:space="preserve"> Administrative Coordination: </w:t>
      </w:r>
      <w:r w:rsidRPr="40B7E5C6">
        <w:rPr>
          <w:color w:val="000000" w:themeColor="text1"/>
        </w:rPr>
        <w:t xml:space="preserve"> </w:t>
      </w:r>
    </w:p>
    <w:p w14:paraId="3394DBC7" w14:textId="4C522534" w:rsidR="00CA4C04" w:rsidRPr="0084313C" w:rsidRDefault="73B2CE35" w:rsidP="40B7E5C6">
      <w:pPr>
        <w:rPr>
          <w:color w:val="000000" w:themeColor="text1"/>
        </w:rPr>
      </w:pPr>
      <w:r w:rsidRPr="40B7E5C6">
        <w:rPr>
          <w:color w:val="000000" w:themeColor="text1"/>
        </w:rPr>
        <w:t xml:space="preserve">The City is seeking the best approach, process and best practices to develop the update, communication protocol, and an internal meeting schedule in coordination with City staff as outlined below.   </w:t>
      </w:r>
    </w:p>
    <w:p w14:paraId="7B24D6E4" w14:textId="54C1A512" w:rsidR="00CA4C04" w:rsidRPr="0084313C" w:rsidRDefault="00CA4C04" w:rsidP="40B7E5C6">
      <w:pPr>
        <w:rPr>
          <w:color w:val="000000" w:themeColor="text1"/>
        </w:rPr>
      </w:pPr>
    </w:p>
    <w:p w14:paraId="70F41D31" w14:textId="1CA52DCF" w:rsidR="00CA4C04" w:rsidRPr="0084313C" w:rsidRDefault="73B2CE35" w:rsidP="0024724F">
      <w:pPr>
        <w:pStyle w:val="ListParagraph"/>
        <w:numPr>
          <w:ilvl w:val="0"/>
          <w:numId w:val="8"/>
        </w:numPr>
        <w:rPr>
          <w:color w:val="000000" w:themeColor="text1"/>
        </w:rPr>
      </w:pPr>
      <w:r w:rsidRPr="40B7E5C6">
        <w:rPr>
          <w:color w:val="000000" w:themeColor="text1"/>
        </w:rPr>
        <w:t>Project Team Kick-Off and Pre-planning Coordination, including:</w:t>
      </w:r>
    </w:p>
    <w:p w14:paraId="6B6E05D4" w14:textId="2B0806BB" w:rsidR="00CA4C04" w:rsidRPr="0084313C" w:rsidRDefault="73B2CE35" w:rsidP="0024724F">
      <w:pPr>
        <w:pStyle w:val="ListParagraph"/>
        <w:numPr>
          <w:ilvl w:val="1"/>
          <w:numId w:val="8"/>
        </w:numPr>
        <w:rPr>
          <w:color w:val="000000" w:themeColor="text1"/>
        </w:rPr>
      </w:pPr>
      <w:r w:rsidRPr="40B7E5C6">
        <w:rPr>
          <w:color w:val="000000" w:themeColor="text1"/>
        </w:rPr>
        <w:t>Define and come to agreement on plan update development approach, process outline and best practices.</w:t>
      </w:r>
    </w:p>
    <w:p w14:paraId="6999BB8C" w14:textId="6CFC82BE" w:rsidR="00CA4C04" w:rsidRPr="0084313C" w:rsidRDefault="73B2CE35" w:rsidP="0024724F">
      <w:pPr>
        <w:pStyle w:val="ListParagraph"/>
        <w:numPr>
          <w:ilvl w:val="1"/>
          <w:numId w:val="8"/>
        </w:numPr>
        <w:rPr>
          <w:color w:val="000000" w:themeColor="text1"/>
        </w:rPr>
      </w:pPr>
      <w:r w:rsidRPr="40B7E5C6">
        <w:rPr>
          <w:color w:val="000000" w:themeColor="text1"/>
        </w:rPr>
        <w:t>Establish methods of communication and content sharing.</w:t>
      </w:r>
    </w:p>
    <w:p w14:paraId="7CE0C684" w14:textId="498F8698" w:rsidR="00CA4C04" w:rsidRPr="0084313C" w:rsidRDefault="73B2CE35" w:rsidP="0024724F">
      <w:pPr>
        <w:pStyle w:val="ListParagraph"/>
        <w:numPr>
          <w:ilvl w:val="1"/>
          <w:numId w:val="8"/>
        </w:numPr>
        <w:rPr>
          <w:color w:val="000000" w:themeColor="text1"/>
        </w:rPr>
      </w:pPr>
      <w:r w:rsidRPr="40B7E5C6">
        <w:rPr>
          <w:color w:val="000000" w:themeColor="text1"/>
        </w:rPr>
        <w:t xml:space="preserve">Develop agreed upon plan development groups, engagement partners and strategies, committees, stakeholders that will be part of the development of the </w:t>
      </w:r>
      <w:r w:rsidR="00502095">
        <w:rPr>
          <w:color w:val="000000" w:themeColor="text1"/>
        </w:rPr>
        <w:t>General P</w:t>
      </w:r>
      <w:r w:rsidRPr="40B7E5C6">
        <w:rPr>
          <w:color w:val="000000" w:themeColor="text1"/>
        </w:rPr>
        <w:t xml:space="preserve">lan. </w:t>
      </w:r>
    </w:p>
    <w:p w14:paraId="7EE4D2A3" w14:textId="0E1B676B" w:rsidR="00CA4C04" w:rsidRPr="0084313C" w:rsidRDefault="73B2CE35" w:rsidP="0024724F">
      <w:pPr>
        <w:pStyle w:val="ListParagraph"/>
        <w:numPr>
          <w:ilvl w:val="1"/>
          <w:numId w:val="8"/>
        </w:numPr>
        <w:rPr>
          <w:color w:val="000000" w:themeColor="text1"/>
        </w:rPr>
      </w:pPr>
      <w:r w:rsidRPr="40B7E5C6">
        <w:rPr>
          <w:color w:val="000000" w:themeColor="text1"/>
        </w:rPr>
        <w:t xml:space="preserve">Conduct in-person introductions and tours as needed. Work with City staff and leadership to evaluate current long-range planning practices and develop strategies to optimize internal workflows and planning activity outcomes. </w:t>
      </w:r>
    </w:p>
    <w:p w14:paraId="214BD5FE" w14:textId="2A751B14" w:rsidR="00CA4C04" w:rsidRPr="0084313C" w:rsidRDefault="00CA4C04" w:rsidP="40B7E5C6">
      <w:pPr>
        <w:ind w:left="1080"/>
        <w:rPr>
          <w:color w:val="000000" w:themeColor="text1"/>
        </w:rPr>
      </w:pPr>
    </w:p>
    <w:p w14:paraId="6AA1E8D7" w14:textId="2FB6FFB8" w:rsidR="00CA4C04" w:rsidRPr="0084313C" w:rsidRDefault="73B2CE35" w:rsidP="40B7E5C6">
      <w:pPr>
        <w:rPr>
          <w:color w:val="000000" w:themeColor="text1"/>
        </w:rPr>
      </w:pPr>
      <w:r w:rsidRPr="40B7E5C6">
        <w:rPr>
          <w:b/>
          <w:bCs/>
          <w:color w:val="000000" w:themeColor="text1"/>
        </w:rPr>
        <w:t>Task 2</w:t>
      </w:r>
      <w:r w:rsidRPr="40B7E5C6">
        <w:rPr>
          <w:color w:val="000000" w:themeColor="text1"/>
        </w:rPr>
        <w:t xml:space="preserve">. </w:t>
      </w:r>
      <w:r w:rsidRPr="40B7E5C6">
        <w:rPr>
          <w:b/>
          <w:bCs/>
          <w:color w:val="000000" w:themeColor="text1"/>
        </w:rPr>
        <w:t>Existing Conditions and Trends</w:t>
      </w:r>
      <w:r w:rsidR="00CA4C04">
        <w:br/>
      </w:r>
      <w:r w:rsidRPr="40B7E5C6">
        <w:rPr>
          <w:b/>
          <w:bCs/>
          <w:color w:val="000000" w:themeColor="text1"/>
        </w:rPr>
        <w:t>The City is looking for a baseline of information on existing conditions, including identification of key issues, problems and long-range goals. The City staff will provide all necessary existing materials, data and documentation. The consultant’s responsibility will be to analyze this data and document the findings, and to conduct research, outreach, etc. and production of deliverables listed below. All maps will be done within the ArcGIS Software family and will be made compatible with existing City mapping systems.</w:t>
      </w:r>
    </w:p>
    <w:p w14:paraId="7080A568" w14:textId="47134198" w:rsidR="00CA4C04" w:rsidRPr="0084313C" w:rsidRDefault="00CA4C04" w:rsidP="40B7E5C6">
      <w:pPr>
        <w:rPr>
          <w:color w:val="000000" w:themeColor="text1"/>
        </w:rPr>
      </w:pPr>
    </w:p>
    <w:p w14:paraId="55906774" w14:textId="202B177F" w:rsidR="00CA4C04" w:rsidRPr="0084313C" w:rsidRDefault="73B2CE35" w:rsidP="40B7E5C6">
      <w:pPr>
        <w:rPr>
          <w:color w:val="000000" w:themeColor="text1"/>
        </w:rPr>
      </w:pPr>
      <w:r w:rsidRPr="40B7E5C6">
        <w:rPr>
          <w:color w:val="000000" w:themeColor="text1"/>
        </w:rPr>
        <w:t xml:space="preserve">The analysis should include but is not limited to mapping, surveys, studies, assessments and analysis of the following: </w:t>
      </w:r>
    </w:p>
    <w:p w14:paraId="7E2DCF7E" w14:textId="41B3138F" w:rsidR="00CA4C04" w:rsidRPr="0084313C" w:rsidRDefault="00CA4C04" w:rsidP="40B7E5C6">
      <w:pPr>
        <w:rPr>
          <w:color w:val="000000" w:themeColor="text1"/>
        </w:rPr>
      </w:pPr>
    </w:p>
    <w:p w14:paraId="2AE64B2D" w14:textId="41A78007" w:rsidR="00CA4C04" w:rsidRPr="0084313C" w:rsidRDefault="00CA4C04" w:rsidP="40B7E5C6">
      <w:pPr>
        <w:rPr>
          <w:color w:val="000000" w:themeColor="text1"/>
        </w:rPr>
      </w:pPr>
    </w:p>
    <w:p w14:paraId="517046D6" w14:textId="09BD1898" w:rsidR="00CA4C04" w:rsidRPr="0084313C" w:rsidRDefault="73B2CE35" w:rsidP="0024724F">
      <w:pPr>
        <w:pStyle w:val="ListParagraph"/>
        <w:numPr>
          <w:ilvl w:val="0"/>
          <w:numId w:val="7"/>
        </w:numPr>
        <w:rPr>
          <w:color w:val="000000" w:themeColor="text1"/>
        </w:rPr>
      </w:pPr>
      <w:r w:rsidRPr="40B7E5C6">
        <w:rPr>
          <w:b/>
          <w:bCs/>
          <w:color w:val="000000" w:themeColor="text1"/>
        </w:rPr>
        <w:lastRenderedPageBreak/>
        <w:t>Base Mapping</w:t>
      </w:r>
    </w:p>
    <w:p w14:paraId="61869C47" w14:textId="2C902001" w:rsidR="00CA4C04" w:rsidRPr="0084313C" w:rsidRDefault="73B2CE35" w:rsidP="0024724F">
      <w:pPr>
        <w:pStyle w:val="ListParagraph"/>
        <w:numPr>
          <w:ilvl w:val="0"/>
          <w:numId w:val="7"/>
        </w:numPr>
        <w:rPr>
          <w:color w:val="000000" w:themeColor="text1"/>
        </w:rPr>
      </w:pPr>
      <w:r w:rsidRPr="40B7E5C6">
        <w:rPr>
          <w:b/>
          <w:bCs/>
          <w:color w:val="000000" w:themeColor="text1"/>
        </w:rPr>
        <w:t>Regional Trends</w:t>
      </w:r>
    </w:p>
    <w:p w14:paraId="358FE94B" w14:textId="753CBD82" w:rsidR="00CA4C04" w:rsidRPr="0084313C" w:rsidRDefault="73B2CE35" w:rsidP="0024724F">
      <w:pPr>
        <w:pStyle w:val="ListParagraph"/>
        <w:numPr>
          <w:ilvl w:val="1"/>
          <w:numId w:val="7"/>
        </w:numPr>
        <w:rPr>
          <w:color w:val="000000" w:themeColor="text1"/>
        </w:rPr>
      </w:pPr>
      <w:r w:rsidRPr="40B7E5C6">
        <w:rPr>
          <w:color w:val="000000" w:themeColor="text1"/>
        </w:rPr>
        <w:t>Population and Growth Trends.</w:t>
      </w:r>
    </w:p>
    <w:p w14:paraId="791964D3" w14:textId="4F216939" w:rsidR="00CA4C04" w:rsidRPr="0084313C" w:rsidRDefault="73B2CE35" w:rsidP="0024724F">
      <w:pPr>
        <w:pStyle w:val="ListParagraph"/>
        <w:numPr>
          <w:ilvl w:val="1"/>
          <w:numId w:val="7"/>
        </w:numPr>
        <w:rPr>
          <w:color w:val="000000" w:themeColor="text1"/>
        </w:rPr>
      </w:pPr>
      <w:r w:rsidRPr="40B7E5C6">
        <w:rPr>
          <w:color w:val="000000" w:themeColor="text1"/>
        </w:rPr>
        <w:t>Demographic trends.</w:t>
      </w:r>
    </w:p>
    <w:p w14:paraId="1C27FFE6" w14:textId="494CE143" w:rsidR="00CA4C04" w:rsidRPr="0084313C" w:rsidRDefault="73B2CE35" w:rsidP="0024724F">
      <w:pPr>
        <w:pStyle w:val="ListParagraph"/>
        <w:numPr>
          <w:ilvl w:val="0"/>
          <w:numId w:val="7"/>
        </w:numPr>
        <w:rPr>
          <w:color w:val="000000" w:themeColor="text1"/>
        </w:rPr>
      </w:pPr>
      <w:r w:rsidRPr="40B7E5C6">
        <w:rPr>
          <w:b/>
          <w:bCs/>
          <w:color w:val="000000" w:themeColor="text1"/>
        </w:rPr>
        <w:t>Land Capability Analysis</w:t>
      </w:r>
    </w:p>
    <w:p w14:paraId="5538F002" w14:textId="03479EA5" w:rsidR="00CA4C04" w:rsidRPr="0084313C" w:rsidRDefault="73B2CE35" w:rsidP="0024724F">
      <w:pPr>
        <w:pStyle w:val="ListParagraph"/>
        <w:numPr>
          <w:ilvl w:val="0"/>
          <w:numId w:val="7"/>
        </w:numPr>
        <w:rPr>
          <w:color w:val="000000" w:themeColor="text1"/>
        </w:rPr>
      </w:pPr>
      <w:r w:rsidRPr="40B7E5C6">
        <w:rPr>
          <w:b/>
          <w:bCs/>
          <w:color w:val="000000" w:themeColor="text1"/>
        </w:rPr>
        <w:t>Existing Land Use and Development:</w:t>
      </w:r>
      <w:r w:rsidRPr="40B7E5C6">
        <w:rPr>
          <w:color w:val="000000" w:themeColor="text1"/>
        </w:rPr>
        <w:t> </w:t>
      </w:r>
    </w:p>
    <w:p w14:paraId="6A4650E2" w14:textId="08BA4F27" w:rsidR="00CA4C04" w:rsidRPr="0084313C" w:rsidRDefault="73B2CE35" w:rsidP="0024724F">
      <w:pPr>
        <w:pStyle w:val="ListParagraph"/>
        <w:numPr>
          <w:ilvl w:val="1"/>
          <w:numId w:val="7"/>
        </w:numPr>
        <w:rPr>
          <w:color w:val="000000" w:themeColor="text1"/>
        </w:rPr>
      </w:pPr>
      <w:r w:rsidRPr="40B7E5C6">
        <w:rPr>
          <w:color w:val="000000" w:themeColor="text1"/>
        </w:rPr>
        <w:t xml:space="preserve">Identify developable land, including infill and redevelopment. </w:t>
      </w:r>
    </w:p>
    <w:p w14:paraId="54317B30" w14:textId="1C75D20C" w:rsidR="00CA4C04" w:rsidRPr="0084313C" w:rsidRDefault="73B2CE35" w:rsidP="0024724F">
      <w:pPr>
        <w:pStyle w:val="ListParagraph"/>
        <w:numPr>
          <w:ilvl w:val="0"/>
          <w:numId w:val="7"/>
        </w:numPr>
        <w:rPr>
          <w:color w:val="000000" w:themeColor="text1"/>
        </w:rPr>
      </w:pPr>
      <w:r w:rsidRPr="40B7E5C6">
        <w:rPr>
          <w:b/>
          <w:bCs/>
          <w:color w:val="000000" w:themeColor="text1"/>
        </w:rPr>
        <w:t>Neighborhoods:</w:t>
      </w:r>
      <w:r w:rsidRPr="40B7E5C6">
        <w:rPr>
          <w:color w:val="000000" w:themeColor="text1"/>
        </w:rPr>
        <w:t xml:space="preserve"> Develop an official “Neighborhood and Districts” map for the City.</w:t>
      </w:r>
    </w:p>
    <w:p w14:paraId="6B649648" w14:textId="73E2AC32" w:rsidR="00CA4C04" w:rsidRPr="0084313C" w:rsidRDefault="73B2CE35" w:rsidP="0024724F">
      <w:pPr>
        <w:pStyle w:val="ListParagraph"/>
        <w:numPr>
          <w:ilvl w:val="1"/>
          <w:numId w:val="7"/>
        </w:numPr>
        <w:rPr>
          <w:color w:val="000000" w:themeColor="text1"/>
        </w:rPr>
      </w:pPr>
      <w:r w:rsidRPr="40B7E5C6">
        <w:rPr>
          <w:b/>
          <w:bCs/>
          <w:color w:val="000000" w:themeColor="text1"/>
        </w:rPr>
        <w:t>Downtown:</w:t>
      </w:r>
      <w:r w:rsidRPr="40B7E5C6">
        <w:rPr>
          <w:color w:val="000000" w:themeColor="text1"/>
        </w:rPr>
        <w:t xml:space="preserve"> Conduct a more granular survey and analysis of downtown Santa Fe.</w:t>
      </w:r>
    </w:p>
    <w:p w14:paraId="05C34382" w14:textId="22B7C830" w:rsidR="00CA4C04" w:rsidRPr="0084313C" w:rsidRDefault="73B2CE35" w:rsidP="0024724F">
      <w:pPr>
        <w:pStyle w:val="ListParagraph"/>
        <w:numPr>
          <w:ilvl w:val="0"/>
          <w:numId w:val="7"/>
        </w:numPr>
        <w:rPr>
          <w:color w:val="000000" w:themeColor="text1"/>
        </w:rPr>
      </w:pPr>
      <w:r w:rsidRPr="40B7E5C6">
        <w:rPr>
          <w:b/>
          <w:bCs/>
          <w:color w:val="000000" w:themeColor="text1"/>
        </w:rPr>
        <w:t>Fiscal Sustainability:</w:t>
      </w:r>
      <w:r w:rsidRPr="40B7E5C6">
        <w:rPr>
          <w:color w:val="000000" w:themeColor="text1"/>
        </w:rPr>
        <w:t xml:space="preserve"> </w:t>
      </w:r>
    </w:p>
    <w:p w14:paraId="605CA1DE" w14:textId="6DB3F305" w:rsidR="00CA4C04" w:rsidRPr="0084313C" w:rsidRDefault="73B2CE35" w:rsidP="0024724F">
      <w:pPr>
        <w:pStyle w:val="ListParagraph"/>
        <w:numPr>
          <w:ilvl w:val="1"/>
          <w:numId w:val="7"/>
        </w:numPr>
        <w:rPr>
          <w:color w:val="000000" w:themeColor="text1"/>
        </w:rPr>
      </w:pPr>
      <w:r w:rsidRPr="40B7E5C6">
        <w:rPr>
          <w:color w:val="000000" w:themeColor="text1"/>
        </w:rPr>
        <w:t>Include a “value per acre” analysis or similar analysis.</w:t>
      </w:r>
    </w:p>
    <w:p w14:paraId="057D6CC1" w14:textId="6B5DB660" w:rsidR="00CA4C04" w:rsidRPr="0084313C" w:rsidRDefault="73B2CE35" w:rsidP="0024724F">
      <w:pPr>
        <w:pStyle w:val="ListParagraph"/>
        <w:numPr>
          <w:ilvl w:val="0"/>
          <w:numId w:val="7"/>
        </w:numPr>
        <w:rPr>
          <w:color w:val="000000" w:themeColor="text1"/>
        </w:rPr>
      </w:pPr>
      <w:r w:rsidRPr="40B7E5C6">
        <w:rPr>
          <w:b/>
          <w:bCs/>
          <w:color w:val="000000" w:themeColor="text1"/>
        </w:rPr>
        <w:t>Urban Design</w:t>
      </w:r>
      <w:r w:rsidRPr="40B7E5C6">
        <w:rPr>
          <w:color w:val="000000" w:themeColor="text1"/>
        </w:rPr>
        <w:t xml:space="preserve"> </w:t>
      </w:r>
    </w:p>
    <w:p w14:paraId="702B18CE" w14:textId="52113B80" w:rsidR="00CA4C04" w:rsidRPr="0084313C" w:rsidRDefault="73B2CE35" w:rsidP="0024724F">
      <w:pPr>
        <w:pStyle w:val="ListParagraph"/>
        <w:numPr>
          <w:ilvl w:val="0"/>
          <w:numId w:val="7"/>
        </w:numPr>
        <w:rPr>
          <w:color w:val="000000" w:themeColor="text1"/>
        </w:rPr>
      </w:pPr>
      <w:r w:rsidRPr="40B7E5C6">
        <w:rPr>
          <w:b/>
          <w:bCs/>
          <w:color w:val="000000" w:themeColor="text1"/>
        </w:rPr>
        <w:t>Transportation</w:t>
      </w:r>
    </w:p>
    <w:p w14:paraId="33CDA2E7" w14:textId="7C665F46" w:rsidR="00CA4C04" w:rsidRPr="0084313C" w:rsidRDefault="73B2CE35" w:rsidP="0024724F">
      <w:pPr>
        <w:pStyle w:val="ListParagraph"/>
        <w:numPr>
          <w:ilvl w:val="0"/>
          <w:numId w:val="7"/>
        </w:numPr>
        <w:rPr>
          <w:color w:val="000000" w:themeColor="text1"/>
        </w:rPr>
      </w:pPr>
      <w:r w:rsidRPr="40B7E5C6">
        <w:rPr>
          <w:b/>
          <w:bCs/>
          <w:color w:val="000000" w:themeColor="text1"/>
        </w:rPr>
        <w:t>Public and Private Utilities</w:t>
      </w:r>
      <w:r w:rsidRPr="40B7E5C6">
        <w:rPr>
          <w:color w:val="000000" w:themeColor="text1"/>
        </w:rPr>
        <w:t xml:space="preserve"> </w:t>
      </w:r>
    </w:p>
    <w:p w14:paraId="0D6296E0" w14:textId="6CC2EB80" w:rsidR="00CA4C04" w:rsidRPr="0084313C" w:rsidRDefault="73B2CE35" w:rsidP="0024724F">
      <w:pPr>
        <w:pStyle w:val="ListParagraph"/>
        <w:numPr>
          <w:ilvl w:val="0"/>
          <w:numId w:val="7"/>
        </w:numPr>
        <w:rPr>
          <w:color w:val="000000" w:themeColor="text1"/>
        </w:rPr>
      </w:pPr>
      <w:r w:rsidRPr="40B7E5C6">
        <w:rPr>
          <w:b/>
          <w:bCs/>
          <w:color w:val="000000" w:themeColor="text1"/>
        </w:rPr>
        <w:t>Historical and Cultural Facilities</w:t>
      </w:r>
    </w:p>
    <w:p w14:paraId="7F942A21" w14:textId="0BDAC3DD" w:rsidR="00CA4C04" w:rsidRPr="0084313C" w:rsidRDefault="73B2CE35" w:rsidP="0024724F">
      <w:pPr>
        <w:pStyle w:val="ListParagraph"/>
        <w:numPr>
          <w:ilvl w:val="0"/>
          <w:numId w:val="7"/>
        </w:numPr>
        <w:rPr>
          <w:color w:val="000000" w:themeColor="text1"/>
        </w:rPr>
      </w:pPr>
      <w:r w:rsidRPr="40B7E5C6">
        <w:rPr>
          <w:b/>
          <w:bCs/>
          <w:color w:val="000000" w:themeColor="text1"/>
        </w:rPr>
        <w:t>Public Safety</w:t>
      </w:r>
    </w:p>
    <w:p w14:paraId="6FA94C0F" w14:textId="27198C74" w:rsidR="00CA4C04" w:rsidRPr="0084313C" w:rsidRDefault="73B2CE35" w:rsidP="0024724F">
      <w:pPr>
        <w:pStyle w:val="ListParagraph"/>
        <w:numPr>
          <w:ilvl w:val="0"/>
          <w:numId w:val="7"/>
        </w:numPr>
        <w:rPr>
          <w:color w:val="000000" w:themeColor="text1"/>
        </w:rPr>
      </w:pPr>
      <w:r w:rsidRPr="40B7E5C6">
        <w:rPr>
          <w:b/>
          <w:bCs/>
          <w:color w:val="000000" w:themeColor="text1"/>
        </w:rPr>
        <w:t>Schools</w:t>
      </w:r>
    </w:p>
    <w:p w14:paraId="2B466B45" w14:textId="69A381A4" w:rsidR="00CA4C04" w:rsidRPr="0084313C" w:rsidRDefault="73B2CE35" w:rsidP="0024724F">
      <w:pPr>
        <w:pStyle w:val="ListParagraph"/>
        <w:numPr>
          <w:ilvl w:val="0"/>
          <w:numId w:val="7"/>
        </w:numPr>
        <w:rPr>
          <w:color w:val="000000" w:themeColor="text1"/>
        </w:rPr>
      </w:pPr>
      <w:r w:rsidRPr="40B7E5C6">
        <w:rPr>
          <w:b/>
          <w:bCs/>
          <w:color w:val="000000" w:themeColor="text1"/>
        </w:rPr>
        <w:t>Parks and Recreation</w:t>
      </w:r>
    </w:p>
    <w:p w14:paraId="7744A22A" w14:textId="7FA929AD" w:rsidR="00CA4C04" w:rsidRPr="0084313C" w:rsidRDefault="73B2CE35" w:rsidP="0024724F">
      <w:pPr>
        <w:pStyle w:val="ListParagraph"/>
        <w:numPr>
          <w:ilvl w:val="0"/>
          <w:numId w:val="7"/>
        </w:numPr>
        <w:rPr>
          <w:color w:val="000000" w:themeColor="text1"/>
        </w:rPr>
      </w:pPr>
      <w:r w:rsidRPr="40B7E5C6">
        <w:rPr>
          <w:b/>
          <w:bCs/>
          <w:color w:val="000000" w:themeColor="text1"/>
        </w:rPr>
        <w:t>Housing</w:t>
      </w:r>
    </w:p>
    <w:p w14:paraId="2CBA642A" w14:textId="70FE6592" w:rsidR="00CA4C04" w:rsidRPr="0084313C" w:rsidRDefault="73B2CE35" w:rsidP="0024724F">
      <w:pPr>
        <w:pStyle w:val="ListParagraph"/>
        <w:numPr>
          <w:ilvl w:val="0"/>
          <w:numId w:val="7"/>
        </w:numPr>
        <w:rPr>
          <w:color w:val="000000" w:themeColor="text1"/>
        </w:rPr>
      </w:pPr>
      <w:r w:rsidRPr="40B7E5C6">
        <w:rPr>
          <w:b/>
          <w:bCs/>
          <w:color w:val="000000" w:themeColor="text1"/>
        </w:rPr>
        <w:t>Economic Development Assessmen</w:t>
      </w:r>
      <w:r w:rsidRPr="40B7E5C6">
        <w:rPr>
          <w:color w:val="000000" w:themeColor="text1"/>
        </w:rPr>
        <w:t>t</w:t>
      </w:r>
    </w:p>
    <w:p w14:paraId="36D197F2" w14:textId="06B3F061" w:rsidR="00CA4C04" w:rsidRPr="0084313C" w:rsidRDefault="73B2CE35" w:rsidP="0024724F">
      <w:pPr>
        <w:pStyle w:val="ListParagraph"/>
        <w:numPr>
          <w:ilvl w:val="0"/>
          <w:numId w:val="7"/>
        </w:numPr>
        <w:rPr>
          <w:color w:val="000000" w:themeColor="text1"/>
        </w:rPr>
      </w:pPr>
      <w:r w:rsidRPr="40B7E5C6">
        <w:rPr>
          <w:b/>
          <w:bCs/>
          <w:color w:val="000000" w:themeColor="text1"/>
        </w:rPr>
        <w:t>Environmental Stewardship\Natural Resources</w:t>
      </w:r>
    </w:p>
    <w:p w14:paraId="7507FFDA" w14:textId="547D5475" w:rsidR="00CA4C04" w:rsidRPr="0084313C" w:rsidRDefault="73B2CE35" w:rsidP="0024724F">
      <w:pPr>
        <w:pStyle w:val="ListParagraph"/>
        <w:numPr>
          <w:ilvl w:val="0"/>
          <w:numId w:val="7"/>
        </w:numPr>
        <w:rPr>
          <w:color w:val="000000" w:themeColor="text1"/>
        </w:rPr>
      </w:pPr>
      <w:r w:rsidRPr="40B7E5C6">
        <w:rPr>
          <w:b/>
          <w:bCs/>
          <w:color w:val="000000" w:themeColor="text1"/>
        </w:rPr>
        <w:t>Institutional Structures:</w:t>
      </w:r>
    </w:p>
    <w:p w14:paraId="74D1AAFF" w14:textId="3C3BECB9" w:rsidR="00CA4C04" w:rsidRPr="0084313C" w:rsidRDefault="73B2CE35" w:rsidP="0024724F">
      <w:pPr>
        <w:pStyle w:val="ListParagraph"/>
        <w:numPr>
          <w:ilvl w:val="1"/>
          <w:numId w:val="7"/>
        </w:numPr>
        <w:rPr>
          <w:color w:val="000000" w:themeColor="text1"/>
        </w:rPr>
      </w:pPr>
      <w:r w:rsidRPr="40B7E5C6">
        <w:rPr>
          <w:color w:val="000000" w:themeColor="text1"/>
        </w:rPr>
        <w:t>Ongoing planning efforts and their sponsor departments/jurisdictions.</w:t>
      </w:r>
    </w:p>
    <w:p w14:paraId="16FDC90E" w14:textId="4C4846B0" w:rsidR="00CA4C04" w:rsidRPr="0084313C" w:rsidRDefault="00CA4C04" w:rsidP="40B7E5C6">
      <w:pPr>
        <w:rPr>
          <w:color w:val="000000" w:themeColor="text1"/>
        </w:rPr>
      </w:pPr>
    </w:p>
    <w:p w14:paraId="3F1AE5CE" w14:textId="3AD7E1E0" w:rsidR="00CA4C04" w:rsidRPr="0084313C" w:rsidRDefault="73B2CE35" w:rsidP="40B7E5C6">
      <w:pPr>
        <w:rPr>
          <w:color w:val="000000" w:themeColor="text1"/>
        </w:rPr>
      </w:pPr>
      <w:r w:rsidRPr="40B7E5C6">
        <w:rPr>
          <w:b/>
          <w:bCs/>
          <w:color w:val="000000" w:themeColor="text1"/>
        </w:rPr>
        <w:t>Assessment Report:</w:t>
      </w:r>
      <w:r w:rsidRPr="40B7E5C6">
        <w:rPr>
          <w:color w:val="000000" w:themeColor="text1"/>
        </w:rPr>
        <w:t xml:space="preserve"> The findings of the above items will be summarized in a written (PDF format) Assessment Report. The findings will identify relevant planning issues, a summary of the findings, and policy implications for the </w:t>
      </w:r>
      <w:r w:rsidR="00502095">
        <w:rPr>
          <w:color w:val="000000" w:themeColor="text1"/>
        </w:rPr>
        <w:t xml:space="preserve">General </w:t>
      </w:r>
      <w:r w:rsidRPr="40B7E5C6">
        <w:rPr>
          <w:color w:val="000000" w:themeColor="text1"/>
        </w:rPr>
        <w:t>Plan. The report will be reviewed by the appropriate groups/committees as well as the public. It will be published on the project website where the public will be able to make comments and recommendations based on the report’s findings.</w:t>
      </w:r>
    </w:p>
    <w:p w14:paraId="7DECA50A" w14:textId="7A3754E5" w:rsidR="00CA4C04" w:rsidRPr="0084313C" w:rsidRDefault="00CA4C04" w:rsidP="40B7E5C6">
      <w:pPr>
        <w:rPr>
          <w:color w:val="000000" w:themeColor="text1"/>
        </w:rPr>
      </w:pPr>
    </w:p>
    <w:p w14:paraId="37173820" w14:textId="3475ED11" w:rsidR="00CA4C04" w:rsidRPr="0084313C" w:rsidRDefault="73B2CE35" w:rsidP="40B7E5C6">
      <w:pPr>
        <w:rPr>
          <w:color w:val="000000" w:themeColor="text1"/>
        </w:rPr>
      </w:pPr>
      <w:r w:rsidRPr="40B7E5C6">
        <w:rPr>
          <w:b/>
          <w:bCs/>
          <w:color w:val="000000" w:themeColor="text1"/>
        </w:rPr>
        <w:t>Task 3. Digital User Platform (development and refinement to continue through all phases)</w:t>
      </w:r>
    </w:p>
    <w:p w14:paraId="4641B434" w14:textId="342A5BB2" w:rsidR="00CA4C04" w:rsidRPr="0084313C" w:rsidRDefault="73B2CE35" w:rsidP="40B7E5C6">
      <w:pPr>
        <w:rPr>
          <w:color w:val="000000" w:themeColor="text1"/>
        </w:rPr>
      </w:pPr>
      <w:r w:rsidRPr="40B7E5C6">
        <w:rPr>
          <w:color w:val="000000" w:themeColor="text1"/>
        </w:rPr>
        <w:t xml:space="preserve">The City seeks a web-based dynamic interface tool that will enable staff, elected officials, the public, developers and stakeholders to access a user-friendly on-line version of the </w:t>
      </w:r>
      <w:r w:rsidR="00502095">
        <w:rPr>
          <w:color w:val="000000" w:themeColor="text1"/>
        </w:rPr>
        <w:t xml:space="preserve">General </w:t>
      </w:r>
      <w:r w:rsidRPr="40B7E5C6">
        <w:rPr>
          <w:color w:val="000000" w:themeColor="text1"/>
        </w:rPr>
        <w:t xml:space="preserve">Plan. The platform will become the Planning and Development Hub for the City after the </w:t>
      </w:r>
      <w:r w:rsidR="00502095">
        <w:rPr>
          <w:color w:val="000000" w:themeColor="text1"/>
        </w:rPr>
        <w:t xml:space="preserve">General </w:t>
      </w:r>
      <w:r w:rsidRPr="40B7E5C6">
        <w:rPr>
          <w:color w:val="000000" w:themeColor="text1"/>
        </w:rPr>
        <w:t xml:space="preserve">Plan is adopted, and therefore must be accessible and updatable by City staff. </w:t>
      </w:r>
    </w:p>
    <w:p w14:paraId="607A563C" w14:textId="2812A025" w:rsidR="00CA4C04" w:rsidRPr="0084313C" w:rsidRDefault="00CA4C04" w:rsidP="40B7E5C6">
      <w:pPr>
        <w:rPr>
          <w:color w:val="000000" w:themeColor="text1"/>
        </w:rPr>
      </w:pPr>
    </w:p>
    <w:p w14:paraId="6E2462C2" w14:textId="2617A2E1" w:rsidR="00CA4C04" w:rsidRPr="0084313C" w:rsidRDefault="73B2CE35" w:rsidP="0024724F">
      <w:pPr>
        <w:pStyle w:val="ListParagraph"/>
        <w:numPr>
          <w:ilvl w:val="0"/>
          <w:numId w:val="6"/>
        </w:numPr>
        <w:rPr>
          <w:color w:val="000000" w:themeColor="text1"/>
        </w:rPr>
      </w:pPr>
      <w:r w:rsidRPr="40B7E5C6">
        <w:rPr>
          <w:color w:val="000000" w:themeColor="text1"/>
        </w:rPr>
        <w:t>The platform must include all maps, data and studies. The maps, data and studies should take advantage of ESRI Storymaps or similar technology to be interactive and easily understood.</w:t>
      </w:r>
    </w:p>
    <w:p w14:paraId="53AB920C" w14:textId="448941B5" w:rsidR="00CA4C04" w:rsidRPr="0084313C" w:rsidRDefault="73B2CE35" w:rsidP="0024724F">
      <w:pPr>
        <w:pStyle w:val="ListParagraph"/>
        <w:numPr>
          <w:ilvl w:val="0"/>
          <w:numId w:val="6"/>
        </w:numPr>
        <w:rPr>
          <w:color w:val="000000" w:themeColor="text1"/>
        </w:rPr>
      </w:pPr>
      <w:r w:rsidRPr="40B7E5C6">
        <w:rPr>
          <w:color w:val="000000" w:themeColor="text1"/>
        </w:rPr>
        <w:t xml:space="preserve">The platform will integrate other adopted City plans, including the plan texts and map components such as the Residential Pipeline Map, Bicycle Master Plan, the Pedestrian Master Plan, the Water Plan, etc. The </w:t>
      </w:r>
      <w:r w:rsidR="00502095">
        <w:rPr>
          <w:color w:val="000000" w:themeColor="text1"/>
        </w:rPr>
        <w:t xml:space="preserve">General </w:t>
      </w:r>
      <w:r w:rsidRPr="40B7E5C6">
        <w:rPr>
          <w:color w:val="000000" w:themeColor="text1"/>
        </w:rPr>
        <w:t>Plan components should be included as map layers so they can be overlaid with components from other plans.</w:t>
      </w:r>
    </w:p>
    <w:p w14:paraId="222F2385" w14:textId="2E3CECE4" w:rsidR="00CA4C04" w:rsidRPr="0084313C" w:rsidRDefault="73B2CE35" w:rsidP="0024724F">
      <w:pPr>
        <w:pStyle w:val="ListParagraph"/>
        <w:numPr>
          <w:ilvl w:val="0"/>
          <w:numId w:val="6"/>
        </w:numPr>
        <w:rPr>
          <w:color w:val="000000" w:themeColor="text1"/>
        </w:rPr>
      </w:pPr>
      <w:r w:rsidRPr="40B7E5C6">
        <w:rPr>
          <w:color w:val="000000" w:themeColor="text1"/>
        </w:rPr>
        <w:t>The platform will include an engagement section that becomes the main hub for digital engagement for the Planning and Land Use Department.</w:t>
      </w:r>
    </w:p>
    <w:p w14:paraId="6EB2AB45" w14:textId="7F9BE01E" w:rsidR="00CA4C04" w:rsidRPr="0084313C" w:rsidRDefault="73B2CE35" w:rsidP="0024724F">
      <w:pPr>
        <w:pStyle w:val="ListParagraph"/>
        <w:numPr>
          <w:ilvl w:val="0"/>
          <w:numId w:val="6"/>
        </w:numPr>
        <w:rPr>
          <w:color w:val="000000" w:themeColor="text1"/>
        </w:rPr>
      </w:pPr>
      <w:r w:rsidRPr="40B7E5C6">
        <w:rPr>
          <w:color w:val="000000" w:themeColor="text1"/>
        </w:rPr>
        <w:t xml:space="preserve">The platform will be built in such a way that other planning projects such as the Land Development Code website and permit searches can easily be integrated. </w:t>
      </w:r>
    </w:p>
    <w:p w14:paraId="11389AFB" w14:textId="6F03CD52" w:rsidR="00CA4C04" w:rsidRPr="0084313C" w:rsidRDefault="73B2CE35" w:rsidP="0024724F">
      <w:pPr>
        <w:pStyle w:val="ListParagraph"/>
        <w:numPr>
          <w:ilvl w:val="0"/>
          <w:numId w:val="6"/>
        </w:numPr>
        <w:rPr>
          <w:color w:val="000000" w:themeColor="text1"/>
        </w:rPr>
      </w:pPr>
      <w:r w:rsidRPr="40B7E5C6">
        <w:rPr>
          <w:color w:val="000000" w:themeColor="text1"/>
        </w:rPr>
        <w:lastRenderedPageBreak/>
        <w:t xml:space="preserve">The platform will include a backend, dashboard-style user interface that enables City staff to run reports and manage the </w:t>
      </w:r>
      <w:r w:rsidR="00502095">
        <w:rPr>
          <w:color w:val="000000" w:themeColor="text1"/>
        </w:rPr>
        <w:t xml:space="preserve">General </w:t>
      </w:r>
      <w:r w:rsidRPr="40B7E5C6">
        <w:rPr>
          <w:color w:val="000000" w:themeColor="text1"/>
        </w:rPr>
        <w:t xml:space="preserve">Plan project.  </w:t>
      </w:r>
    </w:p>
    <w:p w14:paraId="417F763B" w14:textId="34EE050C" w:rsidR="00CA4C04" w:rsidRPr="0084313C" w:rsidRDefault="73B2CE35" w:rsidP="0024724F">
      <w:pPr>
        <w:pStyle w:val="ListParagraph"/>
        <w:numPr>
          <w:ilvl w:val="0"/>
          <w:numId w:val="6"/>
        </w:numPr>
        <w:rPr>
          <w:color w:val="000000" w:themeColor="text1"/>
        </w:rPr>
      </w:pPr>
      <w:r w:rsidRPr="40B7E5C6">
        <w:rPr>
          <w:color w:val="000000" w:themeColor="text1"/>
        </w:rPr>
        <w:t>The platform will be built with translation and accessibility options that meet City engagement standards.</w:t>
      </w:r>
    </w:p>
    <w:p w14:paraId="25FCC81D" w14:textId="3E193BEE" w:rsidR="00CA4C04" w:rsidRPr="0084313C" w:rsidRDefault="00CA4C04" w:rsidP="40B7E5C6">
      <w:pPr>
        <w:rPr>
          <w:color w:val="000000" w:themeColor="text1"/>
        </w:rPr>
      </w:pPr>
    </w:p>
    <w:p w14:paraId="4EF3689B" w14:textId="34F1821A" w:rsidR="00CA4C04" w:rsidRPr="0084313C" w:rsidRDefault="73B2CE35" w:rsidP="40B7E5C6">
      <w:pPr>
        <w:jc w:val="center"/>
        <w:rPr>
          <w:color w:val="000000" w:themeColor="text1"/>
        </w:rPr>
      </w:pPr>
      <w:r w:rsidRPr="40B7E5C6">
        <w:rPr>
          <w:b/>
          <w:bCs/>
          <w:color w:val="000000" w:themeColor="text1"/>
        </w:rPr>
        <w:t>PHASE 2</w:t>
      </w:r>
    </w:p>
    <w:p w14:paraId="3AA8B8A6" w14:textId="67D65070" w:rsidR="00CA4C04" w:rsidRPr="0084313C" w:rsidRDefault="73B2CE35" w:rsidP="40B7E5C6">
      <w:pPr>
        <w:jc w:val="center"/>
        <w:rPr>
          <w:color w:val="000000" w:themeColor="text1"/>
        </w:rPr>
      </w:pPr>
      <w:r w:rsidRPr="40B7E5C6">
        <w:rPr>
          <w:color w:val="000000" w:themeColor="text1"/>
        </w:rPr>
        <w:t>Approximately 6 months (in tandem with LDC update Phase 2)</w:t>
      </w:r>
    </w:p>
    <w:p w14:paraId="085531A0" w14:textId="042B418F" w:rsidR="00CA4C04" w:rsidRPr="0084313C" w:rsidRDefault="00CA4C04" w:rsidP="40B7E5C6">
      <w:pPr>
        <w:rPr>
          <w:color w:val="000000" w:themeColor="text1"/>
        </w:rPr>
      </w:pPr>
    </w:p>
    <w:p w14:paraId="7873112F" w14:textId="77A7B0DE" w:rsidR="00CA4C04" w:rsidRPr="0084313C" w:rsidRDefault="73B2CE35" w:rsidP="40B7E5C6">
      <w:pPr>
        <w:rPr>
          <w:color w:val="000000" w:themeColor="text1"/>
        </w:rPr>
      </w:pPr>
      <w:r w:rsidRPr="40B7E5C6">
        <w:rPr>
          <w:b/>
          <w:bCs/>
          <w:color w:val="000000" w:themeColor="text1"/>
        </w:rPr>
        <w:t xml:space="preserve">Task 4. Public Engagement Plan </w:t>
      </w:r>
    </w:p>
    <w:p w14:paraId="72912094" w14:textId="153D1C66" w:rsidR="00CA4C04" w:rsidRPr="0084313C" w:rsidRDefault="73B2CE35" w:rsidP="40B7E5C6">
      <w:pPr>
        <w:ind w:left="360"/>
        <w:contextualSpacing/>
        <w:rPr>
          <w:color w:val="000000" w:themeColor="text1"/>
        </w:rPr>
      </w:pPr>
      <w:r w:rsidRPr="40B7E5C6">
        <w:rPr>
          <w:color w:val="000000" w:themeColor="text1"/>
        </w:rPr>
        <w:t xml:space="preserve">The coordination and execution of community outreach and engagement cannot be understated as a crucial component to the success of this project.  Based on Public Engagement Plans submitted by the Consultant, a special coordination meeting shall occur to be determined in Task 1 for the purpose of refining the </w:t>
      </w:r>
      <w:r w:rsidR="00502095">
        <w:rPr>
          <w:color w:val="000000" w:themeColor="text1"/>
        </w:rPr>
        <w:t xml:space="preserve">General </w:t>
      </w:r>
      <w:r w:rsidRPr="40B7E5C6">
        <w:rPr>
          <w:color w:val="000000" w:themeColor="text1"/>
        </w:rPr>
        <w:t xml:space="preserve">Plan so that each stakeholder consents to it and has a role in its success.  </w:t>
      </w:r>
    </w:p>
    <w:p w14:paraId="602E4480" w14:textId="7E34BED3" w:rsidR="00CA4C04" w:rsidRPr="0084313C" w:rsidRDefault="73B2CE35" w:rsidP="0024724F">
      <w:pPr>
        <w:pStyle w:val="ListParagraph"/>
        <w:numPr>
          <w:ilvl w:val="0"/>
          <w:numId w:val="5"/>
        </w:numPr>
        <w:rPr>
          <w:color w:val="000000" w:themeColor="text1"/>
        </w:rPr>
      </w:pPr>
      <w:r w:rsidRPr="40B7E5C6">
        <w:rPr>
          <w:color w:val="000000" w:themeColor="text1"/>
        </w:rPr>
        <w:t>The Public Engagement Plan should include the following elements:</w:t>
      </w:r>
    </w:p>
    <w:p w14:paraId="4703F943" w14:textId="3FFE2547" w:rsidR="00CA4C04" w:rsidRPr="0084313C" w:rsidRDefault="73B2CE35" w:rsidP="0024724F">
      <w:pPr>
        <w:pStyle w:val="ListParagraph"/>
        <w:numPr>
          <w:ilvl w:val="1"/>
          <w:numId w:val="5"/>
        </w:numPr>
        <w:rPr>
          <w:color w:val="000000" w:themeColor="text1"/>
        </w:rPr>
      </w:pPr>
      <w:r w:rsidRPr="40B7E5C6">
        <w:rPr>
          <w:color w:val="000000" w:themeColor="text1"/>
        </w:rPr>
        <w:t>Inclusive meeting provisions, such as:</w:t>
      </w:r>
    </w:p>
    <w:p w14:paraId="4F7A76F4" w14:textId="1906D9D8" w:rsidR="00CA4C04" w:rsidRPr="0084313C" w:rsidRDefault="73B2CE35" w:rsidP="0024724F">
      <w:pPr>
        <w:pStyle w:val="ListParagraph"/>
        <w:numPr>
          <w:ilvl w:val="2"/>
          <w:numId w:val="5"/>
        </w:numPr>
        <w:rPr>
          <w:color w:val="000000" w:themeColor="text1"/>
        </w:rPr>
      </w:pPr>
      <w:r w:rsidRPr="40B7E5C6">
        <w:rPr>
          <w:color w:val="000000" w:themeColor="text1"/>
        </w:rPr>
        <w:t>Food and refreshments.</w:t>
      </w:r>
    </w:p>
    <w:p w14:paraId="058B98C6" w14:textId="5D0333ED" w:rsidR="00CA4C04" w:rsidRPr="0084313C" w:rsidRDefault="73B2CE35" w:rsidP="0024724F">
      <w:pPr>
        <w:pStyle w:val="ListParagraph"/>
        <w:numPr>
          <w:ilvl w:val="2"/>
          <w:numId w:val="5"/>
        </w:numPr>
        <w:rPr>
          <w:color w:val="000000" w:themeColor="text1"/>
        </w:rPr>
      </w:pPr>
      <w:r w:rsidRPr="40B7E5C6">
        <w:rPr>
          <w:color w:val="000000" w:themeColor="text1"/>
        </w:rPr>
        <w:t>Childcare.</w:t>
      </w:r>
    </w:p>
    <w:p w14:paraId="5683612D" w14:textId="4C2D6678" w:rsidR="00CA4C04" w:rsidRPr="0084313C" w:rsidRDefault="73B2CE35" w:rsidP="0024724F">
      <w:pPr>
        <w:pStyle w:val="ListParagraph"/>
        <w:numPr>
          <w:ilvl w:val="2"/>
          <w:numId w:val="5"/>
        </w:numPr>
        <w:rPr>
          <w:color w:val="000000" w:themeColor="text1"/>
        </w:rPr>
      </w:pPr>
      <w:r w:rsidRPr="40B7E5C6">
        <w:rPr>
          <w:color w:val="000000" w:themeColor="text1"/>
        </w:rPr>
        <w:t>Interpretation services.</w:t>
      </w:r>
    </w:p>
    <w:p w14:paraId="6AB910C0" w14:textId="4456A8A9" w:rsidR="00CA4C04" w:rsidRPr="0084313C" w:rsidRDefault="73B2CE35" w:rsidP="0024724F">
      <w:pPr>
        <w:pStyle w:val="ListParagraph"/>
        <w:numPr>
          <w:ilvl w:val="2"/>
          <w:numId w:val="5"/>
        </w:numPr>
        <w:rPr>
          <w:color w:val="000000" w:themeColor="text1"/>
        </w:rPr>
      </w:pPr>
      <w:r w:rsidRPr="40B7E5C6">
        <w:rPr>
          <w:color w:val="000000" w:themeColor="text1"/>
        </w:rPr>
        <w:t>Youth-oriented activities and meetings.</w:t>
      </w:r>
    </w:p>
    <w:p w14:paraId="56D4DE13" w14:textId="462C55E9" w:rsidR="00CA4C04" w:rsidRPr="0084313C" w:rsidRDefault="73B2CE35" w:rsidP="0024724F">
      <w:pPr>
        <w:pStyle w:val="ListParagraph"/>
        <w:numPr>
          <w:ilvl w:val="2"/>
          <w:numId w:val="5"/>
        </w:numPr>
        <w:rPr>
          <w:color w:val="000000" w:themeColor="text1"/>
        </w:rPr>
      </w:pPr>
      <w:r w:rsidRPr="40B7E5C6">
        <w:rPr>
          <w:color w:val="000000" w:themeColor="text1"/>
        </w:rPr>
        <w:t>Larger events may have live entertainment to attract a wider audience.</w:t>
      </w:r>
    </w:p>
    <w:p w14:paraId="7C45CFBD" w14:textId="54DCA1AD" w:rsidR="00CA4C04" w:rsidRPr="0084313C" w:rsidRDefault="73B2CE35" w:rsidP="0024724F">
      <w:pPr>
        <w:pStyle w:val="ListParagraph"/>
        <w:numPr>
          <w:ilvl w:val="2"/>
          <w:numId w:val="5"/>
        </w:numPr>
        <w:rPr>
          <w:color w:val="000000" w:themeColor="text1"/>
        </w:rPr>
      </w:pPr>
      <w:r w:rsidRPr="40B7E5C6">
        <w:rPr>
          <w:color w:val="000000" w:themeColor="text1"/>
        </w:rPr>
        <w:t>Collaboration with community partners such as churches, schools and organizations.</w:t>
      </w:r>
    </w:p>
    <w:p w14:paraId="66509C58" w14:textId="0C912F55" w:rsidR="00CA4C04" w:rsidRPr="0084313C" w:rsidRDefault="73B2CE35" w:rsidP="0024724F">
      <w:pPr>
        <w:pStyle w:val="ListParagraph"/>
        <w:numPr>
          <w:ilvl w:val="1"/>
          <w:numId w:val="5"/>
        </w:numPr>
        <w:rPr>
          <w:color w:val="000000" w:themeColor="text1"/>
        </w:rPr>
      </w:pPr>
      <w:r w:rsidRPr="40B7E5C6">
        <w:rPr>
          <w:color w:val="000000" w:themeColor="text1"/>
        </w:rPr>
        <w:t>Plan to recruit equity representatives to drive engagement in their community, attend public meetings, and participate in working groups/committees.</w:t>
      </w:r>
    </w:p>
    <w:p w14:paraId="28A967AF" w14:textId="16127DE3" w:rsidR="00CA4C04" w:rsidRPr="0084313C" w:rsidRDefault="73B2CE35" w:rsidP="0024724F">
      <w:pPr>
        <w:pStyle w:val="ListParagraph"/>
        <w:numPr>
          <w:ilvl w:val="2"/>
          <w:numId w:val="5"/>
        </w:numPr>
        <w:rPr>
          <w:color w:val="000000" w:themeColor="text1"/>
        </w:rPr>
      </w:pPr>
      <w:r w:rsidRPr="40B7E5C6">
        <w:rPr>
          <w:color w:val="000000" w:themeColor="text1"/>
        </w:rPr>
        <w:t xml:space="preserve">Representatives should be from an underrepresented community, such as Spanish speaking, indigenous, youth, low-income, etc. </w:t>
      </w:r>
    </w:p>
    <w:p w14:paraId="03B2AD81" w14:textId="3B806774" w:rsidR="00CA4C04" w:rsidRPr="0084313C" w:rsidRDefault="00502095" w:rsidP="0024724F">
      <w:pPr>
        <w:pStyle w:val="ListParagraph"/>
        <w:numPr>
          <w:ilvl w:val="2"/>
          <w:numId w:val="5"/>
        </w:numPr>
        <w:rPr>
          <w:color w:val="000000" w:themeColor="text1"/>
        </w:rPr>
      </w:pPr>
      <w:r>
        <w:rPr>
          <w:color w:val="000000" w:themeColor="text1"/>
        </w:rPr>
        <w:t xml:space="preserve">The </w:t>
      </w:r>
      <w:r w:rsidR="73B2CE35" w:rsidRPr="40B7E5C6">
        <w:rPr>
          <w:color w:val="000000" w:themeColor="text1"/>
        </w:rPr>
        <w:t xml:space="preserve">Plan should recommend payment structure for equity representatives. </w:t>
      </w:r>
    </w:p>
    <w:p w14:paraId="1D78931D" w14:textId="5006CB54" w:rsidR="00CA4C04" w:rsidRPr="0084313C" w:rsidRDefault="73B2CE35" w:rsidP="0024724F">
      <w:pPr>
        <w:pStyle w:val="ListParagraph"/>
        <w:numPr>
          <w:ilvl w:val="1"/>
          <w:numId w:val="5"/>
        </w:numPr>
        <w:rPr>
          <w:color w:val="000000" w:themeColor="text1"/>
        </w:rPr>
      </w:pPr>
      <w:r w:rsidRPr="40B7E5C6">
        <w:rPr>
          <w:color w:val="000000" w:themeColor="text1"/>
        </w:rPr>
        <w:t xml:space="preserve">Review and consider Culture, History, Art, Reconciliation and Truth (CHART) outcomes. </w:t>
      </w:r>
    </w:p>
    <w:p w14:paraId="33551315" w14:textId="191BD3C5" w:rsidR="00CA4C04" w:rsidRPr="0084313C" w:rsidRDefault="73B2CE35" w:rsidP="0024724F">
      <w:pPr>
        <w:pStyle w:val="ListParagraph"/>
        <w:numPr>
          <w:ilvl w:val="1"/>
          <w:numId w:val="5"/>
        </w:numPr>
        <w:rPr>
          <w:color w:val="000000" w:themeColor="text1"/>
        </w:rPr>
      </w:pPr>
      <w:r w:rsidRPr="40B7E5C6">
        <w:rPr>
          <w:color w:val="000000" w:themeColor="text1"/>
        </w:rPr>
        <w:t>Review and consider Midtown outreach outcomes.</w:t>
      </w:r>
    </w:p>
    <w:p w14:paraId="3D330A9E" w14:textId="3F7D657C" w:rsidR="00CA4C04" w:rsidRPr="0084313C" w:rsidRDefault="73B2CE35" w:rsidP="0024724F">
      <w:pPr>
        <w:pStyle w:val="ListParagraph"/>
        <w:numPr>
          <w:ilvl w:val="0"/>
          <w:numId w:val="5"/>
        </w:numPr>
        <w:rPr>
          <w:color w:val="000000" w:themeColor="text1"/>
        </w:rPr>
      </w:pPr>
      <w:r w:rsidRPr="40B7E5C6">
        <w:rPr>
          <w:color w:val="000000" w:themeColor="text1"/>
        </w:rPr>
        <w:t>The consultant should provide local engagement and Public Relations (PR) support subcontracted by the offerors.</w:t>
      </w:r>
    </w:p>
    <w:p w14:paraId="33F026D4" w14:textId="4A30C871" w:rsidR="00CA4C04" w:rsidRPr="0084313C" w:rsidRDefault="73B2CE35" w:rsidP="0024724F">
      <w:pPr>
        <w:pStyle w:val="ListParagraph"/>
        <w:numPr>
          <w:ilvl w:val="1"/>
          <w:numId w:val="5"/>
        </w:numPr>
        <w:rPr>
          <w:color w:val="000000" w:themeColor="text1"/>
        </w:rPr>
      </w:pPr>
      <w:r w:rsidRPr="40B7E5C6">
        <w:rPr>
          <w:color w:val="000000" w:themeColor="text1"/>
        </w:rPr>
        <w:t xml:space="preserve">The PR team will work directly with City of Santa Fe Communications and Public Engagement teams to develop outreach materials that meet City standards. </w:t>
      </w:r>
    </w:p>
    <w:p w14:paraId="7E4265CC" w14:textId="12A598F4" w:rsidR="00CA4C04" w:rsidRPr="0084313C" w:rsidRDefault="73B2CE35" w:rsidP="0024724F">
      <w:pPr>
        <w:pStyle w:val="ListParagraph"/>
        <w:numPr>
          <w:ilvl w:val="1"/>
          <w:numId w:val="5"/>
        </w:numPr>
        <w:rPr>
          <w:color w:val="000000" w:themeColor="text1"/>
        </w:rPr>
      </w:pPr>
      <w:r w:rsidRPr="40B7E5C6">
        <w:rPr>
          <w:color w:val="000000" w:themeColor="text1"/>
        </w:rPr>
        <w:t xml:space="preserve">The Public Engagement Plan will be developed using the forthcoming City of Santa Fe Community Engagement Guide to craft all engagement materials. The City Clerk’s office is expected to adopt the Engagement Guide in the coming months and will be shared with the project team at that time. </w:t>
      </w:r>
    </w:p>
    <w:p w14:paraId="05D71DA3" w14:textId="4A2607D6" w:rsidR="00CA4C04" w:rsidRPr="0084313C" w:rsidRDefault="73B2CE35" w:rsidP="0024724F">
      <w:pPr>
        <w:pStyle w:val="ListParagraph"/>
        <w:numPr>
          <w:ilvl w:val="1"/>
          <w:numId w:val="5"/>
        </w:numPr>
        <w:rPr>
          <w:color w:val="000000" w:themeColor="text1"/>
        </w:rPr>
      </w:pPr>
      <w:r w:rsidRPr="40B7E5C6">
        <w:rPr>
          <w:color w:val="000000" w:themeColor="text1"/>
        </w:rPr>
        <w:t>The PR team will provide all project engagement materials in both English and Spanish and meet City accessibility standards for online and in-person engagement.</w:t>
      </w:r>
    </w:p>
    <w:p w14:paraId="5FE18339" w14:textId="1146DDC8" w:rsidR="00CA4C04" w:rsidRPr="0084313C" w:rsidRDefault="73B2CE35" w:rsidP="0024724F">
      <w:pPr>
        <w:pStyle w:val="ListParagraph"/>
        <w:numPr>
          <w:ilvl w:val="1"/>
          <w:numId w:val="5"/>
        </w:numPr>
        <w:rPr>
          <w:color w:val="000000" w:themeColor="text1"/>
        </w:rPr>
      </w:pPr>
      <w:r w:rsidRPr="40B7E5C6">
        <w:rPr>
          <w:color w:val="000000" w:themeColor="text1"/>
        </w:rPr>
        <w:t>The PR team will partner with local community-based organizations to conduct targeted engagement activities.</w:t>
      </w:r>
    </w:p>
    <w:p w14:paraId="0BB23AAA" w14:textId="014D50C0" w:rsidR="00CA4C04" w:rsidRPr="0084313C" w:rsidRDefault="00CA4C04" w:rsidP="40B7E5C6">
      <w:pPr>
        <w:rPr>
          <w:color w:val="000000" w:themeColor="text1"/>
        </w:rPr>
      </w:pPr>
    </w:p>
    <w:p w14:paraId="4B031CBD" w14:textId="6FC1F277" w:rsidR="00CA4C04" w:rsidRPr="0084313C" w:rsidRDefault="73B2CE35" w:rsidP="40B7E5C6">
      <w:pPr>
        <w:rPr>
          <w:color w:val="000000" w:themeColor="text1"/>
        </w:rPr>
      </w:pPr>
      <w:r w:rsidRPr="40B7E5C6">
        <w:rPr>
          <w:b/>
          <w:bCs/>
          <w:color w:val="000000" w:themeColor="text1"/>
        </w:rPr>
        <w:t>Task 5. Assessment Report</w:t>
      </w:r>
    </w:p>
    <w:p w14:paraId="2D9271EA" w14:textId="488775D3" w:rsidR="00CA4C04" w:rsidRPr="0084313C" w:rsidRDefault="73B2CE35" w:rsidP="40B7E5C6">
      <w:pPr>
        <w:rPr>
          <w:color w:val="000000" w:themeColor="text1"/>
        </w:rPr>
      </w:pPr>
      <w:r w:rsidRPr="40B7E5C6">
        <w:rPr>
          <w:color w:val="000000" w:themeColor="text1"/>
        </w:rPr>
        <w:t xml:space="preserve"> Create a report on the engagement findings and identify the City’s short-term and long-term needs and desires. The report should include a summary of findings from Task 2, Existing Conditions </w:t>
      </w:r>
      <w:r w:rsidRPr="40B7E5C6">
        <w:rPr>
          <w:color w:val="000000" w:themeColor="text1"/>
        </w:rPr>
        <w:lastRenderedPageBreak/>
        <w:t>and Trends, a summary of findings from Task 4, Public Engagement, and a narrative description of the steps that should be taken to address those findings.</w:t>
      </w:r>
    </w:p>
    <w:p w14:paraId="249293D3" w14:textId="390B62E3" w:rsidR="00CA4C04" w:rsidRPr="0084313C" w:rsidRDefault="00CA4C04" w:rsidP="40B7E5C6">
      <w:pPr>
        <w:rPr>
          <w:color w:val="000000" w:themeColor="text1"/>
        </w:rPr>
      </w:pPr>
    </w:p>
    <w:p w14:paraId="5FA5B440" w14:textId="6C349D0C" w:rsidR="00CA4C04" w:rsidRPr="0084313C" w:rsidRDefault="73B2CE35" w:rsidP="40B7E5C6">
      <w:pPr>
        <w:jc w:val="center"/>
        <w:rPr>
          <w:color w:val="000000" w:themeColor="text1"/>
        </w:rPr>
      </w:pPr>
      <w:r w:rsidRPr="40B7E5C6">
        <w:rPr>
          <w:b/>
          <w:bCs/>
          <w:color w:val="000000" w:themeColor="text1"/>
        </w:rPr>
        <w:t>PHASE 3</w:t>
      </w:r>
    </w:p>
    <w:p w14:paraId="7B6E32AC" w14:textId="10A1E083" w:rsidR="00CA4C04" w:rsidRPr="0084313C" w:rsidRDefault="73B2CE35" w:rsidP="40B7E5C6">
      <w:pPr>
        <w:jc w:val="center"/>
        <w:rPr>
          <w:color w:val="000000" w:themeColor="text1"/>
        </w:rPr>
      </w:pPr>
      <w:r w:rsidRPr="40B7E5C6">
        <w:rPr>
          <w:color w:val="000000" w:themeColor="text1"/>
        </w:rPr>
        <w:t>Approximately 24 months (in tandem with LDC update phase 3)</w:t>
      </w:r>
    </w:p>
    <w:p w14:paraId="05BE6295" w14:textId="4EC96E25" w:rsidR="00CA4C04" w:rsidRPr="0084313C" w:rsidRDefault="00CA4C04" w:rsidP="40B7E5C6">
      <w:pPr>
        <w:rPr>
          <w:color w:val="000000" w:themeColor="text1"/>
        </w:rPr>
      </w:pPr>
    </w:p>
    <w:p w14:paraId="6C63570E" w14:textId="1E3F27F4" w:rsidR="00CA4C04" w:rsidRPr="0084313C" w:rsidRDefault="73B2CE35" w:rsidP="40B7E5C6">
      <w:pPr>
        <w:rPr>
          <w:color w:val="000000" w:themeColor="text1"/>
        </w:rPr>
      </w:pPr>
      <w:r w:rsidRPr="40B7E5C6">
        <w:rPr>
          <w:b/>
          <w:bCs/>
          <w:color w:val="000000" w:themeColor="text1"/>
        </w:rPr>
        <w:t>Task 6. Growth Scenario Planning</w:t>
      </w:r>
    </w:p>
    <w:p w14:paraId="296FD9BC" w14:textId="079CA110" w:rsidR="00CA4C04" w:rsidRPr="0084313C" w:rsidRDefault="73B2CE35" w:rsidP="40B7E5C6">
      <w:pPr>
        <w:rPr>
          <w:color w:val="000000" w:themeColor="text1"/>
        </w:rPr>
      </w:pPr>
      <w:r w:rsidRPr="40B7E5C6">
        <w:rPr>
          <w:color w:val="000000" w:themeColor="text1"/>
        </w:rPr>
        <w:t xml:space="preserve">Utilizing previous tasks’ analysis and engagement, the consultant will develop several future growth scenarios for future land use and development patterns. The consultant will use dynamic visualization and analysis techniques to communicate the outcomes of each scenario to the City and the public. These scenarios will be used throughout the planning draft process to demonstrate the outcomes of proposed planning policies. </w:t>
      </w:r>
    </w:p>
    <w:p w14:paraId="7A5264B8" w14:textId="5ECFAC54" w:rsidR="00CA4C04" w:rsidRPr="0084313C" w:rsidRDefault="00CA4C04" w:rsidP="40B7E5C6">
      <w:pPr>
        <w:rPr>
          <w:color w:val="000000" w:themeColor="text1"/>
        </w:rPr>
      </w:pPr>
    </w:p>
    <w:p w14:paraId="28753C0B" w14:textId="51014F25" w:rsidR="00CA4C04" w:rsidRPr="0084313C" w:rsidRDefault="73B2CE35" w:rsidP="40B7E5C6">
      <w:pPr>
        <w:rPr>
          <w:color w:val="000000" w:themeColor="text1"/>
        </w:rPr>
      </w:pPr>
      <w:r w:rsidRPr="40B7E5C6">
        <w:rPr>
          <w:b/>
          <w:bCs/>
          <w:color w:val="000000" w:themeColor="text1"/>
        </w:rPr>
        <w:t xml:space="preserve">Task 7. </w:t>
      </w:r>
      <w:r w:rsidR="00502095">
        <w:rPr>
          <w:b/>
          <w:bCs/>
          <w:color w:val="000000" w:themeColor="text1"/>
        </w:rPr>
        <w:t xml:space="preserve">General </w:t>
      </w:r>
      <w:r w:rsidRPr="40B7E5C6">
        <w:rPr>
          <w:b/>
          <w:bCs/>
          <w:color w:val="000000" w:themeColor="text1"/>
        </w:rPr>
        <w:t>Plan Draft</w:t>
      </w:r>
    </w:p>
    <w:p w14:paraId="71722B49" w14:textId="0579D6A1" w:rsidR="00CA4C04" w:rsidRPr="0084313C" w:rsidRDefault="73B2CE35" w:rsidP="40B7E5C6">
      <w:pPr>
        <w:rPr>
          <w:color w:val="000000" w:themeColor="text1"/>
        </w:rPr>
      </w:pPr>
      <w:r w:rsidRPr="40B7E5C6">
        <w:rPr>
          <w:color w:val="000000" w:themeColor="text1"/>
        </w:rPr>
        <w:t xml:space="preserve">The consultant will prepare the first draft of the </w:t>
      </w:r>
      <w:r w:rsidR="00502095">
        <w:rPr>
          <w:color w:val="000000" w:themeColor="text1"/>
        </w:rPr>
        <w:t xml:space="preserve">General </w:t>
      </w:r>
      <w:r w:rsidRPr="40B7E5C6">
        <w:rPr>
          <w:color w:val="000000" w:themeColor="text1"/>
        </w:rPr>
        <w:t xml:space="preserve">Plan Update. The draft shall include analysis and recommendations for each of the topics listed below. Other than certain required sections, the </w:t>
      </w:r>
      <w:r w:rsidR="00502095">
        <w:rPr>
          <w:color w:val="000000" w:themeColor="text1"/>
        </w:rPr>
        <w:t xml:space="preserve">General </w:t>
      </w:r>
      <w:r w:rsidRPr="40B7E5C6">
        <w:rPr>
          <w:color w:val="000000" w:themeColor="text1"/>
        </w:rPr>
        <w:t xml:space="preserve">Plan may be organized in a manner that best suits the project’s overall goals, the vision of the project team and the consultant’s workflow as approved by City Staff.  </w:t>
      </w:r>
    </w:p>
    <w:p w14:paraId="5D66CC36" w14:textId="40ADE7B2" w:rsidR="00CA4C04" w:rsidRPr="0084313C" w:rsidRDefault="73B2CE35" w:rsidP="40B7E5C6">
      <w:pPr>
        <w:rPr>
          <w:color w:val="000000" w:themeColor="text1"/>
        </w:rPr>
      </w:pPr>
      <w:r w:rsidRPr="40B7E5C6">
        <w:rPr>
          <w:color w:val="000000" w:themeColor="text1"/>
        </w:rPr>
        <w:t> </w:t>
      </w:r>
    </w:p>
    <w:p w14:paraId="1D909AA9" w14:textId="654E164D" w:rsidR="00CA4C04" w:rsidRPr="0084313C" w:rsidRDefault="73B2CE35" w:rsidP="0024724F">
      <w:pPr>
        <w:pStyle w:val="ListParagraph"/>
        <w:numPr>
          <w:ilvl w:val="0"/>
          <w:numId w:val="4"/>
        </w:numPr>
        <w:rPr>
          <w:color w:val="000000" w:themeColor="text1"/>
        </w:rPr>
      </w:pPr>
      <w:r w:rsidRPr="40B7E5C6">
        <w:rPr>
          <w:color w:val="000000" w:themeColor="text1"/>
        </w:rPr>
        <w:t>Executive Summary (required)</w:t>
      </w:r>
    </w:p>
    <w:p w14:paraId="324FC3B3" w14:textId="626017B2" w:rsidR="00CA4C04" w:rsidRPr="0084313C" w:rsidRDefault="73B2CE35" w:rsidP="0024724F">
      <w:pPr>
        <w:pStyle w:val="ListParagraph"/>
        <w:numPr>
          <w:ilvl w:val="0"/>
          <w:numId w:val="4"/>
        </w:numPr>
        <w:rPr>
          <w:color w:val="000000" w:themeColor="text1"/>
        </w:rPr>
      </w:pPr>
      <w:r w:rsidRPr="40B7E5C6">
        <w:rPr>
          <w:color w:val="000000" w:themeColor="text1"/>
        </w:rPr>
        <w:t>Introduction, Vision &amp; Themes  </w:t>
      </w:r>
    </w:p>
    <w:p w14:paraId="007EEAE7" w14:textId="6BA77DC6" w:rsidR="00CA4C04" w:rsidRPr="0084313C" w:rsidRDefault="00E04296" w:rsidP="0024724F">
      <w:pPr>
        <w:pStyle w:val="ListParagraph"/>
        <w:numPr>
          <w:ilvl w:val="0"/>
          <w:numId w:val="4"/>
        </w:numPr>
        <w:rPr>
          <w:color w:val="000000" w:themeColor="text1"/>
        </w:rPr>
      </w:pPr>
      <w:r w:rsidRPr="00E04296">
        <w:t>Existing</w:t>
      </w:r>
      <w:r w:rsidR="73B2CE35" w:rsidRPr="40B7E5C6">
        <w:rPr>
          <w:color w:val="000000" w:themeColor="text1"/>
        </w:rPr>
        <w:t xml:space="preserve"> Conditions and Trends</w:t>
      </w:r>
    </w:p>
    <w:p w14:paraId="483E2232" w14:textId="0FDFFBCF" w:rsidR="00CA4C04" w:rsidRPr="0084313C" w:rsidRDefault="73B2CE35" w:rsidP="0024724F">
      <w:pPr>
        <w:pStyle w:val="ListParagraph"/>
        <w:numPr>
          <w:ilvl w:val="1"/>
          <w:numId w:val="4"/>
        </w:numPr>
        <w:rPr>
          <w:color w:val="000000" w:themeColor="text1"/>
        </w:rPr>
      </w:pPr>
      <w:r w:rsidRPr="40B7E5C6">
        <w:rPr>
          <w:color w:val="000000" w:themeColor="text1"/>
        </w:rPr>
        <w:t>See “Task 2” above.</w:t>
      </w:r>
    </w:p>
    <w:p w14:paraId="25C8CBDE" w14:textId="3E1225E3" w:rsidR="00CA4C04" w:rsidRPr="0084313C" w:rsidRDefault="73B2CE35" w:rsidP="0024724F">
      <w:pPr>
        <w:pStyle w:val="ListParagraph"/>
        <w:numPr>
          <w:ilvl w:val="0"/>
          <w:numId w:val="4"/>
        </w:numPr>
        <w:rPr>
          <w:color w:val="000000" w:themeColor="text1"/>
        </w:rPr>
      </w:pPr>
      <w:r w:rsidRPr="40B7E5C6">
        <w:rPr>
          <w:color w:val="000000" w:themeColor="text1"/>
        </w:rPr>
        <w:t>Assessment Report (required)</w:t>
      </w:r>
    </w:p>
    <w:p w14:paraId="269F16E0" w14:textId="1D83DA6B" w:rsidR="00CA4C04" w:rsidRPr="0084313C" w:rsidRDefault="73B2CE35" w:rsidP="0024724F">
      <w:pPr>
        <w:pStyle w:val="ListParagraph"/>
        <w:numPr>
          <w:ilvl w:val="1"/>
          <w:numId w:val="4"/>
        </w:numPr>
        <w:rPr>
          <w:color w:val="000000" w:themeColor="text1"/>
        </w:rPr>
      </w:pPr>
      <w:r w:rsidRPr="40B7E5C6">
        <w:rPr>
          <w:color w:val="000000" w:themeColor="text1"/>
        </w:rPr>
        <w:t>Report engagement findings and identify of the City’s short-term and long-term needs and desires.</w:t>
      </w:r>
    </w:p>
    <w:p w14:paraId="602D798C" w14:textId="59F4CA9A" w:rsidR="00CA4C04" w:rsidRPr="0084313C" w:rsidRDefault="73B2CE35" w:rsidP="0024724F">
      <w:pPr>
        <w:pStyle w:val="ListParagraph"/>
        <w:numPr>
          <w:ilvl w:val="0"/>
          <w:numId w:val="4"/>
        </w:numPr>
        <w:rPr>
          <w:color w:val="000000" w:themeColor="text1"/>
        </w:rPr>
      </w:pPr>
      <w:r w:rsidRPr="40B7E5C6">
        <w:rPr>
          <w:color w:val="000000" w:themeColor="text1"/>
        </w:rPr>
        <w:t>Land Use and Growth Scenarios (see “Task 6” above)</w:t>
      </w:r>
    </w:p>
    <w:p w14:paraId="321CC292" w14:textId="4D9B1C92" w:rsidR="00CA4C04" w:rsidRPr="0084313C" w:rsidRDefault="73B2CE35" w:rsidP="0024724F">
      <w:pPr>
        <w:pStyle w:val="ListParagraph"/>
        <w:numPr>
          <w:ilvl w:val="1"/>
          <w:numId w:val="4"/>
        </w:numPr>
        <w:rPr>
          <w:color w:val="000000" w:themeColor="text1"/>
        </w:rPr>
      </w:pPr>
      <w:r w:rsidRPr="40B7E5C6">
        <w:rPr>
          <w:color w:val="000000" w:themeColor="text1"/>
        </w:rPr>
        <w:t xml:space="preserve">Develop the Future Land Use Map based on collaboration with Land Development Code Rewrite team and goals and objectives determined in this </w:t>
      </w:r>
      <w:r w:rsidR="00502095">
        <w:rPr>
          <w:color w:val="000000" w:themeColor="text1"/>
        </w:rPr>
        <w:t xml:space="preserve">General </w:t>
      </w:r>
      <w:r w:rsidRPr="40B7E5C6">
        <w:rPr>
          <w:color w:val="000000" w:themeColor="text1"/>
        </w:rPr>
        <w:t xml:space="preserve">Plan Update. Integrate Future Land Use Map into Digital User Platform to demonstrate the connection to other elements of the </w:t>
      </w:r>
      <w:r w:rsidR="00502095">
        <w:rPr>
          <w:color w:val="000000" w:themeColor="text1"/>
        </w:rPr>
        <w:t xml:space="preserve">General </w:t>
      </w:r>
      <w:r w:rsidRPr="40B7E5C6">
        <w:rPr>
          <w:color w:val="000000" w:themeColor="text1"/>
        </w:rPr>
        <w:t>Plan.</w:t>
      </w:r>
    </w:p>
    <w:p w14:paraId="435D4799" w14:textId="32A28443" w:rsidR="00CA4C04" w:rsidRPr="0084313C" w:rsidRDefault="73B2CE35" w:rsidP="0024724F">
      <w:pPr>
        <w:pStyle w:val="ListParagraph"/>
        <w:numPr>
          <w:ilvl w:val="0"/>
          <w:numId w:val="4"/>
        </w:numPr>
        <w:rPr>
          <w:color w:val="000000" w:themeColor="text1"/>
        </w:rPr>
      </w:pPr>
      <w:r w:rsidRPr="40B7E5C6">
        <w:rPr>
          <w:color w:val="000000" w:themeColor="text1"/>
        </w:rPr>
        <w:t>Regional Planning</w:t>
      </w:r>
    </w:p>
    <w:p w14:paraId="6885B20F" w14:textId="3EB2F656" w:rsidR="00CA4C04" w:rsidRPr="0084313C" w:rsidRDefault="73B2CE35" w:rsidP="0024724F">
      <w:pPr>
        <w:pStyle w:val="ListParagraph"/>
        <w:numPr>
          <w:ilvl w:val="1"/>
          <w:numId w:val="4"/>
        </w:numPr>
        <w:rPr>
          <w:color w:val="000000" w:themeColor="text1"/>
        </w:rPr>
      </w:pPr>
      <w:r w:rsidRPr="40B7E5C6">
        <w:rPr>
          <w:color w:val="000000" w:themeColor="text1"/>
        </w:rPr>
        <w:t>Priorities, major projects and organizational structures.</w:t>
      </w:r>
    </w:p>
    <w:p w14:paraId="3F8980EC" w14:textId="2A05BED8" w:rsidR="00CA4C04" w:rsidRPr="0084313C" w:rsidRDefault="73B2CE35" w:rsidP="0024724F">
      <w:pPr>
        <w:pStyle w:val="ListParagraph"/>
        <w:numPr>
          <w:ilvl w:val="0"/>
          <w:numId w:val="4"/>
        </w:numPr>
        <w:rPr>
          <w:color w:val="000000" w:themeColor="text1"/>
        </w:rPr>
      </w:pPr>
      <w:r w:rsidRPr="40B7E5C6">
        <w:rPr>
          <w:color w:val="000000" w:themeColor="text1"/>
        </w:rPr>
        <w:t>City Character</w:t>
      </w:r>
    </w:p>
    <w:p w14:paraId="4618AECF" w14:textId="6D87E0FF" w:rsidR="00CA4C04" w:rsidRPr="0084313C" w:rsidRDefault="73B2CE35" w:rsidP="0024724F">
      <w:pPr>
        <w:pStyle w:val="ListParagraph"/>
        <w:numPr>
          <w:ilvl w:val="1"/>
          <w:numId w:val="4"/>
        </w:numPr>
        <w:rPr>
          <w:color w:val="000000" w:themeColor="text1"/>
        </w:rPr>
      </w:pPr>
      <w:r w:rsidRPr="40B7E5C6">
        <w:rPr>
          <w:color w:val="000000" w:themeColor="text1"/>
        </w:rPr>
        <w:t>Provide updated analysis of existing City Character, emphasizing areas of the City outside of historic overlays (Historic-area character is already well established and documented, only needs to be updated with current conditions.)</w:t>
      </w:r>
    </w:p>
    <w:p w14:paraId="53257D8D" w14:textId="6D822A5B" w:rsidR="00CA4C04" w:rsidRPr="0084313C" w:rsidRDefault="73B2CE35" w:rsidP="0024724F">
      <w:pPr>
        <w:pStyle w:val="ListParagraph"/>
        <w:numPr>
          <w:ilvl w:val="1"/>
          <w:numId w:val="4"/>
        </w:numPr>
        <w:rPr>
          <w:color w:val="000000" w:themeColor="text1"/>
        </w:rPr>
      </w:pPr>
      <w:r w:rsidRPr="40B7E5C6">
        <w:rPr>
          <w:color w:val="000000" w:themeColor="text1"/>
        </w:rPr>
        <w:t>Identify desired urban form for all areas of the City, coinciding with existing neighborhood boundaries, opportunity zones, redevelopment areas, master planned areas, and other contextual information.</w:t>
      </w:r>
    </w:p>
    <w:p w14:paraId="510527AA" w14:textId="0E547948" w:rsidR="00CA4C04" w:rsidRPr="0084313C" w:rsidRDefault="73B2CE35" w:rsidP="0024724F">
      <w:pPr>
        <w:pStyle w:val="ListParagraph"/>
        <w:numPr>
          <w:ilvl w:val="0"/>
          <w:numId w:val="4"/>
        </w:numPr>
        <w:rPr>
          <w:color w:val="000000" w:themeColor="text1"/>
        </w:rPr>
      </w:pPr>
      <w:r w:rsidRPr="40B7E5C6">
        <w:rPr>
          <w:color w:val="000000" w:themeColor="text1"/>
        </w:rPr>
        <w:t>Sector and Special Area Planning</w:t>
      </w:r>
    </w:p>
    <w:p w14:paraId="7EBEAD84" w14:textId="2AE88745" w:rsidR="00CA4C04" w:rsidRPr="0084313C" w:rsidRDefault="73B2CE35" w:rsidP="0024724F">
      <w:pPr>
        <w:pStyle w:val="ListParagraph"/>
        <w:numPr>
          <w:ilvl w:val="1"/>
          <w:numId w:val="4"/>
        </w:numPr>
        <w:rPr>
          <w:color w:val="000000" w:themeColor="text1"/>
        </w:rPr>
      </w:pPr>
      <w:r w:rsidRPr="40B7E5C6">
        <w:rPr>
          <w:color w:val="000000" w:themeColor="text1"/>
        </w:rPr>
        <w:t>Identify areas for future Sector and Special Area scale planning.</w:t>
      </w:r>
    </w:p>
    <w:p w14:paraId="36E3CEC1" w14:textId="5CD1300E" w:rsidR="00CA4C04" w:rsidRPr="0084313C" w:rsidRDefault="73B2CE35" w:rsidP="0024724F">
      <w:pPr>
        <w:pStyle w:val="ListParagraph"/>
        <w:numPr>
          <w:ilvl w:val="1"/>
          <w:numId w:val="4"/>
        </w:numPr>
        <w:rPr>
          <w:color w:val="000000" w:themeColor="text1"/>
        </w:rPr>
      </w:pPr>
      <w:r w:rsidRPr="40B7E5C6">
        <w:rPr>
          <w:color w:val="000000" w:themeColor="text1"/>
        </w:rPr>
        <w:t>Develop strategies for Special Areas places for locals in addition to tourists.</w:t>
      </w:r>
    </w:p>
    <w:p w14:paraId="755C75A1" w14:textId="18F76258" w:rsidR="00CA4C04" w:rsidRPr="0084313C" w:rsidRDefault="73B2CE35" w:rsidP="0024724F">
      <w:pPr>
        <w:pStyle w:val="ListParagraph"/>
        <w:numPr>
          <w:ilvl w:val="1"/>
          <w:numId w:val="4"/>
        </w:numPr>
        <w:rPr>
          <w:color w:val="000000" w:themeColor="text1"/>
        </w:rPr>
      </w:pPr>
      <w:r w:rsidRPr="40B7E5C6">
        <w:rPr>
          <w:color w:val="000000" w:themeColor="text1"/>
        </w:rPr>
        <w:t>Assess Special Areas at granular level including economic activity, mobility, urban design and housing.</w:t>
      </w:r>
    </w:p>
    <w:p w14:paraId="0663DCFB" w14:textId="599265F2" w:rsidR="00CA4C04" w:rsidRPr="0084313C" w:rsidRDefault="73B2CE35" w:rsidP="0024724F">
      <w:pPr>
        <w:pStyle w:val="ListParagraph"/>
        <w:numPr>
          <w:ilvl w:val="1"/>
          <w:numId w:val="4"/>
        </w:numPr>
        <w:rPr>
          <w:color w:val="000000" w:themeColor="text1"/>
        </w:rPr>
      </w:pPr>
      <w:r w:rsidRPr="40B7E5C6">
        <w:rPr>
          <w:color w:val="000000" w:themeColor="text1"/>
        </w:rPr>
        <w:lastRenderedPageBreak/>
        <w:t>Propose “catalyzing” City-led redevelopment projects of city owned property and Right of Way (R.O.W.) to be incorporated into sector plans.</w:t>
      </w:r>
    </w:p>
    <w:p w14:paraId="38CA29AB" w14:textId="07C26BA3" w:rsidR="00CA4C04" w:rsidRPr="0084313C" w:rsidRDefault="73B2CE35" w:rsidP="0024724F">
      <w:pPr>
        <w:pStyle w:val="ListParagraph"/>
        <w:numPr>
          <w:ilvl w:val="0"/>
          <w:numId w:val="4"/>
        </w:numPr>
        <w:rPr>
          <w:color w:val="000000" w:themeColor="text1"/>
        </w:rPr>
      </w:pPr>
      <w:r w:rsidRPr="40B7E5C6">
        <w:rPr>
          <w:color w:val="000000" w:themeColor="text1"/>
        </w:rPr>
        <w:t>Mobility and Accessibility</w:t>
      </w:r>
    </w:p>
    <w:p w14:paraId="61637310" w14:textId="332561C3" w:rsidR="00CA4C04" w:rsidRPr="0084313C" w:rsidRDefault="73B2CE35" w:rsidP="0024724F">
      <w:pPr>
        <w:pStyle w:val="ListParagraph"/>
        <w:numPr>
          <w:ilvl w:val="1"/>
          <w:numId w:val="4"/>
        </w:numPr>
        <w:rPr>
          <w:color w:val="000000" w:themeColor="text1"/>
        </w:rPr>
      </w:pPr>
      <w:r w:rsidRPr="40B7E5C6">
        <w:rPr>
          <w:color w:val="000000" w:themeColor="text1"/>
        </w:rPr>
        <w:t>Integrate goals existing plans including Multimodal Transition Plan, Bicycle/Ped/Transit Plans, Sustainability Plan.</w:t>
      </w:r>
    </w:p>
    <w:p w14:paraId="07A3D233" w14:textId="78D8872D" w:rsidR="00CA4C04" w:rsidRPr="0084313C" w:rsidRDefault="73B2CE35" w:rsidP="0024724F">
      <w:pPr>
        <w:pStyle w:val="ListParagraph"/>
        <w:numPr>
          <w:ilvl w:val="1"/>
          <w:numId w:val="4"/>
        </w:numPr>
        <w:rPr>
          <w:color w:val="000000" w:themeColor="text1"/>
        </w:rPr>
      </w:pPr>
      <w:r w:rsidRPr="40B7E5C6">
        <w:rPr>
          <w:color w:val="000000" w:themeColor="text1"/>
        </w:rPr>
        <w:t>Using recommendations from existing plans, identify quantifiable targets for transportation mode-shift.</w:t>
      </w:r>
    </w:p>
    <w:p w14:paraId="062CB2D5" w14:textId="68EEDFA7" w:rsidR="00CA4C04" w:rsidRPr="0084313C" w:rsidRDefault="73B2CE35" w:rsidP="0024724F">
      <w:pPr>
        <w:pStyle w:val="ListParagraph"/>
        <w:numPr>
          <w:ilvl w:val="2"/>
          <w:numId w:val="4"/>
        </w:numPr>
        <w:rPr>
          <w:color w:val="000000" w:themeColor="text1"/>
        </w:rPr>
      </w:pPr>
      <w:r w:rsidRPr="40B7E5C6">
        <w:rPr>
          <w:color w:val="000000" w:themeColor="text1"/>
        </w:rPr>
        <w:t>Identify quantifiable targets for infrastructure improvements to achieve mode-shift.</w:t>
      </w:r>
    </w:p>
    <w:p w14:paraId="2B80310C" w14:textId="0FE5A897" w:rsidR="00CA4C04" w:rsidRPr="0084313C" w:rsidRDefault="73B2CE35" w:rsidP="0024724F">
      <w:pPr>
        <w:pStyle w:val="ListParagraph"/>
        <w:numPr>
          <w:ilvl w:val="1"/>
          <w:numId w:val="4"/>
        </w:numPr>
        <w:rPr>
          <w:color w:val="000000" w:themeColor="text1"/>
        </w:rPr>
      </w:pPr>
      <w:r w:rsidRPr="40B7E5C6">
        <w:rPr>
          <w:color w:val="000000" w:themeColor="text1"/>
        </w:rPr>
        <w:t xml:space="preserve">Develop a “Connectivity and Street Network” map that requires future development to adhere to a street network that creates permeable, publicly accessible new development and improves connectivity in existing neighborhoods. </w:t>
      </w:r>
    </w:p>
    <w:p w14:paraId="326258EC" w14:textId="3959B4A5" w:rsidR="00CA4C04" w:rsidRPr="0084313C" w:rsidRDefault="73B2CE35" w:rsidP="0024724F">
      <w:pPr>
        <w:pStyle w:val="ListParagraph"/>
        <w:numPr>
          <w:ilvl w:val="0"/>
          <w:numId w:val="4"/>
        </w:numPr>
        <w:rPr>
          <w:color w:val="000000" w:themeColor="text1"/>
        </w:rPr>
      </w:pPr>
      <w:r w:rsidRPr="40B7E5C6">
        <w:rPr>
          <w:color w:val="000000" w:themeColor="text1"/>
        </w:rPr>
        <w:t>Infrastructure and Facilities</w:t>
      </w:r>
    </w:p>
    <w:p w14:paraId="62A8A1CC" w14:textId="500DB2EF" w:rsidR="00CA4C04" w:rsidRPr="0084313C" w:rsidRDefault="73B2CE35" w:rsidP="0024724F">
      <w:pPr>
        <w:pStyle w:val="ListParagraph"/>
        <w:numPr>
          <w:ilvl w:val="1"/>
          <w:numId w:val="4"/>
        </w:numPr>
        <w:rPr>
          <w:color w:val="000000" w:themeColor="text1"/>
        </w:rPr>
      </w:pPr>
      <w:r w:rsidRPr="40B7E5C6">
        <w:rPr>
          <w:color w:val="000000" w:themeColor="text1"/>
        </w:rPr>
        <w:t xml:space="preserve">Integrate various infrastructure and facility plans to ensure various Capital projects are optimized and not redundant. </w:t>
      </w:r>
    </w:p>
    <w:p w14:paraId="3599BFA1" w14:textId="1F65A9B0" w:rsidR="00CA4C04" w:rsidRPr="0084313C" w:rsidRDefault="73B2CE35" w:rsidP="0024724F">
      <w:pPr>
        <w:pStyle w:val="ListParagraph"/>
        <w:numPr>
          <w:ilvl w:val="1"/>
          <w:numId w:val="4"/>
        </w:numPr>
        <w:rPr>
          <w:color w:val="000000" w:themeColor="text1"/>
        </w:rPr>
      </w:pPr>
      <w:r w:rsidRPr="40B7E5C6">
        <w:rPr>
          <w:color w:val="000000" w:themeColor="text1"/>
        </w:rPr>
        <w:t>Identify infrastructure needs and desires such as improved internet, areas to extend utilities, etc.</w:t>
      </w:r>
    </w:p>
    <w:p w14:paraId="1C3AD10B" w14:textId="63569C82" w:rsidR="00CA4C04" w:rsidRPr="0084313C" w:rsidRDefault="73B2CE35" w:rsidP="0024724F">
      <w:pPr>
        <w:pStyle w:val="ListParagraph"/>
        <w:numPr>
          <w:ilvl w:val="1"/>
          <w:numId w:val="4"/>
        </w:numPr>
        <w:rPr>
          <w:color w:val="000000" w:themeColor="text1"/>
        </w:rPr>
      </w:pPr>
      <w:r w:rsidRPr="40B7E5C6">
        <w:rPr>
          <w:color w:val="000000" w:themeColor="text1"/>
        </w:rPr>
        <w:t>Using ongoing facilities evaluation, identify top priorities for new facilities and facility improvements.</w:t>
      </w:r>
    </w:p>
    <w:p w14:paraId="008D0C20" w14:textId="017B8F9B" w:rsidR="00CA4C04" w:rsidRPr="0084313C" w:rsidRDefault="73B2CE35" w:rsidP="0024724F">
      <w:pPr>
        <w:pStyle w:val="ListParagraph"/>
        <w:numPr>
          <w:ilvl w:val="1"/>
          <w:numId w:val="4"/>
        </w:numPr>
        <w:rPr>
          <w:color w:val="000000" w:themeColor="text1"/>
        </w:rPr>
      </w:pPr>
      <w:r w:rsidRPr="40B7E5C6">
        <w:rPr>
          <w:color w:val="000000" w:themeColor="text1"/>
        </w:rPr>
        <w:t>Evaluate Green Infrastructure and recommend improvements.</w:t>
      </w:r>
    </w:p>
    <w:p w14:paraId="2FB97B3D" w14:textId="683D1C74" w:rsidR="00CA4C04" w:rsidRPr="0084313C" w:rsidRDefault="73B2CE35" w:rsidP="0024724F">
      <w:pPr>
        <w:pStyle w:val="ListParagraph"/>
        <w:numPr>
          <w:ilvl w:val="0"/>
          <w:numId w:val="4"/>
        </w:numPr>
        <w:rPr>
          <w:color w:val="000000" w:themeColor="text1"/>
        </w:rPr>
      </w:pPr>
      <w:r w:rsidRPr="40B7E5C6">
        <w:rPr>
          <w:color w:val="000000" w:themeColor="text1"/>
        </w:rPr>
        <w:t>Climate and Natural Resources</w:t>
      </w:r>
    </w:p>
    <w:p w14:paraId="260DF46C" w14:textId="32AAE906" w:rsidR="00CA4C04" w:rsidRPr="0084313C" w:rsidRDefault="73B2CE35" w:rsidP="0024724F">
      <w:pPr>
        <w:pStyle w:val="ListParagraph"/>
        <w:numPr>
          <w:ilvl w:val="1"/>
          <w:numId w:val="4"/>
        </w:numPr>
        <w:rPr>
          <w:color w:val="000000" w:themeColor="text1"/>
        </w:rPr>
      </w:pPr>
      <w:r w:rsidRPr="40B7E5C6">
        <w:rPr>
          <w:color w:val="000000" w:themeColor="text1"/>
        </w:rPr>
        <w:t xml:space="preserve">Integrate relevant plans (such as water and sustainability plans) and correlate with goals and objectives of the </w:t>
      </w:r>
      <w:r w:rsidR="00502095">
        <w:rPr>
          <w:color w:val="000000" w:themeColor="text1"/>
        </w:rPr>
        <w:t xml:space="preserve">General </w:t>
      </w:r>
      <w:r w:rsidRPr="40B7E5C6">
        <w:rPr>
          <w:color w:val="000000" w:themeColor="text1"/>
        </w:rPr>
        <w:t>Plan.</w:t>
      </w:r>
    </w:p>
    <w:p w14:paraId="2BF2B9C4" w14:textId="7DBCE6D5" w:rsidR="00CA4C04" w:rsidRPr="0084313C" w:rsidRDefault="73B2CE35" w:rsidP="0024724F">
      <w:pPr>
        <w:pStyle w:val="ListParagraph"/>
        <w:numPr>
          <w:ilvl w:val="0"/>
          <w:numId w:val="4"/>
        </w:numPr>
        <w:rPr>
          <w:color w:val="000000" w:themeColor="text1"/>
        </w:rPr>
      </w:pPr>
      <w:r w:rsidRPr="40B7E5C6">
        <w:rPr>
          <w:color w:val="000000" w:themeColor="text1"/>
        </w:rPr>
        <w:t>Affordability and Human Services</w:t>
      </w:r>
    </w:p>
    <w:p w14:paraId="4367E52F" w14:textId="6E293791" w:rsidR="00CA4C04" w:rsidRPr="0084313C" w:rsidRDefault="73B2CE35" w:rsidP="0024724F">
      <w:pPr>
        <w:pStyle w:val="ListParagraph"/>
        <w:numPr>
          <w:ilvl w:val="1"/>
          <w:numId w:val="4"/>
        </w:numPr>
        <w:rPr>
          <w:color w:val="000000" w:themeColor="text1"/>
        </w:rPr>
      </w:pPr>
      <w:r w:rsidRPr="40B7E5C6">
        <w:rPr>
          <w:color w:val="000000" w:themeColor="text1"/>
        </w:rPr>
        <w:t>Integrate various Human Service plans such as Senior Services, Youth and Family Services, Recreation Plans.</w:t>
      </w:r>
    </w:p>
    <w:p w14:paraId="04051D42" w14:textId="425D4E96" w:rsidR="00CA4C04" w:rsidRPr="0084313C" w:rsidRDefault="73B2CE35" w:rsidP="0024724F">
      <w:pPr>
        <w:pStyle w:val="ListParagraph"/>
        <w:numPr>
          <w:ilvl w:val="1"/>
          <w:numId w:val="4"/>
        </w:numPr>
        <w:rPr>
          <w:color w:val="000000" w:themeColor="text1"/>
        </w:rPr>
      </w:pPr>
      <w:r w:rsidRPr="40B7E5C6">
        <w:rPr>
          <w:color w:val="000000" w:themeColor="text1"/>
        </w:rPr>
        <w:t>Make recommendations for additional affordable housing tools.</w:t>
      </w:r>
    </w:p>
    <w:p w14:paraId="768123B8" w14:textId="2D3FA1FE" w:rsidR="00CA4C04" w:rsidRPr="0084313C" w:rsidRDefault="73B2CE35" w:rsidP="0024724F">
      <w:pPr>
        <w:pStyle w:val="ListParagraph"/>
        <w:numPr>
          <w:ilvl w:val="1"/>
          <w:numId w:val="4"/>
        </w:numPr>
        <w:rPr>
          <w:color w:val="000000" w:themeColor="text1"/>
        </w:rPr>
      </w:pPr>
      <w:r w:rsidRPr="40B7E5C6">
        <w:rPr>
          <w:color w:val="000000" w:themeColor="text1"/>
        </w:rPr>
        <w:t>Make “Affordable Living” recommendations that address other aspects of affordability beyond housing.</w:t>
      </w:r>
    </w:p>
    <w:p w14:paraId="5F4231B4" w14:textId="28EF9FBA" w:rsidR="00CA4C04" w:rsidRPr="0084313C" w:rsidRDefault="73B2CE35" w:rsidP="0024724F">
      <w:pPr>
        <w:pStyle w:val="ListParagraph"/>
        <w:numPr>
          <w:ilvl w:val="0"/>
          <w:numId w:val="4"/>
        </w:numPr>
        <w:rPr>
          <w:color w:val="000000" w:themeColor="text1"/>
        </w:rPr>
      </w:pPr>
      <w:r w:rsidRPr="40B7E5C6">
        <w:rPr>
          <w:color w:val="000000" w:themeColor="text1"/>
        </w:rPr>
        <w:t>Development Review Guidelines</w:t>
      </w:r>
    </w:p>
    <w:p w14:paraId="4E9915DB" w14:textId="19AD4CE4" w:rsidR="00CA4C04" w:rsidRPr="0084313C" w:rsidRDefault="73B2CE35" w:rsidP="0024724F">
      <w:pPr>
        <w:pStyle w:val="ListParagraph"/>
        <w:numPr>
          <w:ilvl w:val="1"/>
          <w:numId w:val="4"/>
        </w:numPr>
        <w:rPr>
          <w:color w:val="000000" w:themeColor="text1"/>
        </w:rPr>
      </w:pPr>
      <w:r w:rsidRPr="40B7E5C6">
        <w:rPr>
          <w:color w:val="000000" w:themeColor="text1"/>
        </w:rPr>
        <w:t xml:space="preserve">Develop review processes to assess private and public development for compliance with the </w:t>
      </w:r>
      <w:r w:rsidR="00502095">
        <w:rPr>
          <w:color w:val="000000" w:themeColor="text1"/>
        </w:rPr>
        <w:t xml:space="preserve">General </w:t>
      </w:r>
      <w:r w:rsidRPr="40B7E5C6">
        <w:rPr>
          <w:color w:val="000000" w:themeColor="text1"/>
        </w:rPr>
        <w:t>Plan.</w:t>
      </w:r>
    </w:p>
    <w:p w14:paraId="1DD499D6" w14:textId="795FC58C" w:rsidR="00CA4C04" w:rsidRPr="0084313C" w:rsidRDefault="73B2CE35" w:rsidP="0024724F">
      <w:pPr>
        <w:pStyle w:val="ListParagraph"/>
        <w:numPr>
          <w:ilvl w:val="0"/>
          <w:numId w:val="4"/>
        </w:numPr>
        <w:rPr>
          <w:color w:val="000000" w:themeColor="text1"/>
        </w:rPr>
      </w:pPr>
      <w:r w:rsidRPr="40B7E5C6">
        <w:rPr>
          <w:color w:val="000000" w:themeColor="text1"/>
        </w:rPr>
        <w:t>Glossary</w:t>
      </w:r>
    </w:p>
    <w:p w14:paraId="64B05D7E" w14:textId="59561979" w:rsidR="00CA4C04" w:rsidRPr="0084313C" w:rsidRDefault="73B2CE35" w:rsidP="0024724F">
      <w:pPr>
        <w:pStyle w:val="ListParagraph"/>
        <w:numPr>
          <w:ilvl w:val="0"/>
          <w:numId w:val="4"/>
        </w:numPr>
        <w:rPr>
          <w:color w:val="000000" w:themeColor="text1"/>
        </w:rPr>
      </w:pPr>
      <w:r w:rsidRPr="40B7E5C6">
        <w:rPr>
          <w:color w:val="000000" w:themeColor="text1"/>
        </w:rPr>
        <w:t>Appendices </w:t>
      </w:r>
    </w:p>
    <w:p w14:paraId="6017D0B4" w14:textId="21E92E05" w:rsidR="00CA4C04" w:rsidRPr="0084313C" w:rsidRDefault="00CA4C04" w:rsidP="40B7E5C6">
      <w:pPr>
        <w:ind w:left="2160"/>
        <w:rPr>
          <w:color w:val="000000" w:themeColor="text1"/>
        </w:rPr>
      </w:pPr>
    </w:p>
    <w:p w14:paraId="288A8CAA" w14:textId="31DB3775" w:rsidR="00CA4C04" w:rsidRPr="0084313C" w:rsidRDefault="73B2CE35" w:rsidP="40B7E5C6">
      <w:pPr>
        <w:rPr>
          <w:color w:val="000000" w:themeColor="text1"/>
        </w:rPr>
      </w:pPr>
      <w:r w:rsidRPr="40B7E5C6">
        <w:rPr>
          <w:b/>
          <w:bCs/>
          <w:color w:val="000000" w:themeColor="text1"/>
        </w:rPr>
        <w:t>Task 8. Implementation and Administration Plan</w:t>
      </w:r>
    </w:p>
    <w:p w14:paraId="4926725F" w14:textId="16EBADED" w:rsidR="00CA4C04" w:rsidRPr="0084313C" w:rsidRDefault="73B2CE35" w:rsidP="40B7E5C6">
      <w:pPr>
        <w:rPr>
          <w:color w:val="000000" w:themeColor="text1"/>
        </w:rPr>
      </w:pPr>
      <w:r w:rsidRPr="40B7E5C6">
        <w:rPr>
          <w:color w:val="000000" w:themeColor="text1"/>
        </w:rPr>
        <w:t>Develop an Implementation Plan with the following components:</w:t>
      </w:r>
    </w:p>
    <w:p w14:paraId="5E2624E1" w14:textId="6E4BDE58" w:rsidR="00CA4C04" w:rsidRPr="0084313C" w:rsidRDefault="73B2CE35" w:rsidP="0024724F">
      <w:pPr>
        <w:pStyle w:val="ListParagraph"/>
        <w:numPr>
          <w:ilvl w:val="1"/>
          <w:numId w:val="4"/>
        </w:numPr>
        <w:rPr>
          <w:color w:val="000000" w:themeColor="text1"/>
        </w:rPr>
      </w:pPr>
      <w:r w:rsidRPr="40B7E5C6">
        <w:rPr>
          <w:color w:val="000000" w:themeColor="text1"/>
        </w:rPr>
        <w:t xml:space="preserve"> Provide detailed Implementation Plan that ties each recommendation to achievable goals and objectives. </w:t>
      </w:r>
    </w:p>
    <w:p w14:paraId="241A8F5D" w14:textId="5DA70079" w:rsidR="00CA4C04" w:rsidRPr="0084313C" w:rsidRDefault="73B2CE35" w:rsidP="0024724F">
      <w:pPr>
        <w:pStyle w:val="ListParagraph"/>
        <w:numPr>
          <w:ilvl w:val="2"/>
          <w:numId w:val="4"/>
        </w:numPr>
        <w:rPr>
          <w:color w:val="000000" w:themeColor="text1"/>
        </w:rPr>
      </w:pPr>
      <w:r w:rsidRPr="40B7E5C6">
        <w:rPr>
          <w:color w:val="000000" w:themeColor="text1"/>
        </w:rPr>
        <w:t>Each goal/objective should include proposed cost, departmental responsibility, and timeline.</w:t>
      </w:r>
    </w:p>
    <w:p w14:paraId="49DCDCD6" w14:textId="6FBD87AD" w:rsidR="00CA4C04" w:rsidRPr="0084313C" w:rsidRDefault="73B2CE35" w:rsidP="40B7E5C6">
      <w:pPr>
        <w:rPr>
          <w:color w:val="000000" w:themeColor="text1"/>
        </w:rPr>
      </w:pPr>
      <w:r w:rsidRPr="40B7E5C6">
        <w:rPr>
          <w:color w:val="000000" w:themeColor="text1"/>
        </w:rPr>
        <w:t>Administration Plan should include procedures for the following:</w:t>
      </w:r>
    </w:p>
    <w:p w14:paraId="3F157004" w14:textId="7199F7E2" w:rsidR="00CA4C04" w:rsidRPr="0084313C" w:rsidRDefault="73B2CE35" w:rsidP="0024724F">
      <w:pPr>
        <w:pStyle w:val="ListParagraph"/>
        <w:numPr>
          <w:ilvl w:val="2"/>
          <w:numId w:val="3"/>
        </w:numPr>
        <w:rPr>
          <w:color w:val="000000" w:themeColor="text1"/>
        </w:rPr>
      </w:pPr>
      <w:r w:rsidRPr="40B7E5C6">
        <w:rPr>
          <w:color w:val="000000" w:themeColor="text1"/>
        </w:rPr>
        <w:t>Annual progress and action reports.</w:t>
      </w:r>
    </w:p>
    <w:p w14:paraId="6CA19191" w14:textId="348FB986" w:rsidR="00CA4C04" w:rsidRPr="0084313C" w:rsidRDefault="73B2CE35" w:rsidP="0024724F">
      <w:pPr>
        <w:pStyle w:val="ListParagraph"/>
        <w:numPr>
          <w:ilvl w:val="2"/>
          <w:numId w:val="3"/>
        </w:numPr>
        <w:rPr>
          <w:color w:val="000000" w:themeColor="text1"/>
        </w:rPr>
      </w:pPr>
      <w:r w:rsidRPr="40B7E5C6">
        <w:rPr>
          <w:color w:val="000000" w:themeColor="text1"/>
        </w:rPr>
        <w:t>C.I.P. Plan update process.</w:t>
      </w:r>
    </w:p>
    <w:p w14:paraId="430E421D" w14:textId="6A1F843E" w:rsidR="00CA4C04" w:rsidRPr="0084313C" w:rsidRDefault="73B2CE35" w:rsidP="0024724F">
      <w:pPr>
        <w:pStyle w:val="ListParagraph"/>
        <w:numPr>
          <w:ilvl w:val="2"/>
          <w:numId w:val="3"/>
        </w:numPr>
        <w:rPr>
          <w:color w:val="000000" w:themeColor="text1"/>
        </w:rPr>
      </w:pPr>
      <w:r w:rsidRPr="40B7E5C6">
        <w:rPr>
          <w:color w:val="000000" w:themeColor="text1"/>
        </w:rPr>
        <w:t>5-year reviews.</w:t>
      </w:r>
    </w:p>
    <w:p w14:paraId="6DBAB767" w14:textId="3CC27D77" w:rsidR="00CA4C04" w:rsidRPr="0084313C" w:rsidRDefault="73B2CE35" w:rsidP="0024724F">
      <w:pPr>
        <w:pStyle w:val="ListParagraph"/>
        <w:numPr>
          <w:ilvl w:val="2"/>
          <w:numId w:val="3"/>
        </w:numPr>
        <w:rPr>
          <w:color w:val="000000" w:themeColor="text1"/>
        </w:rPr>
      </w:pPr>
      <w:r w:rsidRPr="40B7E5C6">
        <w:rPr>
          <w:color w:val="000000" w:themeColor="text1"/>
        </w:rPr>
        <w:t>20-year update timeline from planned adoption year.</w:t>
      </w:r>
    </w:p>
    <w:p w14:paraId="6DDF5F97" w14:textId="5F9ACE7B" w:rsidR="00CA4C04" w:rsidRPr="0084313C" w:rsidRDefault="73B2CE35" w:rsidP="0024724F">
      <w:pPr>
        <w:pStyle w:val="ListParagraph"/>
        <w:numPr>
          <w:ilvl w:val="2"/>
          <w:numId w:val="3"/>
        </w:numPr>
        <w:rPr>
          <w:color w:val="000000" w:themeColor="text1"/>
        </w:rPr>
      </w:pPr>
      <w:r w:rsidRPr="40B7E5C6">
        <w:rPr>
          <w:color w:val="000000" w:themeColor="text1"/>
        </w:rPr>
        <w:t>Identify 40-80+ year elements.</w:t>
      </w:r>
    </w:p>
    <w:p w14:paraId="4313C1A9" w14:textId="0998A761" w:rsidR="00CA4C04" w:rsidRPr="0084313C" w:rsidRDefault="00CA4C04" w:rsidP="40B7E5C6">
      <w:pPr>
        <w:rPr>
          <w:color w:val="FF0000"/>
        </w:rPr>
      </w:pPr>
    </w:p>
    <w:p w14:paraId="5751DDC1" w14:textId="591CD2E4" w:rsidR="00CA4C04" w:rsidRPr="0084313C" w:rsidRDefault="73B2CE35" w:rsidP="40B7E5C6">
      <w:pPr>
        <w:rPr>
          <w:color w:val="000000" w:themeColor="text1"/>
        </w:rPr>
      </w:pPr>
      <w:r w:rsidRPr="40B7E5C6">
        <w:rPr>
          <w:b/>
          <w:bCs/>
          <w:color w:val="000000" w:themeColor="text1"/>
        </w:rPr>
        <w:t xml:space="preserve">Task 9. </w:t>
      </w:r>
      <w:r w:rsidR="00502095">
        <w:rPr>
          <w:b/>
          <w:bCs/>
          <w:color w:val="000000" w:themeColor="text1"/>
        </w:rPr>
        <w:t xml:space="preserve">General </w:t>
      </w:r>
      <w:r w:rsidRPr="40B7E5C6">
        <w:rPr>
          <w:b/>
          <w:bCs/>
          <w:color w:val="000000" w:themeColor="text1"/>
        </w:rPr>
        <w:t>Plan Adoption and Publication</w:t>
      </w:r>
    </w:p>
    <w:p w14:paraId="39CDC6D8" w14:textId="04961A83" w:rsidR="00CA4C04" w:rsidRPr="0084313C" w:rsidRDefault="73B2CE35" w:rsidP="40B7E5C6">
      <w:pPr>
        <w:rPr>
          <w:color w:val="000000" w:themeColor="text1"/>
        </w:rPr>
      </w:pPr>
      <w:r w:rsidRPr="40B7E5C6">
        <w:rPr>
          <w:color w:val="000000" w:themeColor="text1"/>
        </w:rPr>
        <w:t xml:space="preserve">The consultants will work in tandem with City staff and City leadership throughout the duration of the </w:t>
      </w:r>
      <w:r w:rsidR="00502095">
        <w:rPr>
          <w:color w:val="000000" w:themeColor="text1"/>
        </w:rPr>
        <w:t xml:space="preserve">General </w:t>
      </w:r>
      <w:r w:rsidRPr="40B7E5C6">
        <w:rPr>
          <w:color w:val="000000" w:themeColor="text1"/>
        </w:rPr>
        <w:t xml:space="preserve">Plan adoption process. </w:t>
      </w:r>
      <w:r w:rsidR="00502095">
        <w:rPr>
          <w:color w:val="000000" w:themeColor="text1"/>
        </w:rPr>
        <w:t xml:space="preserve">General </w:t>
      </w:r>
      <w:r w:rsidRPr="40B7E5C6">
        <w:rPr>
          <w:color w:val="000000" w:themeColor="text1"/>
        </w:rPr>
        <w:t>Plan adoption related responsibilities include but are not limited to:</w:t>
      </w:r>
    </w:p>
    <w:p w14:paraId="7039BFF7" w14:textId="0263FCE4" w:rsidR="00CA4C04" w:rsidRPr="0084313C" w:rsidRDefault="73B2CE35" w:rsidP="0024724F">
      <w:pPr>
        <w:pStyle w:val="ListParagraph"/>
        <w:numPr>
          <w:ilvl w:val="2"/>
          <w:numId w:val="2"/>
        </w:numPr>
        <w:rPr>
          <w:color w:val="000000" w:themeColor="text1"/>
        </w:rPr>
      </w:pPr>
      <w:r w:rsidRPr="40B7E5C6">
        <w:rPr>
          <w:color w:val="000000" w:themeColor="text1"/>
        </w:rPr>
        <w:t>Attend and present to commissions, board and the governing body.</w:t>
      </w:r>
    </w:p>
    <w:p w14:paraId="5808FC95" w14:textId="7AEFE8ED" w:rsidR="00CA4C04" w:rsidRPr="0084313C" w:rsidRDefault="73B2CE35" w:rsidP="0024724F">
      <w:pPr>
        <w:pStyle w:val="ListParagraph"/>
        <w:numPr>
          <w:ilvl w:val="2"/>
          <w:numId w:val="2"/>
        </w:numPr>
        <w:rPr>
          <w:color w:val="000000" w:themeColor="text1"/>
        </w:rPr>
      </w:pPr>
      <w:r w:rsidRPr="40B7E5C6">
        <w:rPr>
          <w:color w:val="000000" w:themeColor="text1"/>
        </w:rPr>
        <w:t xml:space="preserve">Respond to questions from the public, City staff and leadership regarding all aspects of the </w:t>
      </w:r>
      <w:r w:rsidR="00502095">
        <w:rPr>
          <w:color w:val="000000" w:themeColor="text1"/>
        </w:rPr>
        <w:t xml:space="preserve">General </w:t>
      </w:r>
      <w:r w:rsidRPr="40B7E5C6">
        <w:rPr>
          <w:color w:val="000000" w:themeColor="text1"/>
        </w:rPr>
        <w:t>Plan Update.</w:t>
      </w:r>
    </w:p>
    <w:p w14:paraId="1F0B74CB" w14:textId="21B81118" w:rsidR="00CA4C04" w:rsidRPr="0084313C" w:rsidRDefault="73B2CE35" w:rsidP="0024724F">
      <w:pPr>
        <w:pStyle w:val="ListParagraph"/>
        <w:numPr>
          <w:ilvl w:val="2"/>
          <w:numId w:val="2"/>
        </w:numPr>
        <w:rPr>
          <w:color w:val="000000" w:themeColor="text1"/>
        </w:rPr>
      </w:pPr>
      <w:r w:rsidRPr="40B7E5C6">
        <w:rPr>
          <w:color w:val="000000" w:themeColor="text1"/>
        </w:rPr>
        <w:t>Make any amendments necessary that are identified during the adoption process.</w:t>
      </w:r>
    </w:p>
    <w:p w14:paraId="5112EC8B" w14:textId="237C0A43" w:rsidR="00CA4C04" w:rsidRPr="0084313C" w:rsidRDefault="73B2CE35" w:rsidP="0024724F">
      <w:pPr>
        <w:pStyle w:val="ListParagraph"/>
        <w:numPr>
          <w:ilvl w:val="2"/>
          <w:numId w:val="2"/>
        </w:numPr>
        <w:rPr>
          <w:color w:val="000000" w:themeColor="text1"/>
        </w:rPr>
      </w:pPr>
      <w:r w:rsidRPr="40B7E5C6">
        <w:rPr>
          <w:color w:val="000000" w:themeColor="text1"/>
        </w:rPr>
        <w:t xml:space="preserve">Assist with the transition to the new </w:t>
      </w:r>
      <w:r w:rsidR="00502095">
        <w:rPr>
          <w:color w:val="000000" w:themeColor="text1"/>
        </w:rPr>
        <w:t xml:space="preserve">General </w:t>
      </w:r>
      <w:r w:rsidRPr="40B7E5C6">
        <w:rPr>
          <w:color w:val="000000" w:themeColor="text1"/>
        </w:rPr>
        <w:t>Plan as necessary.</w:t>
      </w:r>
    </w:p>
    <w:p w14:paraId="2ACC7F3E" w14:textId="416B0CEE" w:rsidR="00CA4C04" w:rsidRPr="0084313C" w:rsidRDefault="00CA4C04" w:rsidP="40B7E5C6">
      <w:pPr>
        <w:rPr>
          <w:color w:val="000000" w:themeColor="text1"/>
        </w:rPr>
      </w:pPr>
    </w:p>
    <w:p w14:paraId="08E4E3CE" w14:textId="0C0500A5" w:rsidR="00CA4C04" w:rsidRPr="0084313C" w:rsidRDefault="73B2CE35" w:rsidP="40B7E5C6">
      <w:pPr>
        <w:rPr>
          <w:color w:val="000000" w:themeColor="text1"/>
        </w:rPr>
      </w:pPr>
      <w:r w:rsidRPr="40B7E5C6">
        <w:rPr>
          <w:color w:val="000000" w:themeColor="text1"/>
        </w:rPr>
        <w:t xml:space="preserve">After adoption, the consultants will be responsible for the publication of the </w:t>
      </w:r>
      <w:r w:rsidR="00502095">
        <w:rPr>
          <w:color w:val="000000" w:themeColor="text1"/>
        </w:rPr>
        <w:t xml:space="preserve">General </w:t>
      </w:r>
      <w:r w:rsidRPr="40B7E5C6">
        <w:rPr>
          <w:color w:val="000000" w:themeColor="text1"/>
        </w:rPr>
        <w:t>Plan, including:</w:t>
      </w:r>
    </w:p>
    <w:p w14:paraId="18344893" w14:textId="3E6FAEA2" w:rsidR="00CA4C04" w:rsidRPr="0084313C" w:rsidRDefault="73B2CE35" w:rsidP="0024724F">
      <w:pPr>
        <w:pStyle w:val="ListParagraph"/>
        <w:numPr>
          <w:ilvl w:val="2"/>
          <w:numId w:val="1"/>
        </w:numPr>
        <w:rPr>
          <w:color w:val="000000" w:themeColor="text1"/>
        </w:rPr>
      </w:pPr>
      <w:r w:rsidRPr="40B7E5C6">
        <w:rPr>
          <w:color w:val="000000" w:themeColor="text1"/>
        </w:rPr>
        <w:t>Providing hard copies to the City and stakeholders if desired.</w:t>
      </w:r>
    </w:p>
    <w:p w14:paraId="0C9E1B02" w14:textId="6FD8CD69" w:rsidR="00CA4C04" w:rsidRPr="0084313C" w:rsidRDefault="73B2CE35" w:rsidP="0024724F">
      <w:pPr>
        <w:pStyle w:val="ListParagraph"/>
        <w:numPr>
          <w:ilvl w:val="2"/>
          <w:numId w:val="1"/>
        </w:numPr>
        <w:rPr>
          <w:color w:val="000000" w:themeColor="text1"/>
        </w:rPr>
      </w:pPr>
      <w:r w:rsidRPr="40B7E5C6">
        <w:rPr>
          <w:color w:val="000000" w:themeColor="text1"/>
        </w:rPr>
        <w:t xml:space="preserve">Publishing the final adopted </w:t>
      </w:r>
      <w:r w:rsidR="00502095">
        <w:rPr>
          <w:color w:val="000000" w:themeColor="text1"/>
        </w:rPr>
        <w:t xml:space="preserve">General </w:t>
      </w:r>
      <w:r w:rsidRPr="40B7E5C6">
        <w:rPr>
          <w:color w:val="000000" w:themeColor="text1"/>
        </w:rPr>
        <w:t>Plan to the project website.</w:t>
      </w:r>
    </w:p>
    <w:p w14:paraId="61F5BA32" w14:textId="67BB8EE6" w:rsidR="00CA4C04" w:rsidRPr="0084313C" w:rsidRDefault="73B2CE35" w:rsidP="0024724F">
      <w:pPr>
        <w:pStyle w:val="ListParagraph"/>
        <w:numPr>
          <w:ilvl w:val="2"/>
          <w:numId w:val="1"/>
        </w:numPr>
        <w:rPr>
          <w:color w:val="000000" w:themeColor="text1"/>
        </w:rPr>
      </w:pPr>
      <w:r w:rsidRPr="40B7E5C6">
        <w:rPr>
          <w:color w:val="000000" w:themeColor="text1"/>
        </w:rPr>
        <w:t>Finalizing any other aspects of the project.</w:t>
      </w:r>
    </w:p>
    <w:p w14:paraId="76C479BD" w14:textId="54585DA6" w:rsidR="00CA4C04" w:rsidRPr="0084313C" w:rsidRDefault="00CA4C04" w:rsidP="40B7E5C6">
      <w:pPr>
        <w:rPr>
          <w:color w:val="000000" w:themeColor="text1"/>
        </w:rPr>
      </w:pPr>
    </w:p>
    <w:p w14:paraId="06F53EE9" w14:textId="1D2E9DBC" w:rsidR="00CA4C04" w:rsidRPr="0084313C" w:rsidRDefault="00CA4C04" w:rsidP="40B7E5C6">
      <w:pPr>
        <w:rPr>
          <w:color w:val="000000" w:themeColor="text1"/>
        </w:rPr>
      </w:pPr>
    </w:p>
    <w:p w14:paraId="61A24677" w14:textId="48996781" w:rsidR="00CA4C04" w:rsidRPr="0084313C" w:rsidRDefault="00CA4C04" w:rsidP="40B7E5C6">
      <w:pPr>
        <w:tabs>
          <w:tab w:val="left" w:pos="720"/>
        </w:tabs>
      </w:pPr>
    </w:p>
    <w:sectPr w:rsidR="00CA4C04" w:rsidRPr="0084313C" w:rsidSect="00506576">
      <w:headerReference w:type="default" r:id="rId41"/>
      <w:footerReference w:type="even" r:id="rId42"/>
      <w:footerReference w:type="default" r:id="rId43"/>
      <w:headerReference w:type="first" r:id="rId44"/>
      <w:pgSz w:w="12240" w:h="15840"/>
      <w:pgMar w:top="1440" w:right="1260" w:bottom="1440" w:left="144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7BA6B" w14:textId="77777777" w:rsidR="00C46535" w:rsidRDefault="00C46535">
      <w:r>
        <w:separator/>
      </w:r>
    </w:p>
  </w:endnote>
  <w:endnote w:type="continuationSeparator" w:id="0">
    <w:p w14:paraId="383D03C0" w14:textId="77777777" w:rsidR="00C46535" w:rsidRDefault="00C46535">
      <w:r>
        <w:continuationSeparator/>
      </w:r>
    </w:p>
  </w:endnote>
  <w:endnote w:type="continuationNotice" w:id="1">
    <w:p w14:paraId="1805E481" w14:textId="77777777" w:rsidR="00C46535" w:rsidRDefault="00C46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17DB" w14:textId="0BA1B035" w:rsidR="00F40A9C" w:rsidRDefault="00F40A9C"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7639">
      <w:rPr>
        <w:rStyle w:val="PageNumber"/>
        <w:noProof/>
      </w:rPr>
      <w:t>iii</w:t>
    </w:r>
    <w:r>
      <w:rPr>
        <w:rStyle w:val="PageNumber"/>
      </w:rPr>
      <w:fldChar w:fldCharType="end"/>
    </w:r>
  </w:p>
  <w:p w14:paraId="7D1AEB6C" w14:textId="77777777" w:rsidR="00F40A9C" w:rsidRDefault="00F40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F879" w14:textId="77777777" w:rsidR="00F40A9C" w:rsidRDefault="00F40A9C"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DA5">
      <w:rPr>
        <w:rStyle w:val="PageNumber"/>
        <w:noProof/>
      </w:rPr>
      <w:t>iv</w:t>
    </w:r>
    <w:r>
      <w:rPr>
        <w:rStyle w:val="PageNumber"/>
      </w:rPr>
      <w:fldChar w:fldCharType="end"/>
    </w:r>
  </w:p>
  <w:p w14:paraId="4F7B0256" w14:textId="77777777" w:rsidR="00F40A9C" w:rsidRDefault="00F40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5385" w14:textId="32260A44" w:rsidR="00F40A9C" w:rsidRDefault="76DF2446">
    <w:pPr>
      <w:pStyle w:val="Footer"/>
    </w:pPr>
    <w:proofErr w:type="spellStart"/>
    <w:r>
      <w:t>CoSF</w:t>
    </w:r>
    <w:proofErr w:type="spellEnd"/>
    <w:r w:rsidR="00F40A9C">
      <w:tab/>
    </w:r>
    <w:r w:rsidR="00F40A9C">
      <w:tab/>
    </w:r>
    <w:r>
      <w:t xml:space="preserve">Version </w:t>
    </w:r>
    <w:r w:rsidR="007E31B4">
      <w:t>10</w:t>
    </w:r>
    <w:r>
      <w:t xml:space="preserve"> 0</w:t>
    </w:r>
    <w:r w:rsidR="007E31B4">
      <w:t>4</w:t>
    </w:r>
    <w:r>
      <w:t>.</w:t>
    </w:r>
    <w:r w:rsidR="007E31B4">
      <w:t>14</w:t>
    </w:r>
    <w:r>
      <w:t>.2023</w:t>
    </w:r>
  </w:p>
  <w:p w14:paraId="6BBAFF56" w14:textId="77777777" w:rsidR="00F40A9C" w:rsidRDefault="00F40A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C24B" w14:textId="0A7200CF" w:rsidR="00F40A9C" w:rsidRDefault="00F40A9C"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2FA">
      <w:rPr>
        <w:rStyle w:val="PageNumber"/>
        <w:noProof/>
      </w:rPr>
      <w:t>49</w:t>
    </w:r>
    <w:r>
      <w:rPr>
        <w:rStyle w:val="PageNumber"/>
      </w:rPr>
      <w:fldChar w:fldCharType="end"/>
    </w:r>
  </w:p>
  <w:p w14:paraId="5F026EFE" w14:textId="77777777" w:rsidR="00F40A9C" w:rsidRDefault="00F40A9C" w:rsidP="007421E1">
    <w:pPr>
      <w:pStyle w:val="Footer"/>
      <w:ind w:right="360"/>
    </w:pPr>
  </w:p>
  <w:p w14:paraId="694069EC" w14:textId="77777777" w:rsidR="008833AF" w:rsidRDefault="008833A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182759"/>
      <w:docPartObj>
        <w:docPartGallery w:val="Page Numbers (Bottom of Page)"/>
        <w:docPartUnique/>
      </w:docPartObj>
    </w:sdtPr>
    <w:sdtEndPr>
      <w:rPr>
        <w:noProof/>
      </w:rPr>
    </w:sdtEndPr>
    <w:sdtContent>
      <w:p w14:paraId="6CF7AC76" w14:textId="2C5B36B1" w:rsidR="00C0078D" w:rsidRDefault="00C0078D">
        <w:pPr>
          <w:pStyle w:val="Footer"/>
        </w:pPr>
        <w:r>
          <w:t xml:space="preserve">Page |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13BE4419" w14:textId="77777777" w:rsidR="008833AF" w:rsidRDefault="008833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E79C" w14:textId="77777777" w:rsidR="00C46535" w:rsidRDefault="00C46535">
      <w:r>
        <w:separator/>
      </w:r>
    </w:p>
  </w:footnote>
  <w:footnote w:type="continuationSeparator" w:id="0">
    <w:p w14:paraId="6E6FD5DA" w14:textId="77777777" w:rsidR="00C46535" w:rsidRDefault="00C46535">
      <w:r>
        <w:continuationSeparator/>
      </w:r>
    </w:p>
  </w:footnote>
  <w:footnote w:type="continuationNotice" w:id="1">
    <w:p w14:paraId="6E33AFB4" w14:textId="77777777" w:rsidR="00C46535" w:rsidRDefault="00C465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D979" w14:textId="6B8E8AB5" w:rsidR="76DF2446" w:rsidRDefault="76DF2446" w:rsidP="76DF2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76DF2446" w14:paraId="2E917F68" w14:textId="77777777" w:rsidTr="76DF2446">
      <w:trPr>
        <w:trHeight w:val="300"/>
      </w:trPr>
      <w:tc>
        <w:tcPr>
          <w:tcW w:w="3180" w:type="dxa"/>
        </w:tcPr>
        <w:p w14:paraId="6842DC60" w14:textId="15A472A7" w:rsidR="76DF2446" w:rsidRDefault="76DF2446" w:rsidP="76DF2446">
          <w:pPr>
            <w:pStyle w:val="Header"/>
            <w:ind w:left="-115"/>
          </w:pPr>
        </w:p>
      </w:tc>
      <w:tc>
        <w:tcPr>
          <w:tcW w:w="3180" w:type="dxa"/>
        </w:tcPr>
        <w:p w14:paraId="33576CE8" w14:textId="772D2B2D" w:rsidR="76DF2446" w:rsidRDefault="76DF2446" w:rsidP="76DF2446">
          <w:pPr>
            <w:pStyle w:val="Header"/>
            <w:jc w:val="center"/>
          </w:pPr>
        </w:p>
      </w:tc>
      <w:tc>
        <w:tcPr>
          <w:tcW w:w="3180" w:type="dxa"/>
        </w:tcPr>
        <w:p w14:paraId="359DAB1D" w14:textId="75517F19" w:rsidR="76DF2446" w:rsidRDefault="76DF2446" w:rsidP="76DF2446">
          <w:pPr>
            <w:pStyle w:val="Header"/>
            <w:ind w:right="-115"/>
            <w:jc w:val="right"/>
          </w:pPr>
        </w:p>
      </w:tc>
    </w:tr>
  </w:tbl>
  <w:p w14:paraId="61D9C4B3" w14:textId="4F789FC7" w:rsidR="76DF2446" w:rsidRDefault="76DF2446" w:rsidP="76DF2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5D76E8F8"/>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66FFE"/>
    <w:multiLevelType w:val="hybridMultilevel"/>
    <w:tmpl w:val="7BEC844E"/>
    <w:lvl w:ilvl="0" w:tplc="1F820514">
      <w:start w:val="1"/>
      <w:numFmt w:val="decimal"/>
      <w:lvlText w:val="%1)"/>
      <w:lvlJc w:val="left"/>
      <w:pPr>
        <w:ind w:left="360" w:hanging="360"/>
      </w:pPr>
    </w:lvl>
    <w:lvl w:ilvl="1" w:tplc="202ECDDA">
      <w:start w:val="1"/>
      <w:numFmt w:val="lowerLetter"/>
      <w:lvlText w:val="%2)"/>
      <w:lvlJc w:val="left"/>
      <w:pPr>
        <w:ind w:left="720" w:hanging="360"/>
      </w:pPr>
    </w:lvl>
    <w:lvl w:ilvl="2" w:tplc="9D1CE070">
      <w:start w:val="1"/>
      <w:numFmt w:val="lowerRoman"/>
      <w:lvlText w:val="%3."/>
      <w:lvlJc w:val="right"/>
      <w:pPr>
        <w:ind w:left="2160" w:hanging="180"/>
      </w:pPr>
    </w:lvl>
    <w:lvl w:ilvl="3" w:tplc="B706D5D8">
      <w:start w:val="1"/>
      <w:numFmt w:val="decimal"/>
      <w:lvlText w:val="%4."/>
      <w:lvlJc w:val="left"/>
      <w:pPr>
        <w:ind w:left="2880" w:hanging="360"/>
      </w:pPr>
    </w:lvl>
    <w:lvl w:ilvl="4" w:tplc="5A6C4358">
      <w:start w:val="1"/>
      <w:numFmt w:val="lowerLetter"/>
      <w:lvlText w:val="%5."/>
      <w:lvlJc w:val="left"/>
      <w:pPr>
        <w:ind w:left="3600" w:hanging="360"/>
      </w:pPr>
    </w:lvl>
    <w:lvl w:ilvl="5" w:tplc="D9D417CA">
      <w:start w:val="1"/>
      <w:numFmt w:val="lowerRoman"/>
      <w:lvlText w:val="%6."/>
      <w:lvlJc w:val="right"/>
      <w:pPr>
        <w:ind w:left="4320" w:hanging="180"/>
      </w:pPr>
    </w:lvl>
    <w:lvl w:ilvl="6" w:tplc="0F020DA8">
      <w:start w:val="1"/>
      <w:numFmt w:val="decimal"/>
      <w:lvlText w:val="%7."/>
      <w:lvlJc w:val="left"/>
      <w:pPr>
        <w:ind w:left="5040" w:hanging="360"/>
      </w:pPr>
    </w:lvl>
    <w:lvl w:ilvl="7" w:tplc="2F5E73EA">
      <w:start w:val="1"/>
      <w:numFmt w:val="lowerLetter"/>
      <w:lvlText w:val="%8."/>
      <w:lvlJc w:val="left"/>
      <w:pPr>
        <w:ind w:left="5760" w:hanging="360"/>
      </w:pPr>
    </w:lvl>
    <w:lvl w:ilvl="8" w:tplc="6DCE13C6">
      <w:start w:val="1"/>
      <w:numFmt w:val="lowerRoman"/>
      <w:lvlText w:val="%9."/>
      <w:lvlJc w:val="right"/>
      <w:pPr>
        <w:ind w:left="6480" w:hanging="180"/>
      </w:pPr>
    </w:lvl>
  </w:abstractNum>
  <w:abstractNum w:abstractNumId="5" w15:restartNumberingAfterBreak="0">
    <w:nsid w:val="0CB101CE"/>
    <w:multiLevelType w:val="hybridMultilevel"/>
    <w:tmpl w:val="F662CF1C"/>
    <w:lvl w:ilvl="0" w:tplc="282C7970">
      <w:start w:val="1"/>
      <w:numFmt w:val="decimal"/>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9A06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ED1450"/>
    <w:multiLevelType w:val="hybridMultilevel"/>
    <w:tmpl w:val="DEACE838"/>
    <w:lvl w:ilvl="0" w:tplc="33A4764C">
      <w:start w:val="1"/>
      <w:numFmt w:val="decimal"/>
      <w:lvlText w:val="%1)"/>
      <w:lvlJc w:val="left"/>
      <w:pPr>
        <w:ind w:left="360" w:hanging="360"/>
      </w:pPr>
    </w:lvl>
    <w:lvl w:ilvl="1" w:tplc="9DE04A36">
      <w:start w:val="1"/>
      <w:numFmt w:val="lowerLetter"/>
      <w:lvlText w:val="%2)"/>
      <w:lvlJc w:val="left"/>
      <w:pPr>
        <w:ind w:left="720" w:hanging="360"/>
      </w:pPr>
    </w:lvl>
    <w:lvl w:ilvl="2" w:tplc="5704926E">
      <w:start w:val="1"/>
      <w:numFmt w:val="lowerRoman"/>
      <w:lvlText w:val="%3)"/>
      <w:lvlJc w:val="left"/>
      <w:pPr>
        <w:ind w:left="1080" w:hanging="360"/>
      </w:pPr>
    </w:lvl>
    <w:lvl w:ilvl="3" w:tplc="FC10A9CA">
      <w:start w:val="1"/>
      <w:numFmt w:val="decimal"/>
      <w:lvlText w:val="%4."/>
      <w:lvlJc w:val="left"/>
      <w:pPr>
        <w:ind w:left="2880" w:hanging="360"/>
      </w:pPr>
    </w:lvl>
    <w:lvl w:ilvl="4" w:tplc="2A54489A">
      <w:start w:val="1"/>
      <w:numFmt w:val="lowerLetter"/>
      <w:lvlText w:val="%5."/>
      <w:lvlJc w:val="left"/>
      <w:pPr>
        <w:ind w:left="3600" w:hanging="360"/>
      </w:pPr>
    </w:lvl>
    <w:lvl w:ilvl="5" w:tplc="949E10D2">
      <w:start w:val="1"/>
      <w:numFmt w:val="lowerRoman"/>
      <w:lvlText w:val="%6."/>
      <w:lvlJc w:val="right"/>
      <w:pPr>
        <w:ind w:left="4320" w:hanging="180"/>
      </w:pPr>
    </w:lvl>
    <w:lvl w:ilvl="6" w:tplc="B5306AB0">
      <w:start w:val="1"/>
      <w:numFmt w:val="decimal"/>
      <w:lvlText w:val="%7."/>
      <w:lvlJc w:val="left"/>
      <w:pPr>
        <w:ind w:left="5040" w:hanging="360"/>
      </w:pPr>
    </w:lvl>
    <w:lvl w:ilvl="7" w:tplc="511624F6">
      <w:start w:val="1"/>
      <w:numFmt w:val="lowerLetter"/>
      <w:lvlText w:val="%8."/>
      <w:lvlJc w:val="left"/>
      <w:pPr>
        <w:ind w:left="5760" w:hanging="360"/>
      </w:pPr>
    </w:lvl>
    <w:lvl w:ilvl="8" w:tplc="5BE26230">
      <w:start w:val="1"/>
      <w:numFmt w:val="lowerRoman"/>
      <w:lvlText w:val="%9."/>
      <w:lvlJc w:val="right"/>
      <w:pPr>
        <w:ind w:left="6480" w:hanging="180"/>
      </w:pPr>
    </w:lvl>
  </w:abstractNum>
  <w:abstractNum w:abstractNumId="8"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52114"/>
    <w:multiLevelType w:val="hybridMultilevel"/>
    <w:tmpl w:val="8990CA8C"/>
    <w:lvl w:ilvl="0" w:tplc="076AA82E">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31479"/>
    <w:multiLevelType w:val="hybridMultilevel"/>
    <w:tmpl w:val="27C402EC"/>
    <w:lvl w:ilvl="0" w:tplc="FFFFFFF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6E04A2E"/>
    <w:multiLevelType w:val="hybridMultilevel"/>
    <w:tmpl w:val="8B5E011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8506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907D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4D409E"/>
    <w:multiLevelType w:val="hybridMultilevel"/>
    <w:tmpl w:val="89DA101A"/>
    <w:lvl w:ilvl="0" w:tplc="2116B47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B823CA"/>
    <w:multiLevelType w:val="hybridMultilevel"/>
    <w:tmpl w:val="4DA63692"/>
    <w:lvl w:ilvl="0" w:tplc="0409000F">
      <w:start w:val="1"/>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0" w15:restartNumberingAfterBreak="0">
    <w:nsid w:val="25AB2528"/>
    <w:multiLevelType w:val="multilevel"/>
    <w:tmpl w:val="A44EDC9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6095408"/>
    <w:multiLevelType w:val="hybridMultilevel"/>
    <w:tmpl w:val="1D98A94A"/>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11D185"/>
    <w:multiLevelType w:val="hybridMultilevel"/>
    <w:tmpl w:val="A830C8F2"/>
    <w:lvl w:ilvl="0" w:tplc="5EB81B96">
      <w:start w:val="1"/>
      <w:numFmt w:val="bullet"/>
      <w:lvlText w:val=""/>
      <w:lvlJc w:val="left"/>
      <w:pPr>
        <w:ind w:left="720" w:hanging="360"/>
      </w:pPr>
      <w:rPr>
        <w:rFonts w:ascii="Symbol" w:hAnsi="Symbol" w:hint="default"/>
      </w:rPr>
    </w:lvl>
    <w:lvl w:ilvl="1" w:tplc="9C5CF880">
      <w:start w:val="1"/>
      <w:numFmt w:val="bullet"/>
      <w:lvlText w:val="o"/>
      <w:lvlJc w:val="left"/>
      <w:pPr>
        <w:ind w:left="1440" w:hanging="360"/>
      </w:pPr>
      <w:rPr>
        <w:rFonts w:ascii="Courier New" w:hAnsi="Courier New" w:hint="default"/>
      </w:rPr>
    </w:lvl>
    <w:lvl w:ilvl="2" w:tplc="DDC0AA28">
      <w:start w:val="1"/>
      <w:numFmt w:val="bullet"/>
      <w:lvlText w:val=""/>
      <w:lvlJc w:val="left"/>
      <w:pPr>
        <w:ind w:left="2160" w:hanging="360"/>
      </w:pPr>
      <w:rPr>
        <w:rFonts w:ascii="Wingdings" w:hAnsi="Wingdings" w:hint="default"/>
      </w:rPr>
    </w:lvl>
    <w:lvl w:ilvl="3" w:tplc="367EFE62">
      <w:start w:val="1"/>
      <w:numFmt w:val="bullet"/>
      <w:lvlText w:val=""/>
      <w:lvlJc w:val="left"/>
      <w:pPr>
        <w:ind w:left="2880" w:hanging="360"/>
      </w:pPr>
      <w:rPr>
        <w:rFonts w:ascii="Symbol" w:hAnsi="Symbol" w:hint="default"/>
      </w:rPr>
    </w:lvl>
    <w:lvl w:ilvl="4" w:tplc="C0FC1330">
      <w:start w:val="1"/>
      <w:numFmt w:val="bullet"/>
      <w:lvlText w:val="o"/>
      <w:lvlJc w:val="left"/>
      <w:pPr>
        <w:ind w:left="3600" w:hanging="360"/>
      </w:pPr>
      <w:rPr>
        <w:rFonts w:ascii="Courier New" w:hAnsi="Courier New" w:hint="default"/>
      </w:rPr>
    </w:lvl>
    <w:lvl w:ilvl="5" w:tplc="640CA2EA">
      <w:start w:val="1"/>
      <w:numFmt w:val="bullet"/>
      <w:lvlText w:val=""/>
      <w:lvlJc w:val="left"/>
      <w:pPr>
        <w:ind w:left="4320" w:hanging="360"/>
      </w:pPr>
      <w:rPr>
        <w:rFonts w:ascii="Wingdings" w:hAnsi="Wingdings" w:hint="default"/>
      </w:rPr>
    </w:lvl>
    <w:lvl w:ilvl="6" w:tplc="88E410E4">
      <w:start w:val="1"/>
      <w:numFmt w:val="bullet"/>
      <w:lvlText w:val=""/>
      <w:lvlJc w:val="left"/>
      <w:pPr>
        <w:ind w:left="5040" w:hanging="360"/>
      </w:pPr>
      <w:rPr>
        <w:rFonts w:ascii="Symbol" w:hAnsi="Symbol" w:hint="default"/>
      </w:rPr>
    </w:lvl>
    <w:lvl w:ilvl="7" w:tplc="6A40A9E8">
      <w:start w:val="1"/>
      <w:numFmt w:val="bullet"/>
      <w:lvlText w:val="o"/>
      <w:lvlJc w:val="left"/>
      <w:pPr>
        <w:ind w:left="5760" w:hanging="360"/>
      </w:pPr>
      <w:rPr>
        <w:rFonts w:ascii="Courier New" w:hAnsi="Courier New" w:hint="default"/>
      </w:rPr>
    </w:lvl>
    <w:lvl w:ilvl="8" w:tplc="D80E44BC">
      <w:start w:val="1"/>
      <w:numFmt w:val="bullet"/>
      <w:lvlText w:val=""/>
      <w:lvlJc w:val="left"/>
      <w:pPr>
        <w:ind w:left="6480" w:hanging="360"/>
      </w:pPr>
      <w:rPr>
        <w:rFonts w:ascii="Wingdings" w:hAnsi="Wingdings" w:hint="default"/>
      </w:rPr>
    </w:lvl>
  </w:abstractNum>
  <w:abstractNum w:abstractNumId="23" w15:restartNumberingAfterBreak="0">
    <w:nsid w:val="26676706"/>
    <w:multiLevelType w:val="hybridMultilevel"/>
    <w:tmpl w:val="51A0EFF8"/>
    <w:lvl w:ilvl="0" w:tplc="842639F8">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772F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082443"/>
    <w:multiLevelType w:val="hybridMultilevel"/>
    <w:tmpl w:val="19703BE4"/>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EF54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F1B4F41"/>
    <w:multiLevelType w:val="hybridMultilevel"/>
    <w:tmpl w:val="1586234A"/>
    <w:lvl w:ilvl="0" w:tplc="0409000F">
      <w:start w:val="1"/>
      <w:numFmt w:val="decimal"/>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3A45600"/>
    <w:multiLevelType w:val="hybridMultilevel"/>
    <w:tmpl w:val="0944D83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C76EAC"/>
    <w:multiLevelType w:val="hybridMultilevel"/>
    <w:tmpl w:val="AAD2E65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3A5D06"/>
    <w:multiLevelType w:val="hybridMultilevel"/>
    <w:tmpl w:val="D62CD26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F32B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2062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F5F6468"/>
    <w:multiLevelType w:val="hybridMultilevel"/>
    <w:tmpl w:val="65FE432E"/>
    <w:lvl w:ilvl="0" w:tplc="04090019">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F822B78"/>
    <w:multiLevelType w:val="hybridMultilevel"/>
    <w:tmpl w:val="BF3E3CA6"/>
    <w:lvl w:ilvl="0" w:tplc="FFFFFFFF">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2" w15:restartNumberingAfterBreak="0">
    <w:nsid w:val="4C272AC0"/>
    <w:multiLevelType w:val="hybridMultilevel"/>
    <w:tmpl w:val="266E8EFA"/>
    <w:lvl w:ilvl="0" w:tplc="FFFFFFFF">
      <w:start w:val="1"/>
      <w:numFmt w:val="decimal"/>
      <w:lvlText w:val="%1."/>
      <w:lvlJc w:val="left"/>
      <w:pPr>
        <w:ind w:left="720" w:hanging="360"/>
      </w:pPr>
    </w:lvl>
    <w:lvl w:ilvl="1" w:tplc="65588064">
      <w:start w:val="1"/>
      <w:numFmt w:val="bullet"/>
      <w:lvlText w:val="o"/>
      <w:lvlJc w:val="left"/>
      <w:pPr>
        <w:ind w:left="1440" w:hanging="360"/>
      </w:pPr>
      <w:rPr>
        <w:rFonts w:ascii="Courier New" w:hAnsi="Courier New" w:hint="default"/>
      </w:rPr>
    </w:lvl>
    <w:lvl w:ilvl="2" w:tplc="E5F8E28C">
      <w:start w:val="1"/>
      <w:numFmt w:val="bullet"/>
      <w:lvlText w:val=""/>
      <w:lvlJc w:val="left"/>
      <w:pPr>
        <w:ind w:left="2160" w:hanging="360"/>
      </w:pPr>
      <w:rPr>
        <w:rFonts w:ascii="Wingdings" w:hAnsi="Wingdings" w:hint="default"/>
      </w:rPr>
    </w:lvl>
    <w:lvl w:ilvl="3" w:tplc="D27C76FA">
      <w:start w:val="1"/>
      <w:numFmt w:val="bullet"/>
      <w:lvlText w:val=""/>
      <w:lvlJc w:val="left"/>
      <w:pPr>
        <w:ind w:left="2880" w:hanging="360"/>
      </w:pPr>
      <w:rPr>
        <w:rFonts w:ascii="Symbol" w:hAnsi="Symbol" w:hint="default"/>
      </w:rPr>
    </w:lvl>
    <w:lvl w:ilvl="4" w:tplc="B6C65D16">
      <w:start w:val="1"/>
      <w:numFmt w:val="bullet"/>
      <w:lvlText w:val="o"/>
      <w:lvlJc w:val="left"/>
      <w:pPr>
        <w:ind w:left="3600" w:hanging="360"/>
      </w:pPr>
      <w:rPr>
        <w:rFonts w:ascii="Courier New" w:hAnsi="Courier New" w:hint="default"/>
      </w:rPr>
    </w:lvl>
    <w:lvl w:ilvl="5" w:tplc="7BA29A78">
      <w:start w:val="1"/>
      <w:numFmt w:val="bullet"/>
      <w:lvlText w:val=""/>
      <w:lvlJc w:val="left"/>
      <w:pPr>
        <w:ind w:left="4320" w:hanging="360"/>
      </w:pPr>
      <w:rPr>
        <w:rFonts w:ascii="Wingdings" w:hAnsi="Wingdings" w:hint="default"/>
      </w:rPr>
    </w:lvl>
    <w:lvl w:ilvl="6" w:tplc="8E8ADC64">
      <w:start w:val="1"/>
      <w:numFmt w:val="bullet"/>
      <w:lvlText w:val=""/>
      <w:lvlJc w:val="left"/>
      <w:pPr>
        <w:ind w:left="5040" w:hanging="360"/>
      </w:pPr>
      <w:rPr>
        <w:rFonts w:ascii="Symbol" w:hAnsi="Symbol" w:hint="default"/>
      </w:rPr>
    </w:lvl>
    <w:lvl w:ilvl="7" w:tplc="83861638">
      <w:start w:val="1"/>
      <w:numFmt w:val="bullet"/>
      <w:lvlText w:val="o"/>
      <w:lvlJc w:val="left"/>
      <w:pPr>
        <w:ind w:left="5760" w:hanging="360"/>
      </w:pPr>
      <w:rPr>
        <w:rFonts w:ascii="Courier New" w:hAnsi="Courier New" w:hint="default"/>
      </w:rPr>
    </w:lvl>
    <w:lvl w:ilvl="8" w:tplc="B956C0D2">
      <w:start w:val="1"/>
      <w:numFmt w:val="bullet"/>
      <w:lvlText w:val=""/>
      <w:lvlJc w:val="left"/>
      <w:pPr>
        <w:ind w:left="6480" w:hanging="360"/>
      </w:pPr>
      <w:rPr>
        <w:rFonts w:ascii="Wingdings" w:hAnsi="Wingdings" w:hint="default"/>
      </w:rPr>
    </w:lvl>
  </w:abstractNum>
  <w:abstractNum w:abstractNumId="43" w15:restartNumberingAfterBreak="0">
    <w:nsid w:val="4D8A8046"/>
    <w:multiLevelType w:val="hybridMultilevel"/>
    <w:tmpl w:val="6CBCE1FA"/>
    <w:lvl w:ilvl="0" w:tplc="C8B8C6EC">
      <w:start w:val="1"/>
      <w:numFmt w:val="decimal"/>
      <w:lvlText w:val="%1)"/>
      <w:lvlJc w:val="left"/>
      <w:pPr>
        <w:ind w:left="360" w:hanging="360"/>
      </w:pPr>
    </w:lvl>
    <w:lvl w:ilvl="1" w:tplc="FAD2E518">
      <w:start w:val="1"/>
      <w:numFmt w:val="lowerLetter"/>
      <w:lvlText w:val="%2)"/>
      <w:lvlJc w:val="left"/>
      <w:pPr>
        <w:ind w:left="720" w:hanging="360"/>
      </w:pPr>
    </w:lvl>
    <w:lvl w:ilvl="2" w:tplc="5C909240">
      <w:start w:val="1"/>
      <w:numFmt w:val="lowerRoman"/>
      <w:lvlText w:val="%3)"/>
      <w:lvlJc w:val="left"/>
      <w:pPr>
        <w:ind w:left="1080" w:hanging="360"/>
      </w:pPr>
    </w:lvl>
    <w:lvl w:ilvl="3" w:tplc="4AF290C2">
      <w:start w:val="1"/>
      <w:numFmt w:val="decimal"/>
      <w:lvlText w:val="%4."/>
      <w:lvlJc w:val="left"/>
      <w:pPr>
        <w:ind w:left="2880" w:hanging="360"/>
      </w:pPr>
    </w:lvl>
    <w:lvl w:ilvl="4" w:tplc="E3583BEE">
      <w:start w:val="1"/>
      <w:numFmt w:val="lowerLetter"/>
      <w:lvlText w:val="%5."/>
      <w:lvlJc w:val="left"/>
      <w:pPr>
        <w:ind w:left="3600" w:hanging="360"/>
      </w:pPr>
    </w:lvl>
    <w:lvl w:ilvl="5" w:tplc="8F22ACB0">
      <w:start w:val="1"/>
      <w:numFmt w:val="lowerRoman"/>
      <w:lvlText w:val="%6."/>
      <w:lvlJc w:val="right"/>
      <w:pPr>
        <w:ind w:left="4320" w:hanging="180"/>
      </w:pPr>
    </w:lvl>
    <w:lvl w:ilvl="6" w:tplc="872659D4">
      <w:start w:val="1"/>
      <w:numFmt w:val="decimal"/>
      <w:lvlText w:val="%7."/>
      <w:lvlJc w:val="left"/>
      <w:pPr>
        <w:ind w:left="5040" w:hanging="360"/>
      </w:pPr>
    </w:lvl>
    <w:lvl w:ilvl="7" w:tplc="A6A0F38E">
      <w:start w:val="1"/>
      <w:numFmt w:val="lowerLetter"/>
      <w:lvlText w:val="%8."/>
      <w:lvlJc w:val="left"/>
      <w:pPr>
        <w:ind w:left="5760" w:hanging="360"/>
      </w:pPr>
    </w:lvl>
    <w:lvl w:ilvl="8" w:tplc="26AE2D3C">
      <w:start w:val="1"/>
      <w:numFmt w:val="lowerRoman"/>
      <w:lvlText w:val="%9."/>
      <w:lvlJc w:val="right"/>
      <w:pPr>
        <w:ind w:left="6480" w:hanging="180"/>
      </w:pPr>
    </w:lvl>
  </w:abstractNum>
  <w:abstractNum w:abstractNumId="44" w15:restartNumberingAfterBreak="0">
    <w:nsid w:val="5085359B"/>
    <w:multiLevelType w:val="hybridMultilevel"/>
    <w:tmpl w:val="79DC595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2BDF09"/>
    <w:multiLevelType w:val="hybridMultilevel"/>
    <w:tmpl w:val="F7B43A5E"/>
    <w:lvl w:ilvl="0" w:tplc="B8D4162C">
      <w:start w:val="1"/>
      <w:numFmt w:val="decimal"/>
      <w:lvlText w:val="%1."/>
      <w:lvlJc w:val="left"/>
      <w:pPr>
        <w:ind w:left="720" w:hanging="360"/>
      </w:pPr>
    </w:lvl>
    <w:lvl w:ilvl="1" w:tplc="1242C5F0">
      <w:start w:val="1"/>
      <w:numFmt w:val="lowerLetter"/>
      <w:lvlText w:val="%2."/>
      <w:lvlJc w:val="left"/>
      <w:pPr>
        <w:ind w:left="1440" w:hanging="360"/>
      </w:pPr>
    </w:lvl>
    <w:lvl w:ilvl="2" w:tplc="41909338">
      <w:start w:val="1"/>
      <w:numFmt w:val="lowerRoman"/>
      <w:lvlText w:val="%3)"/>
      <w:lvlJc w:val="left"/>
      <w:pPr>
        <w:ind w:left="1080" w:hanging="360"/>
      </w:pPr>
    </w:lvl>
    <w:lvl w:ilvl="3" w:tplc="5FA82FFE">
      <w:start w:val="1"/>
      <w:numFmt w:val="decimal"/>
      <w:lvlText w:val="%4."/>
      <w:lvlJc w:val="left"/>
      <w:pPr>
        <w:ind w:left="2880" w:hanging="360"/>
      </w:pPr>
    </w:lvl>
    <w:lvl w:ilvl="4" w:tplc="79E26504">
      <w:start w:val="1"/>
      <w:numFmt w:val="lowerLetter"/>
      <w:lvlText w:val="%5."/>
      <w:lvlJc w:val="left"/>
      <w:pPr>
        <w:ind w:left="3600" w:hanging="360"/>
      </w:pPr>
    </w:lvl>
    <w:lvl w:ilvl="5" w:tplc="B4CA38EC">
      <w:start w:val="1"/>
      <w:numFmt w:val="lowerRoman"/>
      <w:lvlText w:val="%6."/>
      <w:lvlJc w:val="right"/>
      <w:pPr>
        <w:ind w:left="4320" w:hanging="180"/>
      </w:pPr>
    </w:lvl>
    <w:lvl w:ilvl="6" w:tplc="0666BC2E">
      <w:start w:val="1"/>
      <w:numFmt w:val="decimal"/>
      <w:lvlText w:val="%7."/>
      <w:lvlJc w:val="left"/>
      <w:pPr>
        <w:ind w:left="5040" w:hanging="360"/>
      </w:pPr>
    </w:lvl>
    <w:lvl w:ilvl="7" w:tplc="D180B166">
      <w:start w:val="1"/>
      <w:numFmt w:val="lowerLetter"/>
      <w:lvlText w:val="%8."/>
      <w:lvlJc w:val="left"/>
      <w:pPr>
        <w:ind w:left="5760" w:hanging="360"/>
      </w:pPr>
    </w:lvl>
    <w:lvl w:ilvl="8" w:tplc="4754F2B4">
      <w:start w:val="1"/>
      <w:numFmt w:val="lowerRoman"/>
      <w:lvlText w:val="%9."/>
      <w:lvlJc w:val="right"/>
      <w:pPr>
        <w:ind w:left="6480" w:hanging="180"/>
      </w:pPr>
    </w:lvl>
  </w:abstractNum>
  <w:abstractNum w:abstractNumId="46" w15:restartNumberingAfterBreak="0">
    <w:nsid w:val="5F7B606E"/>
    <w:multiLevelType w:val="hybridMultilevel"/>
    <w:tmpl w:val="DF600356"/>
    <w:lvl w:ilvl="0" w:tplc="731457F4">
      <w:start w:val="1"/>
      <w:numFmt w:val="decimal"/>
      <w:lvlText w:val="%1."/>
      <w:lvlJc w:val="left"/>
      <w:pPr>
        <w:ind w:left="720" w:hanging="360"/>
      </w:pPr>
    </w:lvl>
    <w:lvl w:ilvl="1" w:tplc="8FD09D68">
      <w:start w:val="1"/>
      <w:numFmt w:val="lowerLetter"/>
      <w:lvlText w:val="%2."/>
      <w:lvlJc w:val="left"/>
      <w:pPr>
        <w:ind w:left="1440" w:hanging="360"/>
      </w:pPr>
    </w:lvl>
    <w:lvl w:ilvl="2" w:tplc="074A107C">
      <w:start w:val="1"/>
      <w:numFmt w:val="lowerRoman"/>
      <w:lvlText w:val="%3)"/>
      <w:lvlJc w:val="left"/>
      <w:pPr>
        <w:ind w:left="1080" w:hanging="360"/>
      </w:pPr>
    </w:lvl>
    <w:lvl w:ilvl="3" w:tplc="DBF862C4">
      <w:start w:val="1"/>
      <w:numFmt w:val="decimal"/>
      <w:lvlText w:val="%4."/>
      <w:lvlJc w:val="left"/>
      <w:pPr>
        <w:ind w:left="2880" w:hanging="360"/>
      </w:pPr>
    </w:lvl>
    <w:lvl w:ilvl="4" w:tplc="6D0CEDF6">
      <w:start w:val="1"/>
      <w:numFmt w:val="lowerLetter"/>
      <w:lvlText w:val="%5."/>
      <w:lvlJc w:val="left"/>
      <w:pPr>
        <w:ind w:left="3600" w:hanging="360"/>
      </w:pPr>
    </w:lvl>
    <w:lvl w:ilvl="5" w:tplc="89C0F116">
      <w:start w:val="1"/>
      <w:numFmt w:val="lowerRoman"/>
      <w:lvlText w:val="%6."/>
      <w:lvlJc w:val="right"/>
      <w:pPr>
        <w:ind w:left="4320" w:hanging="180"/>
      </w:pPr>
    </w:lvl>
    <w:lvl w:ilvl="6" w:tplc="A0626962">
      <w:start w:val="1"/>
      <w:numFmt w:val="decimal"/>
      <w:lvlText w:val="%7."/>
      <w:lvlJc w:val="left"/>
      <w:pPr>
        <w:ind w:left="5040" w:hanging="360"/>
      </w:pPr>
    </w:lvl>
    <w:lvl w:ilvl="7" w:tplc="508EDF8E">
      <w:start w:val="1"/>
      <w:numFmt w:val="lowerLetter"/>
      <w:lvlText w:val="%8."/>
      <w:lvlJc w:val="left"/>
      <w:pPr>
        <w:ind w:left="5760" w:hanging="360"/>
      </w:pPr>
    </w:lvl>
    <w:lvl w:ilvl="8" w:tplc="E244F104">
      <w:start w:val="1"/>
      <w:numFmt w:val="lowerRoman"/>
      <w:lvlText w:val="%9."/>
      <w:lvlJc w:val="right"/>
      <w:pPr>
        <w:ind w:left="6480" w:hanging="180"/>
      </w:pPr>
    </w:lvl>
  </w:abstractNum>
  <w:abstractNum w:abstractNumId="47" w15:restartNumberingAfterBreak="0">
    <w:nsid w:val="63360052"/>
    <w:multiLevelType w:val="hybridMultilevel"/>
    <w:tmpl w:val="01FA4006"/>
    <w:lvl w:ilvl="0" w:tplc="944A477A">
      <w:start w:val="1"/>
      <w:numFmt w:val="decimal"/>
      <w:lvlText w:val="%1."/>
      <w:lvlJc w:val="left"/>
      <w:pPr>
        <w:ind w:left="720" w:hanging="360"/>
      </w:pPr>
    </w:lvl>
    <w:lvl w:ilvl="1" w:tplc="849AA990">
      <w:start w:val="1"/>
      <w:numFmt w:val="lowerLetter"/>
      <w:lvlText w:val="%2."/>
      <w:lvlJc w:val="left"/>
      <w:pPr>
        <w:ind w:left="1440" w:hanging="360"/>
      </w:pPr>
    </w:lvl>
    <w:lvl w:ilvl="2" w:tplc="87FE9BFE">
      <w:start w:val="1"/>
      <w:numFmt w:val="lowerRoman"/>
      <w:lvlText w:val="%3)"/>
      <w:lvlJc w:val="left"/>
      <w:pPr>
        <w:ind w:left="1080" w:hanging="360"/>
      </w:pPr>
    </w:lvl>
    <w:lvl w:ilvl="3" w:tplc="CCF0C674">
      <w:start w:val="1"/>
      <w:numFmt w:val="decimal"/>
      <w:lvlText w:val="%4."/>
      <w:lvlJc w:val="left"/>
      <w:pPr>
        <w:ind w:left="2880" w:hanging="360"/>
      </w:pPr>
    </w:lvl>
    <w:lvl w:ilvl="4" w:tplc="F12477BE">
      <w:start w:val="1"/>
      <w:numFmt w:val="lowerLetter"/>
      <w:lvlText w:val="%5."/>
      <w:lvlJc w:val="left"/>
      <w:pPr>
        <w:ind w:left="3600" w:hanging="360"/>
      </w:pPr>
    </w:lvl>
    <w:lvl w:ilvl="5" w:tplc="1C4E47FC">
      <w:start w:val="1"/>
      <w:numFmt w:val="lowerRoman"/>
      <w:lvlText w:val="%6."/>
      <w:lvlJc w:val="right"/>
      <w:pPr>
        <w:ind w:left="4320" w:hanging="180"/>
      </w:pPr>
    </w:lvl>
    <w:lvl w:ilvl="6" w:tplc="F1EEE06C">
      <w:start w:val="1"/>
      <w:numFmt w:val="decimal"/>
      <w:lvlText w:val="%7."/>
      <w:lvlJc w:val="left"/>
      <w:pPr>
        <w:ind w:left="5040" w:hanging="360"/>
      </w:pPr>
    </w:lvl>
    <w:lvl w:ilvl="7" w:tplc="1E563174">
      <w:start w:val="1"/>
      <w:numFmt w:val="lowerLetter"/>
      <w:lvlText w:val="%8."/>
      <w:lvlJc w:val="left"/>
      <w:pPr>
        <w:ind w:left="5760" w:hanging="360"/>
      </w:pPr>
    </w:lvl>
    <w:lvl w:ilvl="8" w:tplc="878CA03C">
      <w:start w:val="1"/>
      <w:numFmt w:val="lowerRoman"/>
      <w:lvlText w:val="%9."/>
      <w:lvlJc w:val="right"/>
      <w:pPr>
        <w:ind w:left="6480" w:hanging="180"/>
      </w:pPr>
    </w:lvl>
  </w:abstractNum>
  <w:abstractNum w:abstractNumId="48" w15:restartNumberingAfterBreak="0">
    <w:nsid w:val="634C28B8"/>
    <w:multiLevelType w:val="hybridMultilevel"/>
    <w:tmpl w:val="FFFFFFFF"/>
    <w:lvl w:ilvl="0" w:tplc="D42C4130">
      <w:start w:val="1"/>
      <w:numFmt w:val="decimal"/>
      <w:lvlText w:val="%1."/>
      <w:lvlJc w:val="left"/>
      <w:pPr>
        <w:ind w:left="720" w:hanging="360"/>
      </w:pPr>
    </w:lvl>
    <w:lvl w:ilvl="1" w:tplc="36863444">
      <w:start w:val="1"/>
      <w:numFmt w:val="lowerLetter"/>
      <w:lvlText w:val="%2."/>
      <w:lvlJc w:val="left"/>
      <w:pPr>
        <w:ind w:left="1440" w:hanging="360"/>
      </w:pPr>
    </w:lvl>
    <w:lvl w:ilvl="2" w:tplc="97448AC2">
      <w:start w:val="1"/>
      <w:numFmt w:val="lowerRoman"/>
      <w:lvlText w:val="%3."/>
      <w:lvlJc w:val="right"/>
      <w:pPr>
        <w:ind w:left="2160" w:hanging="180"/>
      </w:pPr>
    </w:lvl>
    <w:lvl w:ilvl="3" w:tplc="D6669A98">
      <w:start w:val="1"/>
      <w:numFmt w:val="decimal"/>
      <w:lvlText w:val="%4."/>
      <w:lvlJc w:val="left"/>
      <w:pPr>
        <w:ind w:left="2880" w:hanging="360"/>
      </w:pPr>
    </w:lvl>
    <w:lvl w:ilvl="4" w:tplc="6630CE8E">
      <w:start w:val="1"/>
      <w:numFmt w:val="lowerLetter"/>
      <w:lvlText w:val="%5."/>
      <w:lvlJc w:val="left"/>
      <w:pPr>
        <w:ind w:left="3600" w:hanging="360"/>
      </w:pPr>
    </w:lvl>
    <w:lvl w:ilvl="5" w:tplc="CDC81AE0">
      <w:start w:val="1"/>
      <w:numFmt w:val="lowerRoman"/>
      <w:lvlText w:val="%6."/>
      <w:lvlJc w:val="right"/>
      <w:pPr>
        <w:ind w:left="4320" w:hanging="180"/>
      </w:pPr>
    </w:lvl>
    <w:lvl w:ilvl="6" w:tplc="7FEE45B0">
      <w:start w:val="1"/>
      <w:numFmt w:val="decimal"/>
      <w:lvlText w:val="%7."/>
      <w:lvlJc w:val="left"/>
      <w:pPr>
        <w:ind w:left="5040" w:hanging="360"/>
      </w:pPr>
    </w:lvl>
    <w:lvl w:ilvl="7" w:tplc="D5080D6E">
      <w:start w:val="1"/>
      <w:numFmt w:val="lowerLetter"/>
      <w:lvlText w:val="%8."/>
      <w:lvlJc w:val="left"/>
      <w:pPr>
        <w:ind w:left="5760" w:hanging="360"/>
      </w:pPr>
    </w:lvl>
    <w:lvl w:ilvl="8" w:tplc="8AA459FC">
      <w:start w:val="1"/>
      <w:numFmt w:val="lowerRoman"/>
      <w:lvlText w:val="%9."/>
      <w:lvlJc w:val="right"/>
      <w:pPr>
        <w:ind w:left="6480" w:hanging="180"/>
      </w:pPr>
    </w:lvl>
  </w:abstractNum>
  <w:abstractNum w:abstractNumId="49"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D0E430"/>
    <w:multiLevelType w:val="hybridMultilevel"/>
    <w:tmpl w:val="AF3E540A"/>
    <w:lvl w:ilvl="0" w:tplc="955ECAD8">
      <w:start w:val="1"/>
      <w:numFmt w:val="decimal"/>
      <w:lvlText w:val="%1)"/>
      <w:lvlJc w:val="left"/>
      <w:pPr>
        <w:ind w:left="720" w:hanging="360"/>
      </w:pPr>
    </w:lvl>
    <w:lvl w:ilvl="1" w:tplc="6486E8D8">
      <w:start w:val="1"/>
      <w:numFmt w:val="lowerLetter"/>
      <w:lvlText w:val="%2."/>
      <w:lvlJc w:val="left"/>
      <w:pPr>
        <w:ind w:left="1440" w:hanging="360"/>
      </w:pPr>
    </w:lvl>
    <w:lvl w:ilvl="2" w:tplc="35D6E288">
      <w:start w:val="1"/>
      <w:numFmt w:val="lowerRoman"/>
      <w:lvlText w:val="%3."/>
      <w:lvlJc w:val="right"/>
      <w:pPr>
        <w:ind w:left="2160" w:hanging="180"/>
      </w:pPr>
    </w:lvl>
    <w:lvl w:ilvl="3" w:tplc="FE165EC0">
      <w:start w:val="1"/>
      <w:numFmt w:val="decimal"/>
      <w:lvlText w:val="%4."/>
      <w:lvlJc w:val="left"/>
      <w:pPr>
        <w:ind w:left="2880" w:hanging="360"/>
      </w:pPr>
    </w:lvl>
    <w:lvl w:ilvl="4" w:tplc="798E9C9C">
      <w:start w:val="1"/>
      <w:numFmt w:val="lowerLetter"/>
      <w:lvlText w:val="%5."/>
      <w:lvlJc w:val="left"/>
      <w:pPr>
        <w:ind w:left="3600" w:hanging="360"/>
      </w:pPr>
    </w:lvl>
    <w:lvl w:ilvl="5" w:tplc="9AB6C034">
      <w:start w:val="1"/>
      <w:numFmt w:val="lowerRoman"/>
      <w:lvlText w:val="%6."/>
      <w:lvlJc w:val="right"/>
      <w:pPr>
        <w:ind w:left="4320" w:hanging="180"/>
      </w:pPr>
    </w:lvl>
    <w:lvl w:ilvl="6" w:tplc="1E38BD7E">
      <w:start w:val="1"/>
      <w:numFmt w:val="decimal"/>
      <w:lvlText w:val="%7."/>
      <w:lvlJc w:val="left"/>
      <w:pPr>
        <w:ind w:left="5040" w:hanging="360"/>
      </w:pPr>
    </w:lvl>
    <w:lvl w:ilvl="7" w:tplc="08CA989E">
      <w:start w:val="1"/>
      <w:numFmt w:val="lowerLetter"/>
      <w:lvlText w:val="%8."/>
      <w:lvlJc w:val="left"/>
      <w:pPr>
        <w:ind w:left="5760" w:hanging="360"/>
      </w:pPr>
    </w:lvl>
    <w:lvl w:ilvl="8" w:tplc="856ABED8">
      <w:start w:val="1"/>
      <w:numFmt w:val="lowerRoman"/>
      <w:lvlText w:val="%9."/>
      <w:lvlJc w:val="right"/>
      <w:pPr>
        <w:ind w:left="6480" w:hanging="180"/>
      </w:pPr>
    </w:lvl>
  </w:abstractNum>
  <w:abstractNum w:abstractNumId="51" w15:restartNumberingAfterBreak="0">
    <w:nsid w:val="66E26C27"/>
    <w:multiLevelType w:val="hybridMultilevel"/>
    <w:tmpl w:val="CACEC74C"/>
    <w:lvl w:ilvl="0" w:tplc="2DA8F65C">
      <w:start w:val="1"/>
      <w:numFmt w:val="decimal"/>
      <w:lvlText w:val="%1)"/>
      <w:lvlJc w:val="left"/>
      <w:pPr>
        <w:ind w:left="360" w:hanging="360"/>
      </w:pPr>
    </w:lvl>
    <w:lvl w:ilvl="1" w:tplc="B868E51A">
      <w:start w:val="1"/>
      <w:numFmt w:val="lowerLetter"/>
      <w:lvlText w:val="%2)"/>
      <w:lvlJc w:val="left"/>
      <w:pPr>
        <w:ind w:left="720" w:hanging="360"/>
      </w:pPr>
    </w:lvl>
    <w:lvl w:ilvl="2" w:tplc="DDB8841C">
      <w:start w:val="1"/>
      <w:numFmt w:val="lowerRoman"/>
      <w:lvlText w:val="%3."/>
      <w:lvlJc w:val="right"/>
      <w:pPr>
        <w:ind w:left="2160" w:hanging="180"/>
      </w:pPr>
    </w:lvl>
    <w:lvl w:ilvl="3" w:tplc="A70AD0DC">
      <w:start w:val="1"/>
      <w:numFmt w:val="decimal"/>
      <w:lvlText w:val="%4."/>
      <w:lvlJc w:val="left"/>
      <w:pPr>
        <w:ind w:left="2880" w:hanging="360"/>
      </w:pPr>
    </w:lvl>
    <w:lvl w:ilvl="4" w:tplc="22EE5FA0">
      <w:start w:val="1"/>
      <w:numFmt w:val="lowerLetter"/>
      <w:lvlText w:val="%5."/>
      <w:lvlJc w:val="left"/>
      <w:pPr>
        <w:ind w:left="3600" w:hanging="360"/>
      </w:pPr>
    </w:lvl>
    <w:lvl w:ilvl="5" w:tplc="DF3A2D64">
      <w:start w:val="1"/>
      <w:numFmt w:val="lowerRoman"/>
      <w:lvlText w:val="%6."/>
      <w:lvlJc w:val="right"/>
      <w:pPr>
        <w:ind w:left="4320" w:hanging="180"/>
      </w:pPr>
    </w:lvl>
    <w:lvl w:ilvl="6" w:tplc="C86C5294">
      <w:start w:val="1"/>
      <w:numFmt w:val="decimal"/>
      <w:lvlText w:val="%7."/>
      <w:lvlJc w:val="left"/>
      <w:pPr>
        <w:ind w:left="5040" w:hanging="360"/>
      </w:pPr>
    </w:lvl>
    <w:lvl w:ilvl="7" w:tplc="8AAC50BA">
      <w:start w:val="1"/>
      <w:numFmt w:val="lowerLetter"/>
      <w:lvlText w:val="%8."/>
      <w:lvlJc w:val="left"/>
      <w:pPr>
        <w:ind w:left="5760" w:hanging="360"/>
      </w:pPr>
    </w:lvl>
    <w:lvl w:ilvl="8" w:tplc="7CDC672C">
      <w:start w:val="1"/>
      <w:numFmt w:val="lowerRoman"/>
      <w:lvlText w:val="%9."/>
      <w:lvlJc w:val="right"/>
      <w:pPr>
        <w:ind w:left="6480" w:hanging="180"/>
      </w:pPr>
    </w:lvl>
  </w:abstractNum>
  <w:abstractNum w:abstractNumId="52" w15:restartNumberingAfterBreak="0">
    <w:nsid w:val="67421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81B0F10"/>
    <w:multiLevelType w:val="hybridMultilevel"/>
    <w:tmpl w:val="276A8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6" w15:restartNumberingAfterBreak="0">
    <w:nsid w:val="6F0550F8"/>
    <w:multiLevelType w:val="hybridMultilevel"/>
    <w:tmpl w:val="AFC837F4"/>
    <w:lvl w:ilvl="0" w:tplc="FFFFFFFF">
      <w:start w:val="1"/>
      <w:numFmt w:val="lowerLetter"/>
      <w:lvlText w:val="%1)"/>
      <w:lvlJc w:val="left"/>
      <w:pPr>
        <w:ind w:left="720" w:hanging="360"/>
      </w:pPr>
      <w:rPr>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6F7D565A"/>
    <w:multiLevelType w:val="hybridMultilevel"/>
    <w:tmpl w:val="7B82C088"/>
    <w:lvl w:ilvl="0" w:tplc="9FA85C7C">
      <w:start w:val="1"/>
      <w:numFmt w:val="upperLetter"/>
      <w:lvlText w:val="%1."/>
      <w:lvlJc w:val="left"/>
      <w:pPr>
        <w:ind w:left="360" w:hanging="360"/>
      </w:pPr>
    </w:lvl>
    <w:lvl w:ilvl="1" w:tplc="6322A542">
      <w:start w:val="1"/>
      <w:numFmt w:val="lowerLetter"/>
      <w:lvlText w:val="%2."/>
      <w:lvlJc w:val="left"/>
      <w:pPr>
        <w:ind w:left="1440" w:hanging="360"/>
      </w:pPr>
    </w:lvl>
    <w:lvl w:ilvl="2" w:tplc="8620034A">
      <w:start w:val="1"/>
      <w:numFmt w:val="lowerRoman"/>
      <w:lvlText w:val="%3."/>
      <w:lvlJc w:val="right"/>
      <w:pPr>
        <w:ind w:left="2160" w:hanging="180"/>
      </w:pPr>
    </w:lvl>
    <w:lvl w:ilvl="3" w:tplc="8EB2DB0A">
      <w:start w:val="1"/>
      <w:numFmt w:val="decimal"/>
      <w:lvlText w:val="%4."/>
      <w:lvlJc w:val="left"/>
      <w:pPr>
        <w:ind w:left="2880" w:hanging="360"/>
      </w:pPr>
    </w:lvl>
    <w:lvl w:ilvl="4" w:tplc="AF087678">
      <w:start w:val="1"/>
      <w:numFmt w:val="lowerLetter"/>
      <w:lvlText w:val="%5."/>
      <w:lvlJc w:val="left"/>
      <w:pPr>
        <w:ind w:left="3600" w:hanging="360"/>
      </w:pPr>
    </w:lvl>
    <w:lvl w:ilvl="5" w:tplc="3D0ECDC8">
      <w:start w:val="1"/>
      <w:numFmt w:val="lowerRoman"/>
      <w:lvlText w:val="%6."/>
      <w:lvlJc w:val="right"/>
      <w:pPr>
        <w:ind w:left="4320" w:hanging="180"/>
      </w:pPr>
    </w:lvl>
    <w:lvl w:ilvl="6" w:tplc="28E8CB7A">
      <w:start w:val="1"/>
      <w:numFmt w:val="decimal"/>
      <w:lvlText w:val="%7."/>
      <w:lvlJc w:val="left"/>
      <w:pPr>
        <w:ind w:left="5040" w:hanging="360"/>
      </w:pPr>
    </w:lvl>
    <w:lvl w:ilvl="7" w:tplc="A9F8FF66">
      <w:start w:val="1"/>
      <w:numFmt w:val="lowerLetter"/>
      <w:lvlText w:val="%8."/>
      <w:lvlJc w:val="left"/>
      <w:pPr>
        <w:ind w:left="5760" w:hanging="360"/>
      </w:pPr>
    </w:lvl>
    <w:lvl w:ilvl="8" w:tplc="B7B65D82">
      <w:start w:val="1"/>
      <w:numFmt w:val="lowerRoman"/>
      <w:lvlText w:val="%9."/>
      <w:lvlJc w:val="right"/>
      <w:pPr>
        <w:ind w:left="6480" w:hanging="180"/>
      </w:pPr>
    </w:lvl>
  </w:abstractNum>
  <w:abstractNum w:abstractNumId="59" w15:restartNumberingAfterBreak="0">
    <w:nsid w:val="71B6F18B"/>
    <w:multiLevelType w:val="hybridMultilevel"/>
    <w:tmpl w:val="FFFFFFFF"/>
    <w:lvl w:ilvl="0" w:tplc="81284CFE">
      <w:start w:val="1"/>
      <w:numFmt w:val="lowerLetter"/>
      <w:lvlText w:val="%1."/>
      <w:lvlJc w:val="left"/>
      <w:pPr>
        <w:ind w:left="720" w:hanging="360"/>
      </w:pPr>
    </w:lvl>
    <w:lvl w:ilvl="1" w:tplc="06449A06">
      <w:start w:val="1"/>
      <w:numFmt w:val="lowerLetter"/>
      <w:lvlText w:val="%2."/>
      <w:lvlJc w:val="left"/>
      <w:pPr>
        <w:ind w:left="1440" w:hanging="360"/>
      </w:pPr>
    </w:lvl>
    <w:lvl w:ilvl="2" w:tplc="49940A8C">
      <w:start w:val="1"/>
      <w:numFmt w:val="lowerRoman"/>
      <w:lvlText w:val="%3."/>
      <w:lvlJc w:val="right"/>
      <w:pPr>
        <w:ind w:left="2160" w:hanging="180"/>
      </w:pPr>
    </w:lvl>
    <w:lvl w:ilvl="3" w:tplc="17489966">
      <w:start w:val="1"/>
      <w:numFmt w:val="decimal"/>
      <w:lvlText w:val="%4."/>
      <w:lvlJc w:val="left"/>
      <w:pPr>
        <w:ind w:left="2880" w:hanging="360"/>
      </w:pPr>
    </w:lvl>
    <w:lvl w:ilvl="4" w:tplc="881038C0">
      <w:start w:val="1"/>
      <w:numFmt w:val="lowerLetter"/>
      <w:lvlText w:val="%5."/>
      <w:lvlJc w:val="left"/>
      <w:pPr>
        <w:ind w:left="3600" w:hanging="360"/>
      </w:pPr>
    </w:lvl>
    <w:lvl w:ilvl="5" w:tplc="750CCD16">
      <w:start w:val="1"/>
      <w:numFmt w:val="lowerRoman"/>
      <w:lvlText w:val="%6."/>
      <w:lvlJc w:val="right"/>
      <w:pPr>
        <w:ind w:left="4320" w:hanging="180"/>
      </w:pPr>
    </w:lvl>
    <w:lvl w:ilvl="6" w:tplc="3A9281BE">
      <w:start w:val="1"/>
      <w:numFmt w:val="decimal"/>
      <w:lvlText w:val="%7."/>
      <w:lvlJc w:val="left"/>
      <w:pPr>
        <w:ind w:left="5040" w:hanging="360"/>
      </w:pPr>
    </w:lvl>
    <w:lvl w:ilvl="7" w:tplc="EE862B24">
      <w:start w:val="1"/>
      <w:numFmt w:val="lowerLetter"/>
      <w:lvlText w:val="%8."/>
      <w:lvlJc w:val="left"/>
      <w:pPr>
        <w:ind w:left="5760" w:hanging="360"/>
      </w:pPr>
    </w:lvl>
    <w:lvl w:ilvl="8" w:tplc="5B7E4698">
      <w:start w:val="1"/>
      <w:numFmt w:val="lowerRoman"/>
      <w:lvlText w:val="%9."/>
      <w:lvlJc w:val="right"/>
      <w:pPr>
        <w:ind w:left="6480" w:hanging="180"/>
      </w:pPr>
    </w:lvl>
  </w:abstractNum>
  <w:abstractNum w:abstractNumId="60" w15:restartNumberingAfterBreak="0">
    <w:nsid w:val="759F31AF"/>
    <w:multiLevelType w:val="multilevel"/>
    <w:tmpl w:val="DC5667C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97F5ED2"/>
    <w:multiLevelType w:val="hybridMultilevel"/>
    <w:tmpl w:val="D2744300"/>
    <w:lvl w:ilvl="0" w:tplc="B256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8A42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4F1141"/>
    <w:multiLevelType w:val="hybridMultilevel"/>
    <w:tmpl w:val="27AA0DBA"/>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2243518">
    <w:abstractNumId w:val="46"/>
  </w:num>
  <w:num w:numId="2" w16cid:durableId="797644982">
    <w:abstractNumId w:val="47"/>
  </w:num>
  <w:num w:numId="3" w16cid:durableId="2107262117">
    <w:abstractNumId w:val="45"/>
  </w:num>
  <w:num w:numId="4" w16cid:durableId="1560049656">
    <w:abstractNumId w:val="43"/>
  </w:num>
  <w:num w:numId="5" w16cid:durableId="1947343349">
    <w:abstractNumId w:val="7"/>
  </w:num>
  <w:num w:numId="6" w16cid:durableId="541789213">
    <w:abstractNumId w:val="20"/>
  </w:num>
  <w:num w:numId="7" w16cid:durableId="1140222196">
    <w:abstractNumId w:val="4"/>
  </w:num>
  <w:num w:numId="8" w16cid:durableId="338581691">
    <w:abstractNumId w:val="51"/>
  </w:num>
  <w:num w:numId="9" w16cid:durableId="918320599">
    <w:abstractNumId w:val="50"/>
  </w:num>
  <w:num w:numId="10" w16cid:durableId="1159080945">
    <w:abstractNumId w:val="60"/>
  </w:num>
  <w:num w:numId="11" w16cid:durableId="1811053326">
    <w:abstractNumId w:val="58"/>
  </w:num>
  <w:num w:numId="12" w16cid:durableId="718431782">
    <w:abstractNumId w:val="48"/>
  </w:num>
  <w:num w:numId="13" w16cid:durableId="54859272">
    <w:abstractNumId w:val="59"/>
  </w:num>
  <w:num w:numId="14" w16cid:durableId="1923828425">
    <w:abstractNumId w:val="42"/>
  </w:num>
  <w:num w:numId="15" w16cid:durableId="1289361736">
    <w:abstractNumId w:val="8"/>
  </w:num>
  <w:num w:numId="16" w16cid:durableId="164902847">
    <w:abstractNumId w:val="19"/>
  </w:num>
  <w:num w:numId="17" w16cid:durableId="1390154947">
    <w:abstractNumId w:val="0"/>
  </w:num>
  <w:num w:numId="18" w16cid:durableId="57090973">
    <w:abstractNumId w:val="25"/>
  </w:num>
  <w:num w:numId="19" w16cid:durableId="2105105375">
    <w:abstractNumId w:val="1"/>
  </w:num>
  <w:num w:numId="20" w16cid:durableId="1105073058">
    <w:abstractNumId w:val="36"/>
  </w:num>
  <w:num w:numId="21" w16cid:durableId="1650861392">
    <w:abstractNumId w:val="15"/>
  </w:num>
  <w:num w:numId="22" w16cid:durableId="974917109">
    <w:abstractNumId w:val="44"/>
  </w:num>
  <w:num w:numId="23" w16cid:durableId="893933390">
    <w:abstractNumId w:val="57"/>
  </w:num>
  <w:num w:numId="24" w16cid:durableId="145972268">
    <w:abstractNumId w:val="10"/>
  </w:num>
  <w:num w:numId="25" w16cid:durableId="1451051956">
    <w:abstractNumId w:val="53"/>
  </w:num>
  <w:num w:numId="26" w16cid:durableId="1095177152">
    <w:abstractNumId w:val="33"/>
  </w:num>
  <w:num w:numId="27" w16cid:durableId="1727794875">
    <w:abstractNumId w:val="21"/>
  </w:num>
  <w:num w:numId="28" w16cid:durableId="1377125643">
    <w:abstractNumId w:val="32"/>
  </w:num>
  <w:num w:numId="29" w16cid:durableId="1863938946">
    <w:abstractNumId w:val="64"/>
  </w:num>
  <w:num w:numId="30" w16cid:durableId="41296374">
    <w:abstractNumId w:val="40"/>
  </w:num>
  <w:num w:numId="31" w16cid:durableId="473789510">
    <w:abstractNumId w:val="39"/>
  </w:num>
  <w:num w:numId="32" w16cid:durableId="1644383774">
    <w:abstractNumId w:val="13"/>
  </w:num>
  <w:num w:numId="33" w16cid:durableId="400951305">
    <w:abstractNumId w:val="11"/>
  </w:num>
  <w:num w:numId="34" w16cid:durableId="1738438489">
    <w:abstractNumId w:val="49"/>
  </w:num>
  <w:num w:numId="35" w16cid:durableId="1616255176">
    <w:abstractNumId w:val="2"/>
  </w:num>
  <w:num w:numId="36" w16cid:durableId="1507750887">
    <w:abstractNumId w:val="54"/>
  </w:num>
  <w:num w:numId="37" w16cid:durableId="1068498995">
    <w:abstractNumId w:val="56"/>
  </w:num>
  <w:num w:numId="38" w16cid:durableId="1075083749">
    <w:abstractNumId w:val="29"/>
  </w:num>
  <w:num w:numId="39" w16cid:durableId="378284532">
    <w:abstractNumId w:val="55"/>
  </w:num>
  <w:num w:numId="40" w16cid:durableId="643004858">
    <w:abstractNumId w:val="41"/>
  </w:num>
  <w:num w:numId="41" w16cid:durableId="505482070">
    <w:abstractNumId w:val="63"/>
  </w:num>
  <w:num w:numId="42" w16cid:durableId="79789688">
    <w:abstractNumId w:val="30"/>
  </w:num>
  <w:num w:numId="43" w16cid:durableId="654063900">
    <w:abstractNumId w:val="3"/>
  </w:num>
  <w:num w:numId="44" w16cid:durableId="364253306">
    <w:abstractNumId w:val="34"/>
  </w:num>
  <w:num w:numId="45" w16cid:durableId="1250192226">
    <w:abstractNumId w:val="61"/>
  </w:num>
  <w:num w:numId="46" w16cid:durableId="1817795513">
    <w:abstractNumId w:val="38"/>
  </w:num>
  <w:num w:numId="47" w16cid:durableId="167447587">
    <w:abstractNumId w:val="28"/>
  </w:num>
  <w:num w:numId="48" w16cid:durableId="1320842439">
    <w:abstractNumId w:val="26"/>
  </w:num>
  <w:num w:numId="49" w16cid:durableId="1015614181">
    <w:abstractNumId w:val="9"/>
  </w:num>
  <w:num w:numId="50" w16cid:durableId="895237486">
    <w:abstractNumId w:val="18"/>
  </w:num>
  <w:num w:numId="51" w16cid:durableId="1423261698">
    <w:abstractNumId w:val="31"/>
  </w:num>
  <w:num w:numId="52" w16cid:durableId="1284117170">
    <w:abstractNumId w:val="52"/>
  </w:num>
  <w:num w:numId="53" w16cid:durableId="1709602985">
    <w:abstractNumId w:val="27"/>
  </w:num>
  <w:num w:numId="54" w16cid:durableId="1319918044">
    <w:abstractNumId w:val="6"/>
  </w:num>
  <w:num w:numId="55" w16cid:durableId="266624789">
    <w:abstractNumId w:val="24"/>
  </w:num>
  <w:num w:numId="56" w16cid:durableId="1825857597">
    <w:abstractNumId w:val="37"/>
  </w:num>
  <w:num w:numId="57" w16cid:durableId="1029454587">
    <w:abstractNumId w:val="14"/>
  </w:num>
  <w:num w:numId="58" w16cid:durableId="1781800887">
    <w:abstractNumId w:val="35"/>
  </w:num>
  <w:num w:numId="59" w16cid:durableId="1770273567">
    <w:abstractNumId w:val="62"/>
  </w:num>
  <w:num w:numId="60" w16cid:durableId="1255935206">
    <w:abstractNumId w:val="12"/>
  </w:num>
  <w:num w:numId="61" w16cid:durableId="996808037">
    <w:abstractNumId w:val="16"/>
  </w:num>
  <w:num w:numId="62" w16cid:durableId="1910379989">
    <w:abstractNumId w:val="23"/>
  </w:num>
  <w:num w:numId="63" w16cid:durableId="724567557">
    <w:abstractNumId w:val="17"/>
  </w:num>
  <w:num w:numId="64" w16cid:durableId="360129269">
    <w:abstractNumId w:val="5"/>
  </w:num>
  <w:num w:numId="65" w16cid:durableId="1906719439">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2B20"/>
    <w:rsid w:val="00002F2A"/>
    <w:rsid w:val="00006FB7"/>
    <w:rsid w:val="00007056"/>
    <w:rsid w:val="000074FD"/>
    <w:rsid w:val="00013ACB"/>
    <w:rsid w:val="0001499B"/>
    <w:rsid w:val="00017919"/>
    <w:rsid w:val="00021233"/>
    <w:rsid w:val="0002373A"/>
    <w:rsid w:val="0002425F"/>
    <w:rsid w:val="00024DB9"/>
    <w:rsid w:val="000253CB"/>
    <w:rsid w:val="00025AAD"/>
    <w:rsid w:val="000265C1"/>
    <w:rsid w:val="000305BF"/>
    <w:rsid w:val="000319B8"/>
    <w:rsid w:val="00031D35"/>
    <w:rsid w:val="00032ECE"/>
    <w:rsid w:val="000363F3"/>
    <w:rsid w:val="0003665B"/>
    <w:rsid w:val="00037A16"/>
    <w:rsid w:val="00037C80"/>
    <w:rsid w:val="00040C8F"/>
    <w:rsid w:val="000433BB"/>
    <w:rsid w:val="000464E6"/>
    <w:rsid w:val="00046D71"/>
    <w:rsid w:val="00047012"/>
    <w:rsid w:val="00050ACF"/>
    <w:rsid w:val="00050B22"/>
    <w:rsid w:val="00050DF0"/>
    <w:rsid w:val="0005137B"/>
    <w:rsid w:val="00052D64"/>
    <w:rsid w:val="00052FE8"/>
    <w:rsid w:val="0005305A"/>
    <w:rsid w:val="000537FA"/>
    <w:rsid w:val="00054564"/>
    <w:rsid w:val="00054950"/>
    <w:rsid w:val="0006059F"/>
    <w:rsid w:val="00061537"/>
    <w:rsid w:val="0006389F"/>
    <w:rsid w:val="000638A6"/>
    <w:rsid w:val="00065D66"/>
    <w:rsid w:val="00066684"/>
    <w:rsid w:val="00066893"/>
    <w:rsid w:val="0006715E"/>
    <w:rsid w:val="00070915"/>
    <w:rsid w:val="00071505"/>
    <w:rsid w:val="00071616"/>
    <w:rsid w:val="00073626"/>
    <w:rsid w:val="00074AFD"/>
    <w:rsid w:val="00075F12"/>
    <w:rsid w:val="00080DD7"/>
    <w:rsid w:val="0008359A"/>
    <w:rsid w:val="00085647"/>
    <w:rsid w:val="0008649B"/>
    <w:rsid w:val="0008678F"/>
    <w:rsid w:val="00090054"/>
    <w:rsid w:val="0009071C"/>
    <w:rsid w:val="000919A4"/>
    <w:rsid w:val="000922BC"/>
    <w:rsid w:val="000923F4"/>
    <w:rsid w:val="00092E93"/>
    <w:rsid w:val="000962F8"/>
    <w:rsid w:val="000969B0"/>
    <w:rsid w:val="00096FEC"/>
    <w:rsid w:val="00097A05"/>
    <w:rsid w:val="000A159D"/>
    <w:rsid w:val="000A2B33"/>
    <w:rsid w:val="000A2D27"/>
    <w:rsid w:val="000A3227"/>
    <w:rsid w:val="000A38FB"/>
    <w:rsid w:val="000A43EF"/>
    <w:rsid w:val="000A5871"/>
    <w:rsid w:val="000A71BD"/>
    <w:rsid w:val="000B057A"/>
    <w:rsid w:val="000B16D2"/>
    <w:rsid w:val="000B176F"/>
    <w:rsid w:val="000B307F"/>
    <w:rsid w:val="000B3893"/>
    <w:rsid w:val="000B508F"/>
    <w:rsid w:val="000B6E33"/>
    <w:rsid w:val="000B72CA"/>
    <w:rsid w:val="000B77C2"/>
    <w:rsid w:val="000B7CD9"/>
    <w:rsid w:val="000C017F"/>
    <w:rsid w:val="000C0777"/>
    <w:rsid w:val="000C1232"/>
    <w:rsid w:val="000C1C56"/>
    <w:rsid w:val="000C3F4A"/>
    <w:rsid w:val="000C58FC"/>
    <w:rsid w:val="000C601D"/>
    <w:rsid w:val="000C603D"/>
    <w:rsid w:val="000C65A9"/>
    <w:rsid w:val="000C7839"/>
    <w:rsid w:val="000C7B15"/>
    <w:rsid w:val="000D0916"/>
    <w:rsid w:val="000D1F0E"/>
    <w:rsid w:val="000D2360"/>
    <w:rsid w:val="000D27EA"/>
    <w:rsid w:val="000D2C01"/>
    <w:rsid w:val="000D3105"/>
    <w:rsid w:val="000D3C3E"/>
    <w:rsid w:val="000D4529"/>
    <w:rsid w:val="000D50FC"/>
    <w:rsid w:val="000D51B3"/>
    <w:rsid w:val="000D7CDA"/>
    <w:rsid w:val="000E00A3"/>
    <w:rsid w:val="000E0C87"/>
    <w:rsid w:val="000E17D7"/>
    <w:rsid w:val="000E3BE6"/>
    <w:rsid w:val="000E58AB"/>
    <w:rsid w:val="000E5D6C"/>
    <w:rsid w:val="000F092E"/>
    <w:rsid w:val="000F2889"/>
    <w:rsid w:val="000F476C"/>
    <w:rsid w:val="000F4842"/>
    <w:rsid w:val="000F5A33"/>
    <w:rsid w:val="000F5AE9"/>
    <w:rsid w:val="000F63C0"/>
    <w:rsid w:val="000F6A6B"/>
    <w:rsid w:val="000F6BDE"/>
    <w:rsid w:val="000FFC78"/>
    <w:rsid w:val="00100004"/>
    <w:rsid w:val="00100BDC"/>
    <w:rsid w:val="00102C69"/>
    <w:rsid w:val="00102D30"/>
    <w:rsid w:val="00103AC7"/>
    <w:rsid w:val="0010442A"/>
    <w:rsid w:val="001054E4"/>
    <w:rsid w:val="00106CD8"/>
    <w:rsid w:val="00106D9F"/>
    <w:rsid w:val="001070FD"/>
    <w:rsid w:val="00107ABE"/>
    <w:rsid w:val="0011173F"/>
    <w:rsid w:val="00112477"/>
    <w:rsid w:val="00114006"/>
    <w:rsid w:val="00114C16"/>
    <w:rsid w:val="00115828"/>
    <w:rsid w:val="001203F3"/>
    <w:rsid w:val="001206A3"/>
    <w:rsid w:val="00122647"/>
    <w:rsid w:val="00122684"/>
    <w:rsid w:val="0012324B"/>
    <w:rsid w:val="001234BD"/>
    <w:rsid w:val="0012517F"/>
    <w:rsid w:val="00126529"/>
    <w:rsid w:val="001267A1"/>
    <w:rsid w:val="00126C5C"/>
    <w:rsid w:val="001320FA"/>
    <w:rsid w:val="00137BB5"/>
    <w:rsid w:val="001405E3"/>
    <w:rsid w:val="001424F3"/>
    <w:rsid w:val="001426B4"/>
    <w:rsid w:val="00142ACA"/>
    <w:rsid w:val="00143B05"/>
    <w:rsid w:val="001440F4"/>
    <w:rsid w:val="001500BE"/>
    <w:rsid w:val="00150A11"/>
    <w:rsid w:val="00150ED9"/>
    <w:rsid w:val="001524E7"/>
    <w:rsid w:val="001525C6"/>
    <w:rsid w:val="0015293D"/>
    <w:rsid w:val="001530A6"/>
    <w:rsid w:val="001530EB"/>
    <w:rsid w:val="001549BA"/>
    <w:rsid w:val="00154BD3"/>
    <w:rsid w:val="00154F7A"/>
    <w:rsid w:val="00160861"/>
    <w:rsid w:val="00161A04"/>
    <w:rsid w:val="0016258C"/>
    <w:rsid w:val="00163CA0"/>
    <w:rsid w:val="00163DD1"/>
    <w:rsid w:val="001650E6"/>
    <w:rsid w:val="0016518D"/>
    <w:rsid w:val="0017012C"/>
    <w:rsid w:val="00170D02"/>
    <w:rsid w:val="00171C38"/>
    <w:rsid w:val="00171E39"/>
    <w:rsid w:val="00173446"/>
    <w:rsid w:val="00175E70"/>
    <w:rsid w:val="0017634C"/>
    <w:rsid w:val="001771AC"/>
    <w:rsid w:val="0018112D"/>
    <w:rsid w:val="00181526"/>
    <w:rsid w:val="00181B23"/>
    <w:rsid w:val="0018225D"/>
    <w:rsid w:val="00182C58"/>
    <w:rsid w:val="001839BE"/>
    <w:rsid w:val="00184CE7"/>
    <w:rsid w:val="001853DF"/>
    <w:rsid w:val="001854BE"/>
    <w:rsid w:val="00185A78"/>
    <w:rsid w:val="001868F7"/>
    <w:rsid w:val="00186D2B"/>
    <w:rsid w:val="00187C97"/>
    <w:rsid w:val="001912DE"/>
    <w:rsid w:val="001924E4"/>
    <w:rsid w:val="00192C80"/>
    <w:rsid w:val="00193023"/>
    <w:rsid w:val="001936DA"/>
    <w:rsid w:val="001937CE"/>
    <w:rsid w:val="0019427E"/>
    <w:rsid w:val="00195DCB"/>
    <w:rsid w:val="00197BA0"/>
    <w:rsid w:val="001A1615"/>
    <w:rsid w:val="001A5310"/>
    <w:rsid w:val="001A6BC8"/>
    <w:rsid w:val="001B0592"/>
    <w:rsid w:val="001B2416"/>
    <w:rsid w:val="001B314D"/>
    <w:rsid w:val="001B4EFC"/>
    <w:rsid w:val="001B510D"/>
    <w:rsid w:val="001B5824"/>
    <w:rsid w:val="001B73B9"/>
    <w:rsid w:val="001B7828"/>
    <w:rsid w:val="001B7B97"/>
    <w:rsid w:val="001C02AF"/>
    <w:rsid w:val="001C1BB8"/>
    <w:rsid w:val="001C1BE7"/>
    <w:rsid w:val="001C2483"/>
    <w:rsid w:val="001C40E5"/>
    <w:rsid w:val="001C4F91"/>
    <w:rsid w:val="001C5A50"/>
    <w:rsid w:val="001C6597"/>
    <w:rsid w:val="001C666D"/>
    <w:rsid w:val="001C773A"/>
    <w:rsid w:val="001D0301"/>
    <w:rsid w:val="001D0573"/>
    <w:rsid w:val="001D09DF"/>
    <w:rsid w:val="001D48A7"/>
    <w:rsid w:val="001D5354"/>
    <w:rsid w:val="001E0523"/>
    <w:rsid w:val="001E07DF"/>
    <w:rsid w:val="001E07F8"/>
    <w:rsid w:val="001E0B7B"/>
    <w:rsid w:val="001E257B"/>
    <w:rsid w:val="001E2A3D"/>
    <w:rsid w:val="001E3C75"/>
    <w:rsid w:val="001E3CEE"/>
    <w:rsid w:val="001E5906"/>
    <w:rsid w:val="001E5E72"/>
    <w:rsid w:val="001E5EB7"/>
    <w:rsid w:val="001E7DB8"/>
    <w:rsid w:val="001F5ACE"/>
    <w:rsid w:val="001F5CF6"/>
    <w:rsid w:val="001F7EBD"/>
    <w:rsid w:val="0020030D"/>
    <w:rsid w:val="00202B66"/>
    <w:rsid w:val="00203311"/>
    <w:rsid w:val="002045F7"/>
    <w:rsid w:val="0020597A"/>
    <w:rsid w:val="002069C5"/>
    <w:rsid w:val="00206A71"/>
    <w:rsid w:val="0021645C"/>
    <w:rsid w:val="002211E1"/>
    <w:rsid w:val="002217D0"/>
    <w:rsid w:val="00222585"/>
    <w:rsid w:val="00223152"/>
    <w:rsid w:val="00224CEE"/>
    <w:rsid w:val="00225152"/>
    <w:rsid w:val="0022631E"/>
    <w:rsid w:val="00227247"/>
    <w:rsid w:val="00230CA7"/>
    <w:rsid w:val="00231014"/>
    <w:rsid w:val="00235E3E"/>
    <w:rsid w:val="0023735C"/>
    <w:rsid w:val="0023745C"/>
    <w:rsid w:val="00242BC6"/>
    <w:rsid w:val="0024349A"/>
    <w:rsid w:val="00243DBE"/>
    <w:rsid w:val="002448A7"/>
    <w:rsid w:val="00244B58"/>
    <w:rsid w:val="0024724F"/>
    <w:rsid w:val="002500FF"/>
    <w:rsid w:val="00250278"/>
    <w:rsid w:val="00251736"/>
    <w:rsid w:val="00251A2B"/>
    <w:rsid w:val="00251C0B"/>
    <w:rsid w:val="00252262"/>
    <w:rsid w:val="00252CBD"/>
    <w:rsid w:val="0025411E"/>
    <w:rsid w:val="0025540F"/>
    <w:rsid w:val="00257144"/>
    <w:rsid w:val="00260774"/>
    <w:rsid w:val="00262812"/>
    <w:rsid w:val="00263822"/>
    <w:rsid w:val="00264175"/>
    <w:rsid w:val="00265F42"/>
    <w:rsid w:val="002666B1"/>
    <w:rsid w:val="00272319"/>
    <w:rsid w:val="00274A52"/>
    <w:rsid w:val="0027715C"/>
    <w:rsid w:val="002804EC"/>
    <w:rsid w:val="00281C56"/>
    <w:rsid w:val="00281C95"/>
    <w:rsid w:val="00282ADE"/>
    <w:rsid w:val="00283A42"/>
    <w:rsid w:val="002845D1"/>
    <w:rsid w:val="00286550"/>
    <w:rsid w:val="00286D38"/>
    <w:rsid w:val="00286FA1"/>
    <w:rsid w:val="00287D32"/>
    <w:rsid w:val="002918E2"/>
    <w:rsid w:val="0029217E"/>
    <w:rsid w:val="002927FD"/>
    <w:rsid w:val="00293350"/>
    <w:rsid w:val="00293AF7"/>
    <w:rsid w:val="00293E3B"/>
    <w:rsid w:val="002940ED"/>
    <w:rsid w:val="002944B8"/>
    <w:rsid w:val="00294B1D"/>
    <w:rsid w:val="00296529"/>
    <w:rsid w:val="002A00CF"/>
    <w:rsid w:val="002A2584"/>
    <w:rsid w:val="002A298D"/>
    <w:rsid w:val="002A4B10"/>
    <w:rsid w:val="002A51FD"/>
    <w:rsid w:val="002A56FC"/>
    <w:rsid w:val="002A7A5C"/>
    <w:rsid w:val="002B11E9"/>
    <w:rsid w:val="002B1502"/>
    <w:rsid w:val="002B1DC2"/>
    <w:rsid w:val="002B20EA"/>
    <w:rsid w:val="002B2AD5"/>
    <w:rsid w:val="002B3F99"/>
    <w:rsid w:val="002B4DA2"/>
    <w:rsid w:val="002B7055"/>
    <w:rsid w:val="002C05CB"/>
    <w:rsid w:val="002C319E"/>
    <w:rsid w:val="002C33BE"/>
    <w:rsid w:val="002C46CF"/>
    <w:rsid w:val="002C48BB"/>
    <w:rsid w:val="002C763C"/>
    <w:rsid w:val="002D09AF"/>
    <w:rsid w:val="002D205F"/>
    <w:rsid w:val="002D2594"/>
    <w:rsid w:val="002D271F"/>
    <w:rsid w:val="002D2E37"/>
    <w:rsid w:val="002D529A"/>
    <w:rsid w:val="002D5588"/>
    <w:rsid w:val="002D597A"/>
    <w:rsid w:val="002D625B"/>
    <w:rsid w:val="002E042C"/>
    <w:rsid w:val="002E0DBA"/>
    <w:rsid w:val="002E0E13"/>
    <w:rsid w:val="002E2881"/>
    <w:rsid w:val="002E2C2A"/>
    <w:rsid w:val="002E40F4"/>
    <w:rsid w:val="002E423F"/>
    <w:rsid w:val="002E623D"/>
    <w:rsid w:val="002E6910"/>
    <w:rsid w:val="002E79C0"/>
    <w:rsid w:val="002F0B53"/>
    <w:rsid w:val="002F2229"/>
    <w:rsid w:val="002F30C2"/>
    <w:rsid w:val="002F3A62"/>
    <w:rsid w:val="002F583B"/>
    <w:rsid w:val="002F6041"/>
    <w:rsid w:val="002F67A7"/>
    <w:rsid w:val="002F71CD"/>
    <w:rsid w:val="002F75C4"/>
    <w:rsid w:val="002F7BC4"/>
    <w:rsid w:val="00300E95"/>
    <w:rsid w:val="00303D9A"/>
    <w:rsid w:val="00305AC2"/>
    <w:rsid w:val="00305FB1"/>
    <w:rsid w:val="00307327"/>
    <w:rsid w:val="00307C5D"/>
    <w:rsid w:val="00307EC9"/>
    <w:rsid w:val="0031035F"/>
    <w:rsid w:val="00311B24"/>
    <w:rsid w:val="00312778"/>
    <w:rsid w:val="00312E38"/>
    <w:rsid w:val="00313993"/>
    <w:rsid w:val="0031471A"/>
    <w:rsid w:val="00316621"/>
    <w:rsid w:val="00317569"/>
    <w:rsid w:val="00322276"/>
    <w:rsid w:val="003260D0"/>
    <w:rsid w:val="003279D1"/>
    <w:rsid w:val="00331585"/>
    <w:rsid w:val="003320A8"/>
    <w:rsid w:val="00334FC1"/>
    <w:rsid w:val="0033658A"/>
    <w:rsid w:val="00342F81"/>
    <w:rsid w:val="00343E51"/>
    <w:rsid w:val="00346E2B"/>
    <w:rsid w:val="00350F15"/>
    <w:rsid w:val="003520C9"/>
    <w:rsid w:val="00352289"/>
    <w:rsid w:val="00352A06"/>
    <w:rsid w:val="003539D8"/>
    <w:rsid w:val="00353B49"/>
    <w:rsid w:val="00354723"/>
    <w:rsid w:val="003568FD"/>
    <w:rsid w:val="00357E78"/>
    <w:rsid w:val="0036040C"/>
    <w:rsid w:val="00360856"/>
    <w:rsid w:val="00362260"/>
    <w:rsid w:val="00362499"/>
    <w:rsid w:val="00362F8F"/>
    <w:rsid w:val="003632AB"/>
    <w:rsid w:val="00363C26"/>
    <w:rsid w:val="003652A6"/>
    <w:rsid w:val="00366521"/>
    <w:rsid w:val="00372116"/>
    <w:rsid w:val="003729A4"/>
    <w:rsid w:val="00373C4D"/>
    <w:rsid w:val="00374695"/>
    <w:rsid w:val="00375428"/>
    <w:rsid w:val="003758FE"/>
    <w:rsid w:val="00375CB0"/>
    <w:rsid w:val="00376314"/>
    <w:rsid w:val="00376349"/>
    <w:rsid w:val="00376E5C"/>
    <w:rsid w:val="003816AD"/>
    <w:rsid w:val="003843A3"/>
    <w:rsid w:val="00384A1A"/>
    <w:rsid w:val="00385224"/>
    <w:rsid w:val="00385301"/>
    <w:rsid w:val="003853B9"/>
    <w:rsid w:val="003858B9"/>
    <w:rsid w:val="00385DF4"/>
    <w:rsid w:val="00386B9E"/>
    <w:rsid w:val="003921AA"/>
    <w:rsid w:val="003925A1"/>
    <w:rsid w:val="00392A69"/>
    <w:rsid w:val="00392E84"/>
    <w:rsid w:val="0039355B"/>
    <w:rsid w:val="00395A58"/>
    <w:rsid w:val="003A056C"/>
    <w:rsid w:val="003A135B"/>
    <w:rsid w:val="003A1932"/>
    <w:rsid w:val="003A23C6"/>
    <w:rsid w:val="003A2769"/>
    <w:rsid w:val="003A2C19"/>
    <w:rsid w:val="003A3EEE"/>
    <w:rsid w:val="003A5483"/>
    <w:rsid w:val="003A5A92"/>
    <w:rsid w:val="003B0F2F"/>
    <w:rsid w:val="003B2784"/>
    <w:rsid w:val="003B39E1"/>
    <w:rsid w:val="003B3B30"/>
    <w:rsid w:val="003B41AA"/>
    <w:rsid w:val="003B59E6"/>
    <w:rsid w:val="003B5F18"/>
    <w:rsid w:val="003B6928"/>
    <w:rsid w:val="003C0002"/>
    <w:rsid w:val="003C143C"/>
    <w:rsid w:val="003C1F67"/>
    <w:rsid w:val="003C3302"/>
    <w:rsid w:val="003C36A1"/>
    <w:rsid w:val="003C56DE"/>
    <w:rsid w:val="003C5AE5"/>
    <w:rsid w:val="003C60A5"/>
    <w:rsid w:val="003C6592"/>
    <w:rsid w:val="003C6829"/>
    <w:rsid w:val="003D03A9"/>
    <w:rsid w:val="003D1F4F"/>
    <w:rsid w:val="003D311E"/>
    <w:rsid w:val="003D4130"/>
    <w:rsid w:val="003E35CE"/>
    <w:rsid w:val="003E596F"/>
    <w:rsid w:val="003E5989"/>
    <w:rsid w:val="003E6843"/>
    <w:rsid w:val="003E71DB"/>
    <w:rsid w:val="003F196E"/>
    <w:rsid w:val="003F1CDD"/>
    <w:rsid w:val="003F264D"/>
    <w:rsid w:val="003F39C8"/>
    <w:rsid w:val="003F39D6"/>
    <w:rsid w:val="003F4280"/>
    <w:rsid w:val="003F4A82"/>
    <w:rsid w:val="003F51B2"/>
    <w:rsid w:val="003F5428"/>
    <w:rsid w:val="003F6162"/>
    <w:rsid w:val="003F6415"/>
    <w:rsid w:val="004009C9"/>
    <w:rsid w:val="00400D9D"/>
    <w:rsid w:val="00400E97"/>
    <w:rsid w:val="00400EA2"/>
    <w:rsid w:val="00405B2D"/>
    <w:rsid w:val="00406BB1"/>
    <w:rsid w:val="00407639"/>
    <w:rsid w:val="00410C19"/>
    <w:rsid w:val="0041116A"/>
    <w:rsid w:val="00412A88"/>
    <w:rsid w:val="0041309D"/>
    <w:rsid w:val="004131F2"/>
    <w:rsid w:val="00413ED1"/>
    <w:rsid w:val="0041420A"/>
    <w:rsid w:val="004157CE"/>
    <w:rsid w:val="00415F63"/>
    <w:rsid w:val="004171CF"/>
    <w:rsid w:val="0041761F"/>
    <w:rsid w:val="00417CB7"/>
    <w:rsid w:val="00420061"/>
    <w:rsid w:val="004212F3"/>
    <w:rsid w:val="00422B5D"/>
    <w:rsid w:val="00423F0D"/>
    <w:rsid w:val="0042435B"/>
    <w:rsid w:val="00426128"/>
    <w:rsid w:val="004263AD"/>
    <w:rsid w:val="00426ED6"/>
    <w:rsid w:val="004273EC"/>
    <w:rsid w:val="0042D322"/>
    <w:rsid w:val="00432F3D"/>
    <w:rsid w:val="00433095"/>
    <w:rsid w:val="00433AC9"/>
    <w:rsid w:val="00434329"/>
    <w:rsid w:val="004348A5"/>
    <w:rsid w:val="0043533F"/>
    <w:rsid w:val="00435B1B"/>
    <w:rsid w:val="00436540"/>
    <w:rsid w:val="00436C5A"/>
    <w:rsid w:val="004375D7"/>
    <w:rsid w:val="00437B37"/>
    <w:rsid w:val="004416D8"/>
    <w:rsid w:val="00444345"/>
    <w:rsid w:val="00445A34"/>
    <w:rsid w:val="0044625E"/>
    <w:rsid w:val="004506B0"/>
    <w:rsid w:val="004512E3"/>
    <w:rsid w:val="00454737"/>
    <w:rsid w:val="0045479D"/>
    <w:rsid w:val="00454D5E"/>
    <w:rsid w:val="0045620C"/>
    <w:rsid w:val="00456E7A"/>
    <w:rsid w:val="00464539"/>
    <w:rsid w:val="00464983"/>
    <w:rsid w:val="00464FAC"/>
    <w:rsid w:val="00466CEE"/>
    <w:rsid w:val="00467265"/>
    <w:rsid w:val="0046746D"/>
    <w:rsid w:val="00467731"/>
    <w:rsid w:val="004700E2"/>
    <w:rsid w:val="0047222A"/>
    <w:rsid w:val="0047710B"/>
    <w:rsid w:val="00477606"/>
    <w:rsid w:val="0047786B"/>
    <w:rsid w:val="004778B7"/>
    <w:rsid w:val="004814C1"/>
    <w:rsid w:val="00481F3B"/>
    <w:rsid w:val="00484113"/>
    <w:rsid w:val="00484868"/>
    <w:rsid w:val="004864A7"/>
    <w:rsid w:val="00487B31"/>
    <w:rsid w:val="00487F0B"/>
    <w:rsid w:val="00490E35"/>
    <w:rsid w:val="00491726"/>
    <w:rsid w:val="004929D4"/>
    <w:rsid w:val="004934D4"/>
    <w:rsid w:val="00496EB9"/>
    <w:rsid w:val="004A16EB"/>
    <w:rsid w:val="004A1E99"/>
    <w:rsid w:val="004A6110"/>
    <w:rsid w:val="004A6E87"/>
    <w:rsid w:val="004A7A6B"/>
    <w:rsid w:val="004A7CA9"/>
    <w:rsid w:val="004B0A6D"/>
    <w:rsid w:val="004B6BD1"/>
    <w:rsid w:val="004B6C41"/>
    <w:rsid w:val="004B6C91"/>
    <w:rsid w:val="004B6FB9"/>
    <w:rsid w:val="004B6FFA"/>
    <w:rsid w:val="004B7208"/>
    <w:rsid w:val="004B7DB3"/>
    <w:rsid w:val="004C04EB"/>
    <w:rsid w:val="004C1F2D"/>
    <w:rsid w:val="004C3CBE"/>
    <w:rsid w:val="004C507F"/>
    <w:rsid w:val="004C5832"/>
    <w:rsid w:val="004C5DAC"/>
    <w:rsid w:val="004C64C4"/>
    <w:rsid w:val="004C664D"/>
    <w:rsid w:val="004C75A5"/>
    <w:rsid w:val="004C782B"/>
    <w:rsid w:val="004D0B4F"/>
    <w:rsid w:val="004D0D1C"/>
    <w:rsid w:val="004D24D6"/>
    <w:rsid w:val="004D2655"/>
    <w:rsid w:val="004D2F9E"/>
    <w:rsid w:val="004D389A"/>
    <w:rsid w:val="004D46D2"/>
    <w:rsid w:val="004D6274"/>
    <w:rsid w:val="004D65DA"/>
    <w:rsid w:val="004D7048"/>
    <w:rsid w:val="004E0CC5"/>
    <w:rsid w:val="004E129F"/>
    <w:rsid w:val="004E3522"/>
    <w:rsid w:val="004E4471"/>
    <w:rsid w:val="004E65A1"/>
    <w:rsid w:val="004E6BA7"/>
    <w:rsid w:val="004E736D"/>
    <w:rsid w:val="004F0738"/>
    <w:rsid w:val="004F1B8E"/>
    <w:rsid w:val="004F24AC"/>
    <w:rsid w:val="004F2576"/>
    <w:rsid w:val="004F5620"/>
    <w:rsid w:val="00501C77"/>
    <w:rsid w:val="00502095"/>
    <w:rsid w:val="00503B7C"/>
    <w:rsid w:val="0050408D"/>
    <w:rsid w:val="005041A5"/>
    <w:rsid w:val="00504277"/>
    <w:rsid w:val="00505F28"/>
    <w:rsid w:val="00506576"/>
    <w:rsid w:val="00506DAA"/>
    <w:rsid w:val="00507A99"/>
    <w:rsid w:val="005100BE"/>
    <w:rsid w:val="0051251A"/>
    <w:rsid w:val="005129D7"/>
    <w:rsid w:val="005226DC"/>
    <w:rsid w:val="00525E0D"/>
    <w:rsid w:val="0053126D"/>
    <w:rsid w:val="00531597"/>
    <w:rsid w:val="0053166B"/>
    <w:rsid w:val="00531958"/>
    <w:rsid w:val="00532A80"/>
    <w:rsid w:val="0053402A"/>
    <w:rsid w:val="00534040"/>
    <w:rsid w:val="0053545C"/>
    <w:rsid w:val="00536D6B"/>
    <w:rsid w:val="00540AD6"/>
    <w:rsid w:val="00542B9D"/>
    <w:rsid w:val="00542F21"/>
    <w:rsid w:val="00543423"/>
    <w:rsid w:val="0054550B"/>
    <w:rsid w:val="005460FB"/>
    <w:rsid w:val="00546FBD"/>
    <w:rsid w:val="00550397"/>
    <w:rsid w:val="005516B2"/>
    <w:rsid w:val="005519F6"/>
    <w:rsid w:val="00552A7C"/>
    <w:rsid w:val="005570F7"/>
    <w:rsid w:val="00560210"/>
    <w:rsid w:val="005642DE"/>
    <w:rsid w:val="0056432E"/>
    <w:rsid w:val="00564710"/>
    <w:rsid w:val="005651DD"/>
    <w:rsid w:val="00570B53"/>
    <w:rsid w:val="00570B92"/>
    <w:rsid w:val="005715B3"/>
    <w:rsid w:val="005723D7"/>
    <w:rsid w:val="00572AA8"/>
    <w:rsid w:val="00574472"/>
    <w:rsid w:val="00575DDE"/>
    <w:rsid w:val="005776DE"/>
    <w:rsid w:val="005802C3"/>
    <w:rsid w:val="0058073C"/>
    <w:rsid w:val="00581473"/>
    <w:rsid w:val="00581A67"/>
    <w:rsid w:val="00581EDA"/>
    <w:rsid w:val="00584558"/>
    <w:rsid w:val="00584C6B"/>
    <w:rsid w:val="00587E8F"/>
    <w:rsid w:val="00590764"/>
    <w:rsid w:val="00590FA5"/>
    <w:rsid w:val="005919B1"/>
    <w:rsid w:val="00594B2C"/>
    <w:rsid w:val="00595BC9"/>
    <w:rsid w:val="00595F6B"/>
    <w:rsid w:val="00596EC9"/>
    <w:rsid w:val="005A1FB4"/>
    <w:rsid w:val="005A29D3"/>
    <w:rsid w:val="005A2EFE"/>
    <w:rsid w:val="005A2F4F"/>
    <w:rsid w:val="005A33C6"/>
    <w:rsid w:val="005A4038"/>
    <w:rsid w:val="005A5128"/>
    <w:rsid w:val="005A51ED"/>
    <w:rsid w:val="005A541B"/>
    <w:rsid w:val="005A60A8"/>
    <w:rsid w:val="005A6A59"/>
    <w:rsid w:val="005A7408"/>
    <w:rsid w:val="005B0596"/>
    <w:rsid w:val="005B11E8"/>
    <w:rsid w:val="005B296C"/>
    <w:rsid w:val="005B2D50"/>
    <w:rsid w:val="005B3A04"/>
    <w:rsid w:val="005B3BE9"/>
    <w:rsid w:val="005B444E"/>
    <w:rsid w:val="005B4CF3"/>
    <w:rsid w:val="005B4FF4"/>
    <w:rsid w:val="005B52B2"/>
    <w:rsid w:val="005B5444"/>
    <w:rsid w:val="005C2EA1"/>
    <w:rsid w:val="005C3B00"/>
    <w:rsid w:val="005C72FA"/>
    <w:rsid w:val="005D318E"/>
    <w:rsid w:val="005D63BB"/>
    <w:rsid w:val="005D68D1"/>
    <w:rsid w:val="005D6BB0"/>
    <w:rsid w:val="005E0A03"/>
    <w:rsid w:val="005E2FE4"/>
    <w:rsid w:val="005E3411"/>
    <w:rsid w:val="005E3420"/>
    <w:rsid w:val="005E3A37"/>
    <w:rsid w:val="005E444A"/>
    <w:rsid w:val="005E44EF"/>
    <w:rsid w:val="005E5F4E"/>
    <w:rsid w:val="005E5FD2"/>
    <w:rsid w:val="005E7C76"/>
    <w:rsid w:val="005F66EE"/>
    <w:rsid w:val="00600D91"/>
    <w:rsid w:val="00600F8D"/>
    <w:rsid w:val="006019CD"/>
    <w:rsid w:val="00602650"/>
    <w:rsid w:val="0060438C"/>
    <w:rsid w:val="00604CD2"/>
    <w:rsid w:val="00611DE7"/>
    <w:rsid w:val="00612A8E"/>
    <w:rsid w:val="00612AE7"/>
    <w:rsid w:val="00612EEA"/>
    <w:rsid w:val="006145DD"/>
    <w:rsid w:val="006150B1"/>
    <w:rsid w:val="006151EA"/>
    <w:rsid w:val="00615928"/>
    <w:rsid w:val="00616AAF"/>
    <w:rsid w:val="00617333"/>
    <w:rsid w:val="006202B1"/>
    <w:rsid w:val="0062153C"/>
    <w:rsid w:val="00621E9F"/>
    <w:rsid w:val="00621EF2"/>
    <w:rsid w:val="0062298B"/>
    <w:rsid w:val="0062329E"/>
    <w:rsid w:val="00623E84"/>
    <w:rsid w:val="006243D0"/>
    <w:rsid w:val="00625D80"/>
    <w:rsid w:val="006266C0"/>
    <w:rsid w:val="006273FF"/>
    <w:rsid w:val="00630AA6"/>
    <w:rsid w:val="00631C08"/>
    <w:rsid w:val="006361B3"/>
    <w:rsid w:val="0063648A"/>
    <w:rsid w:val="00636F69"/>
    <w:rsid w:val="0064175D"/>
    <w:rsid w:val="0064309A"/>
    <w:rsid w:val="00644E87"/>
    <w:rsid w:val="00645600"/>
    <w:rsid w:val="00646BC3"/>
    <w:rsid w:val="006477EF"/>
    <w:rsid w:val="006516ED"/>
    <w:rsid w:val="00652793"/>
    <w:rsid w:val="006535C4"/>
    <w:rsid w:val="0065416B"/>
    <w:rsid w:val="00655643"/>
    <w:rsid w:val="00655A90"/>
    <w:rsid w:val="006564F5"/>
    <w:rsid w:val="0065672F"/>
    <w:rsid w:val="00661250"/>
    <w:rsid w:val="006631E2"/>
    <w:rsid w:val="00664047"/>
    <w:rsid w:val="0066523B"/>
    <w:rsid w:val="0066676D"/>
    <w:rsid w:val="006703FD"/>
    <w:rsid w:val="006713FC"/>
    <w:rsid w:val="00672131"/>
    <w:rsid w:val="00672DCE"/>
    <w:rsid w:val="00673F54"/>
    <w:rsid w:val="00674315"/>
    <w:rsid w:val="006747CA"/>
    <w:rsid w:val="00675606"/>
    <w:rsid w:val="0067684D"/>
    <w:rsid w:val="0068155C"/>
    <w:rsid w:val="0068176D"/>
    <w:rsid w:val="0068196E"/>
    <w:rsid w:val="00681C62"/>
    <w:rsid w:val="006822F6"/>
    <w:rsid w:val="006825F0"/>
    <w:rsid w:val="0068289C"/>
    <w:rsid w:val="00684B51"/>
    <w:rsid w:val="00686A56"/>
    <w:rsid w:val="00686FDF"/>
    <w:rsid w:val="006873E4"/>
    <w:rsid w:val="006903DA"/>
    <w:rsid w:val="00692D10"/>
    <w:rsid w:val="0069321B"/>
    <w:rsid w:val="00693FB4"/>
    <w:rsid w:val="0069667E"/>
    <w:rsid w:val="006A04D7"/>
    <w:rsid w:val="006A109E"/>
    <w:rsid w:val="006A37B5"/>
    <w:rsid w:val="006A3C1E"/>
    <w:rsid w:val="006A4949"/>
    <w:rsid w:val="006A587A"/>
    <w:rsid w:val="006A75E3"/>
    <w:rsid w:val="006B0A9A"/>
    <w:rsid w:val="006B3B01"/>
    <w:rsid w:val="006B5295"/>
    <w:rsid w:val="006B5301"/>
    <w:rsid w:val="006B692B"/>
    <w:rsid w:val="006B6A94"/>
    <w:rsid w:val="006B6C28"/>
    <w:rsid w:val="006B70FE"/>
    <w:rsid w:val="006B7DEA"/>
    <w:rsid w:val="006C0204"/>
    <w:rsid w:val="006C15AF"/>
    <w:rsid w:val="006C21B1"/>
    <w:rsid w:val="006C2DCF"/>
    <w:rsid w:val="006C3BC3"/>
    <w:rsid w:val="006C7A9F"/>
    <w:rsid w:val="006D1519"/>
    <w:rsid w:val="006D16D3"/>
    <w:rsid w:val="006D18BB"/>
    <w:rsid w:val="006D2482"/>
    <w:rsid w:val="006D4595"/>
    <w:rsid w:val="006D48F5"/>
    <w:rsid w:val="006D567E"/>
    <w:rsid w:val="006D75C2"/>
    <w:rsid w:val="006D7A0D"/>
    <w:rsid w:val="006E055A"/>
    <w:rsid w:val="006E09C0"/>
    <w:rsid w:val="006E42A0"/>
    <w:rsid w:val="006E4512"/>
    <w:rsid w:val="006E5FB5"/>
    <w:rsid w:val="006E6D3B"/>
    <w:rsid w:val="006E7910"/>
    <w:rsid w:val="006E7938"/>
    <w:rsid w:val="006F06AF"/>
    <w:rsid w:val="006F2059"/>
    <w:rsid w:val="006F24F9"/>
    <w:rsid w:val="006F338A"/>
    <w:rsid w:val="006F3C06"/>
    <w:rsid w:val="006F63EC"/>
    <w:rsid w:val="006F653D"/>
    <w:rsid w:val="006F6ADC"/>
    <w:rsid w:val="00701548"/>
    <w:rsid w:val="00701C14"/>
    <w:rsid w:val="00702017"/>
    <w:rsid w:val="0070266E"/>
    <w:rsid w:val="00702D13"/>
    <w:rsid w:val="007031F6"/>
    <w:rsid w:val="007038A0"/>
    <w:rsid w:val="00704CBA"/>
    <w:rsid w:val="00705BFF"/>
    <w:rsid w:val="00706F30"/>
    <w:rsid w:val="00707F84"/>
    <w:rsid w:val="007112CB"/>
    <w:rsid w:val="00711F80"/>
    <w:rsid w:val="00713990"/>
    <w:rsid w:val="007147C1"/>
    <w:rsid w:val="007148D9"/>
    <w:rsid w:val="00715CF2"/>
    <w:rsid w:val="007161EF"/>
    <w:rsid w:val="00716401"/>
    <w:rsid w:val="00716956"/>
    <w:rsid w:val="00716B5D"/>
    <w:rsid w:val="00717A88"/>
    <w:rsid w:val="00717FCD"/>
    <w:rsid w:val="0072143C"/>
    <w:rsid w:val="0072470B"/>
    <w:rsid w:val="00726F0D"/>
    <w:rsid w:val="00727FD0"/>
    <w:rsid w:val="00731EEC"/>
    <w:rsid w:val="007326FF"/>
    <w:rsid w:val="00732E1A"/>
    <w:rsid w:val="00733567"/>
    <w:rsid w:val="00734829"/>
    <w:rsid w:val="00734CDC"/>
    <w:rsid w:val="00735B95"/>
    <w:rsid w:val="00735C8A"/>
    <w:rsid w:val="00735FB5"/>
    <w:rsid w:val="00737B08"/>
    <w:rsid w:val="007400B4"/>
    <w:rsid w:val="007421E1"/>
    <w:rsid w:val="007425FE"/>
    <w:rsid w:val="00742ACF"/>
    <w:rsid w:val="00743BD6"/>
    <w:rsid w:val="0074733B"/>
    <w:rsid w:val="0074738E"/>
    <w:rsid w:val="00747EB1"/>
    <w:rsid w:val="007501A0"/>
    <w:rsid w:val="0075342E"/>
    <w:rsid w:val="00753DCE"/>
    <w:rsid w:val="00754D46"/>
    <w:rsid w:val="0075590A"/>
    <w:rsid w:val="00755B95"/>
    <w:rsid w:val="00755F45"/>
    <w:rsid w:val="00760B55"/>
    <w:rsid w:val="0076290C"/>
    <w:rsid w:val="00764633"/>
    <w:rsid w:val="0076489F"/>
    <w:rsid w:val="0076584B"/>
    <w:rsid w:val="00765B93"/>
    <w:rsid w:val="00773647"/>
    <w:rsid w:val="007745D1"/>
    <w:rsid w:val="0077533E"/>
    <w:rsid w:val="0078099B"/>
    <w:rsid w:val="007823A0"/>
    <w:rsid w:val="00782B23"/>
    <w:rsid w:val="00782FB3"/>
    <w:rsid w:val="00784181"/>
    <w:rsid w:val="00784532"/>
    <w:rsid w:val="00785E81"/>
    <w:rsid w:val="0079081B"/>
    <w:rsid w:val="00790BF8"/>
    <w:rsid w:val="00791118"/>
    <w:rsid w:val="00792BD4"/>
    <w:rsid w:val="00793078"/>
    <w:rsid w:val="00794045"/>
    <w:rsid w:val="00794064"/>
    <w:rsid w:val="007940B1"/>
    <w:rsid w:val="00795B29"/>
    <w:rsid w:val="007A3592"/>
    <w:rsid w:val="007A4D03"/>
    <w:rsid w:val="007B1998"/>
    <w:rsid w:val="007B1F3C"/>
    <w:rsid w:val="007B2533"/>
    <w:rsid w:val="007B2B11"/>
    <w:rsid w:val="007B45CF"/>
    <w:rsid w:val="007B5C21"/>
    <w:rsid w:val="007B70C9"/>
    <w:rsid w:val="007B79BA"/>
    <w:rsid w:val="007B7C6A"/>
    <w:rsid w:val="007C013A"/>
    <w:rsid w:val="007C0C22"/>
    <w:rsid w:val="007C0F27"/>
    <w:rsid w:val="007C368F"/>
    <w:rsid w:val="007C3981"/>
    <w:rsid w:val="007C5739"/>
    <w:rsid w:val="007C5BE0"/>
    <w:rsid w:val="007C638F"/>
    <w:rsid w:val="007C6C0E"/>
    <w:rsid w:val="007C7236"/>
    <w:rsid w:val="007D112D"/>
    <w:rsid w:val="007D1ACA"/>
    <w:rsid w:val="007D4A7A"/>
    <w:rsid w:val="007D579E"/>
    <w:rsid w:val="007D6F86"/>
    <w:rsid w:val="007E030F"/>
    <w:rsid w:val="007E0F80"/>
    <w:rsid w:val="007E1056"/>
    <w:rsid w:val="007E161E"/>
    <w:rsid w:val="007E1A99"/>
    <w:rsid w:val="007E31B4"/>
    <w:rsid w:val="007E3973"/>
    <w:rsid w:val="007E64F0"/>
    <w:rsid w:val="007E66FF"/>
    <w:rsid w:val="007E69E9"/>
    <w:rsid w:val="007F07DA"/>
    <w:rsid w:val="007F0935"/>
    <w:rsid w:val="007F13AB"/>
    <w:rsid w:val="007F3242"/>
    <w:rsid w:val="007F3797"/>
    <w:rsid w:val="007F5571"/>
    <w:rsid w:val="007F5A52"/>
    <w:rsid w:val="007F5DB2"/>
    <w:rsid w:val="0080288A"/>
    <w:rsid w:val="00804631"/>
    <w:rsid w:val="00804926"/>
    <w:rsid w:val="00804ED6"/>
    <w:rsid w:val="00805ECB"/>
    <w:rsid w:val="008079A5"/>
    <w:rsid w:val="00814099"/>
    <w:rsid w:val="00815D75"/>
    <w:rsid w:val="00817561"/>
    <w:rsid w:val="00820E11"/>
    <w:rsid w:val="00821E52"/>
    <w:rsid w:val="008222FE"/>
    <w:rsid w:val="00823891"/>
    <w:rsid w:val="00823AD9"/>
    <w:rsid w:val="00823FA1"/>
    <w:rsid w:val="00823FA3"/>
    <w:rsid w:val="00824694"/>
    <w:rsid w:val="00824FC9"/>
    <w:rsid w:val="00827C7C"/>
    <w:rsid w:val="008305F0"/>
    <w:rsid w:val="008327D1"/>
    <w:rsid w:val="00832845"/>
    <w:rsid w:val="00833E60"/>
    <w:rsid w:val="00833EF7"/>
    <w:rsid w:val="0083466F"/>
    <w:rsid w:val="008348D7"/>
    <w:rsid w:val="00836EAD"/>
    <w:rsid w:val="00840E7B"/>
    <w:rsid w:val="00841D5E"/>
    <w:rsid w:val="00842100"/>
    <w:rsid w:val="008429FE"/>
    <w:rsid w:val="00842A9B"/>
    <w:rsid w:val="0084313C"/>
    <w:rsid w:val="00844DE6"/>
    <w:rsid w:val="00845D23"/>
    <w:rsid w:val="00846051"/>
    <w:rsid w:val="008469C6"/>
    <w:rsid w:val="00846B6B"/>
    <w:rsid w:val="0084D103"/>
    <w:rsid w:val="0085104D"/>
    <w:rsid w:val="00851A86"/>
    <w:rsid w:val="008520CE"/>
    <w:rsid w:val="00853435"/>
    <w:rsid w:val="008547B7"/>
    <w:rsid w:val="008553E1"/>
    <w:rsid w:val="0085601B"/>
    <w:rsid w:val="008565FF"/>
    <w:rsid w:val="0085694D"/>
    <w:rsid w:val="008614C6"/>
    <w:rsid w:val="00861A7D"/>
    <w:rsid w:val="00861C48"/>
    <w:rsid w:val="00861E51"/>
    <w:rsid w:val="00862449"/>
    <w:rsid w:val="00862959"/>
    <w:rsid w:val="00864809"/>
    <w:rsid w:val="00866690"/>
    <w:rsid w:val="008707E2"/>
    <w:rsid w:val="008714F0"/>
    <w:rsid w:val="00872013"/>
    <w:rsid w:val="0087322E"/>
    <w:rsid w:val="00873A15"/>
    <w:rsid w:val="00874D73"/>
    <w:rsid w:val="00875553"/>
    <w:rsid w:val="00875D66"/>
    <w:rsid w:val="00875DD5"/>
    <w:rsid w:val="00880211"/>
    <w:rsid w:val="008807A8"/>
    <w:rsid w:val="00882C9B"/>
    <w:rsid w:val="008833AF"/>
    <w:rsid w:val="00886EFF"/>
    <w:rsid w:val="0088745F"/>
    <w:rsid w:val="00888181"/>
    <w:rsid w:val="00891D19"/>
    <w:rsid w:val="00892E14"/>
    <w:rsid w:val="00893632"/>
    <w:rsid w:val="00893906"/>
    <w:rsid w:val="00894DB7"/>
    <w:rsid w:val="008954B0"/>
    <w:rsid w:val="0089724F"/>
    <w:rsid w:val="00897505"/>
    <w:rsid w:val="0089788F"/>
    <w:rsid w:val="00897A64"/>
    <w:rsid w:val="008A1190"/>
    <w:rsid w:val="008A1222"/>
    <w:rsid w:val="008A29EB"/>
    <w:rsid w:val="008A311E"/>
    <w:rsid w:val="008A3679"/>
    <w:rsid w:val="008C14B9"/>
    <w:rsid w:val="008C1649"/>
    <w:rsid w:val="008C1886"/>
    <w:rsid w:val="008C2E1C"/>
    <w:rsid w:val="008C2EA7"/>
    <w:rsid w:val="008C3A5C"/>
    <w:rsid w:val="008C64F8"/>
    <w:rsid w:val="008D1065"/>
    <w:rsid w:val="008D177B"/>
    <w:rsid w:val="008D247F"/>
    <w:rsid w:val="008D4DA5"/>
    <w:rsid w:val="008D583B"/>
    <w:rsid w:val="008D6076"/>
    <w:rsid w:val="008D6123"/>
    <w:rsid w:val="008D616B"/>
    <w:rsid w:val="008D6877"/>
    <w:rsid w:val="008D7EB1"/>
    <w:rsid w:val="008E0FC2"/>
    <w:rsid w:val="008E3F5C"/>
    <w:rsid w:val="008E40F4"/>
    <w:rsid w:val="008E4B56"/>
    <w:rsid w:val="008E5AF6"/>
    <w:rsid w:val="008E65C1"/>
    <w:rsid w:val="008E6772"/>
    <w:rsid w:val="008E7133"/>
    <w:rsid w:val="008E7359"/>
    <w:rsid w:val="008F0BDE"/>
    <w:rsid w:val="008F10D3"/>
    <w:rsid w:val="008F1D80"/>
    <w:rsid w:val="008F215C"/>
    <w:rsid w:val="008F239E"/>
    <w:rsid w:val="008F3341"/>
    <w:rsid w:val="008F4925"/>
    <w:rsid w:val="008F5B7B"/>
    <w:rsid w:val="00902F9B"/>
    <w:rsid w:val="00903F43"/>
    <w:rsid w:val="00904142"/>
    <w:rsid w:val="00905386"/>
    <w:rsid w:val="009069E5"/>
    <w:rsid w:val="00911029"/>
    <w:rsid w:val="00912F0D"/>
    <w:rsid w:val="00914076"/>
    <w:rsid w:val="009147AB"/>
    <w:rsid w:val="00915AB3"/>
    <w:rsid w:val="00917DB3"/>
    <w:rsid w:val="00920614"/>
    <w:rsid w:val="009234EA"/>
    <w:rsid w:val="00923885"/>
    <w:rsid w:val="009252B7"/>
    <w:rsid w:val="009254B2"/>
    <w:rsid w:val="0092667D"/>
    <w:rsid w:val="00926F6D"/>
    <w:rsid w:val="009300BF"/>
    <w:rsid w:val="0093105E"/>
    <w:rsid w:val="0093146B"/>
    <w:rsid w:val="00933C5A"/>
    <w:rsid w:val="00933FB1"/>
    <w:rsid w:val="009340D9"/>
    <w:rsid w:val="009354B8"/>
    <w:rsid w:val="0093D2ED"/>
    <w:rsid w:val="0094061B"/>
    <w:rsid w:val="00942D76"/>
    <w:rsid w:val="009436FB"/>
    <w:rsid w:val="0094391F"/>
    <w:rsid w:val="00944C09"/>
    <w:rsid w:val="00951B57"/>
    <w:rsid w:val="0095246E"/>
    <w:rsid w:val="00952D1E"/>
    <w:rsid w:val="009550B4"/>
    <w:rsid w:val="00955254"/>
    <w:rsid w:val="00955A66"/>
    <w:rsid w:val="00955D20"/>
    <w:rsid w:val="00956472"/>
    <w:rsid w:val="00961A6B"/>
    <w:rsid w:val="009622E9"/>
    <w:rsid w:val="00963899"/>
    <w:rsid w:val="009648C3"/>
    <w:rsid w:val="00966141"/>
    <w:rsid w:val="0096793B"/>
    <w:rsid w:val="00967BD7"/>
    <w:rsid w:val="009717C5"/>
    <w:rsid w:val="00971902"/>
    <w:rsid w:val="00975BE7"/>
    <w:rsid w:val="00975E10"/>
    <w:rsid w:val="00984080"/>
    <w:rsid w:val="009843A9"/>
    <w:rsid w:val="00984B6A"/>
    <w:rsid w:val="00986CFA"/>
    <w:rsid w:val="0098743A"/>
    <w:rsid w:val="00987A44"/>
    <w:rsid w:val="00991241"/>
    <w:rsid w:val="00992077"/>
    <w:rsid w:val="009950E0"/>
    <w:rsid w:val="00996021"/>
    <w:rsid w:val="009966E3"/>
    <w:rsid w:val="009972D2"/>
    <w:rsid w:val="00997610"/>
    <w:rsid w:val="00997871"/>
    <w:rsid w:val="009A12E2"/>
    <w:rsid w:val="009A19E2"/>
    <w:rsid w:val="009A2052"/>
    <w:rsid w:val="009A3481"/>
    <w:rsid w:val="009A3BC8"/>
    <w:rsid w:val="009A3D59"/>
    <w:rsid w:val="009A642B"/>
    <w:rsid w:val="009A6530"/>
    <w:rsid w:val="009A70CC"/>
    <w:rsid w:val="009A74FA"/>
    <w:rsid w:val="009B00C8"/>
    <w:rsid w:val="009B2D06"/>
    <w:rsid w:val="009B4B16"/>
    <w:rsid w:val="009B6D94"/>
    <w:rsid w:val="009C0FCB"/>
    <w:rsid w:val="009C161B"/>
    <w:rsid w:val="009C5CFE"/>
    <w:rsid w:val="009C5DCD"/>
    <w:rsid w:val="009C6F98"/>
    <w:rsid w:val="009C7907"/>
    <w:rsid w:val="009D09D4"/>
    <w:rsid w:val="009D18E8"/>
    <w:rsid w:val="009D2BCD"/>
    <w:rsid w:val="009D3439"/>
    <w:rsid w:val="009D3D08"/>
    <w:rsid w:val="009D4578"/>
    <w:rsid w:val="009D565E"/>
    <w:rsid w:val="009D60CA"/>
    <w:rsid w:val="009D6209"/>
    <w:rsid w:val="009E0B61"/>
    <w:rsid w:val="009E10C3"/>
    <w:rsid w:val="009E1F76"/>
    <w:rsid w:val="009E256D"/>
    <w:rsid w:val="009E4140"/>
    <w:rsid w:val="009E6081"/>
    <w:rsid w:val="009F018F"/>
    <w:rsid w:val="009F1B97"/>
    <w:rsid w:val="009F227E"/>
    <w:rsid w:val="009F3B5E"/>
    <w:rsid w:val="009F4C10"/>
    <w:rsid w:val="00A01921"/>
    <w:rsid w:val="00A02893"/>
    <w:rsid w:val="00A04706"/>
    <w:rsid w:val="00A05535"/>
    <w:rsid w:val="00A0572D"/>
    <w:rsid w:val="00A05E99"/>
    <w:rsid w:val="00A06D29"/>
    <w:rsid w:val="00A0713C"/>
    <w:rsid w:val="00A11E87"/>
    <w:rsid w:val="00A11FA8"/>
    <w:rsid w:val="00A12C0E"/>
    <w:rsid w:val="00A14560"/>
    <w:rsid w:val="00A14A99"/>
    <w:rsid w:val="00A15015"/>
    <w:rsid w:val="00A15577"/>
    <w:rsid w:val="00A164DC"/>
    <w:rsid w:val="00A16DAF"/>
    <w:rsid w:val="00A1746F"/>
    <w:rsid w:val="00A22038"/>
    <w:rsid w:val="00A2432F"/>
    <w:rsid w:val="00A24A00"/>
    <w:rsid w:val="00A26E96"/>
    <w:rsid w:val="00A308C4"/>
    <w:rsid w:val="00A31F14"/>
    <w:rsid w:val="00A331D9"/>
    <w:rsid w:val="00A336F6"/>
    <w:rsid w:val="00A358B8"/>
    <w:rsid w:val="00A37A08"/>
    <w:rsid w:val="00A405C9"/>
    <w:rsid w:val="00A41985"/>
    <w:rsid w:val="00A41DF5"/>
    <w:rsid w:val="00A42011"/>
    <w:rsid w:val="00A429BF"/>
    <w:rsid w:val="00A4309D"/>
    <w:rsid w:val="00A434A9"/>
    <w:rsid w:val="00A4450B"/>
    <w:rsid w:val="00A4475D"/>
    <w:rsid w:val="00A44CA2"/>
    <w:rsid w:val="00A455FD"/>
    <w:rsid w:val="00A4565C"/>
    <w:rsid w:val="00A4592B"/>
    <w:rsid w:val="00A4737C"/>
    <w:rsid w:val="00A47EC9"/>
    <w:rsid w:val="00A47F08"/>
    <w:rsid w:val="00A47F38"/>
    <w:rsid w:val="00A53BED"/>
    <w:rsid w:val="00A56659"/>
    <w:rsid w:val="00A566A2"/>
    <w:rsid w:val="00A603AC"/>
    <w:rsid w:val="00A62042"/>
    <w:rsid w:val="00A66F38"/>
    <w:rsid w:val="00A70311"/>
    <w:rsid w:val="00A70A8E"/>
    <w:rsid w:val="00A72BF4"/>
    <w:rsid w:val="00A759AF"/>
    <w:rsid w:val="00A772CC"/>
    <w:rsid w:val="00A80E2B"/>
    <w:rsid w:val="00A812A1"/>
    <w:rsid w:val="00A81529"/>
    <w:rsid w:val="00A826CE"/>
    <w:rsid w:val="00A8350A"/>
    <w:rsid w:val="00A84B0E"/>
    <w:rsid w:val="00A85D20"/>
    <w:rsid w:val="00A86EE4"/>
    <w:rsid w:val="00A87BD6"/>
    <w:rsid w:val="00A900B0"/>
    <w:rsid w:val="00A90AA1"/>
    <w:rsid w:val="00A91A15"/>
    <w:rsid w:val="00A91E31"/>
    <w:rsid w:val="00A939E7"/>
    <w:rsid w:val="00A94FDC"/>
    <w:rsid w:val="00A955F3"/>
    <w:rsid w:val="00A95731"/>
    <w:rsid w:val="00A958A2"/>
    <w:rsid w:val="00A968CB"/>
    <w:rsid w:val="00A97141"/>
    <w:rsid w:val="00AA164A"/>
    <w:rsid w:val="00AA3430"/>
    <w:rsid w:val="00AA3FF9"/>
    <w:rsid w:val="00AA58B6"/>
    <w:rsid w:val="00AA65A2"/>
    <w:rsid w:val="00AB0EE1"/>
    <w:rsid w:val="00AB1FC1"/>
    <w:rsid w:val="00AB2AA6"/>
    <w:rsid w:val="00AB31BD"/>
    <w:rsid w:val="00AB4627"/>
    <w:rsid w:val="00AB65D2"/>
    <w:rsid w:val="00ABE819"/>
    <w:rsid w:val="00AC1ECD"/>
    <w:rsid w:val="00AC37A8"/>
    <w:rsid w:val="00AC3AC5"/>
    <w:rsid w:val="00AC3C7C"/>
    <w:rsid w:val="00AC52D4"/>
    <w:rsid w:val="00AC63FF"/>
    <w:rsid w:val="00AC70E5"/>
    <w:rsid w:val="00AC7487"/>
    <w:rsid w:val="00AD0F67"/>
    <w:rsid w:val="00AD3829"/>
    <w:rsid w:val="00AD558B"/>
    <w:rsid w:val="00AD561E"/>
    <w:rsid w:val="00AD6021"/>
    <w:rsid w:val="00AD6700"/>
    <w:rsid w:val="00AD7A25"/>
    <w:rsid w:val="00AD7C49"/>
    <w:rsid w:val="00AE06E4"/>
    <w:rsid w:val="00AE2159"/>
    <w:rsid w:val="00AE31F3"/>
    <w:rsid w:val="00AE3C9A"/>
    <w:rsid w:val="00AE5BD9"/>
    <w:rsid w:val="00AE6DEE"/>
    <w:rsid w:val="00AE7CD6"/>
    <w:rsid w:val="00AF27A7"/>
    <w:rsid w:val="00AF382F"/>
    <w:rsid w:val="00AF4E5A"/>
    <w:rsid w:val="00AF5278"/>
    <w:rsid w:val="00AF5D27"/>
    <w:rsid w:val="00B005D2"/>
    <w:rsid w:val="00B008AC"/>
    <w:rsid w:val="00B00E93"/>
    <w:rsid w:val="00B015A0"/>
    <w:rsid w:val="00B0432C"/>
    <w:rsid w:val="00B04C95"/>
    <w:rsid w:val="00B05032"/>
    <w:rsid w:val="00B07E23"/>
    <w:rsid w:val="00B11227"/>
    <w:rsid w:val="00B14A04"/>
    <w:rsid w:val="00B14F04"/>
    <w:rsid w:val="00B15070"/>
    <w:rsid w:val="00B15597"/>
    <w:rsid w:val="00B158F8"/>
    <w:rsid w:val="00B1775A"/>
    <w:rsid w:val="00B201CF"/>
    <w:rsid w:val="00B20C2C"/>
    <w:rsid w:val="00B2551F"/>
    <w:rsid w:val="00B26292"/>
    <w:rsid w:val="00B27851"/>
    <w:rsid w:val="00B32E4A"/>
    <w:rsid w:val="00B32F73"/>
    <w:rsid w:val="00B33C5A"/>
    <w:rsid w:val="00B348B0"/>
    <w:rsid w:val="00B35F24"/>
    <w:rsid w:val="00B3658B"/>
    <w:rsid w:val="00B40715"/>
    <w:rsid w:val="00B41808"/>
    <w:rsid w:val="00B43FD9"/>
    <w:rsid w:val="00B44345"/>
    <w:rsid w:val="00B45DC0"/>
    <w:rsid w:val="00B46E8A"/>
    <w:rsid w:val="00B47D03"/>
    <w:rsid w:val="00B513C4"/>
    <w:rsid w:val="00B51CD6"/>
    <w:rsid w:val="00B5279B"/>
    <w:rsid w:val="00B54A10"/>
    <w:rsid w:val="00B55639"/>
    <w:rsid w:val="00B579BA"/>
    <w:rsid w:val="00B57BCC"/>
    <w:rsid w:val="00B61AFA"/>
    <w:rsid w:val="00B61F19"/>
    <w:rsid w:val="00B63EA4"/>
    <w:rsid w:val="00B656FB"/>
    <w:rsid w:val="00B65DE1"/>
    <w:rsid w:val="00B661CA"/>
    <w:rsid w:val="00B67C72"/>
    <w:rsid w:val="00B70465"/>
    <w:rsid w:val="00B70785"/>
    <w:rsid w:val="00B71639"/>
    <w:rsid w:val="00B737D1"/>
    <w:rsid w:val="00B73BE0"/>
    <w:rsid w:val="00B76FDF"/>
    <w:rsid w:val="00B77686"/>
    <w:rsid w:val="00B77AF2"/>
    <w:rsid w:val="00B80C79"/>
    <w:rsid w:val="00B831D9"/>
    <w:rsid w:val="00B85AB5"/>
    <w:rsid w:val="00B86BF9"/>
    <w:rsid w:val="00B86E38"/>
    <w:rsid w:val="00B871F1"/>
    <w:rsid w:val="00B9017A"/>
    <w:rsid w:val="00B9075C"/>
    <w:rsid w:val="00B90974"/>
    <w:rsid w:val="00B90C4E"/>
    <w:rsid w:val="00B931A4"/>
    <w:rsid w:val="00B93B65"/>
    <w:rsid w:val="00BA0F2B"/>
    <w:rsid w:val="00BA0FA3"/>
    <w:rsid w:val="00BA43AD"/>
    <w:rsid w:val="00BA5CA1"/>
    <w:rsid w:val="00BB1C56"/>
    <w:rsid w:val="00BB4020"/>
    <w:rsid w:val="00BB5B1E"/>
    <w:rsid w:val="00BB6B35"/>
    <w:rsid w:val="00BC0524"/>
    <w:rsid w:val="00BC4E02"/>
    <w:rsid w:val="00BC5279"/>
    <w:rsid w:val="00BC563B"/>
    <w:rsid w:val="00BC5AD7"/>
    <w:rsid w:val="00BD1172"/>
    <w:rsid w:val="00BD1482"/>
    <w:rsid w:val="00BD2556"/>
    <w:rsid w:val="00BD4C01"/>
    <w:rsid w:val="00BD5056"/>
    <w:rsid w:val="00BD6797"/>
    <w:rsid w:val="00BD680B"/>
    <w:rsid w:val="00BD7819"/>
    <w:rsid w:val="00BD7DF5"/>
    <w:rsid w:val="00BE0A3B"/>
    <w:rsid w:val="00BE14FE"/>
    <w:rsid w:val="00BE19D6"/>
    <w:rsid w:val="00BE2AD5"/>
    <w:rsid w:val="00BE487C"/>
    <w:rsid w:val="00BE554B"/>
    <w:rsid w:val="00BE7655"/>
    <w:rsid w:val="00BF1121"/>
    <w:rsid w:val="00BF1169"/>
    <w:rsid w:val="00BF28C1"/>
    <w:rsid w:val="00BF32DA"/>
    <w:rsid w:val="00BF515D"/>
    <w:rsid w:val="00BF6E8A"/>
    <w:rsid w:val="00C0078D"/>
    <w:rsid w:val="00C018C2"/>
    <w:rsid w:val="00C0191B"/>
    <w:rsid w:val="00C0391F"/>
    <w:rsid w:val="00C03AE1"/>
    <w:rsid w:val="00C04E83"/>
    <w:rsid w:val="00C05CC9"/>
    <w:rsid w:val="00C06686"/>
    <w:rsid w:val="00C079D1"/>
    <w:rsid w:val="00C10667"/>
    <w:rsid w:val="00C110FE"/>
    <w:rsid w:val="00C114A8"/>
    <w:rsid w:val="00C1235C"/>
    <w:rsid w:val="00C12498"/>
    <w:rsid w:val="00C13316"/>
    <w:rsid w:val="00C14874"/>
    <w:rsid w:val="00C16422"/>
    <w:rsid w:val="00C16828"/>
    <w:rsid w:val="00C16A43"/>
    <w:rsid w:val="00C17031"/>
    <w:rsid w:val="00C17AC9"/>
    <w:rsid w:val="00C20F2E"/>
    <w:rsid w:val="00C2230B"/>
    <w:rsid w:val="00C258E2"/>
    <w:rsid w:val="00C25B6C"/>
    <w:rsid w:val="00C25F30"/>
    <w:rsid w:val="00C3058E"/>
    <w:rsid w:val="00C31FC4"/>
    <w:rsid w:val="00C32ED2"/>
    <w:rsid w:val="00C33A1D"/>
    <w:rsid w:val="00C34257"/>
    <w:rsid w:val="00C34ABE"/>
    <w:rsid w:val="00C35B36"/>
    <w:rsid w:val="00C3612A"/>
    <w:rsid w:val="00C36CE7"/>
    <w:rsid w:val="00C37722"/>
    <w:rsid w:val="00C37F54"/>
    <w:rsid w:val="00C447ED"/>
    <w:rsid w:val="00C44813"/>
    <w:rsid w:val="00C45826"/>
    <w:rsid w:val="00C45C01"/>
    <w:rsid w:val="00C45DA7"/>
    <w:rsid w:val="00C46535"/>
    <w:rsid w:val="00C46B4C"/>
    <w:rsid w:val="00C46DDB"/>
    <w:rsid w:val="00C503B9"/>
    <w:rsid w:val="00C50F9C"/>
    <w:rsid w:val="00C514CC"/>
    <w:rsid w:val="00C52CFA"/>
    <w:rsid w:val="00C5338C"/>
    <w:rsid w:val="00C53BAE"/>
    <w:rsid w:val="00C5407F"/>
    <w:rsid w:val="00C555A3"/>
    <w:rsid w:val="00C556D3"/>
    <w:rsid w:val="00C558AC"/>
    <w:rsid w:val="00C56B78"/>
    <w:rsid w:val="00C56CD1"/>
    <w:rsid w:val="00C57F6A"/>
    <w:rsid w:val="00C604F7"/>
    <w:rsid w:val="00C61DDB"/>
    <w:rsid w:val="00C62183"/>
    <w:rsid w:val="00C6319D"/>
    <w:rsid w:val="00C6337C"/>
    <w:rsid w:val="00C64288"/>
    <w:rsid w:val="00C65A6F"/>
    <w:rsid w:val="00C709CD"/>
    <w:rsid w:val="00C72A0C"/>
    <w:rsid w:val="00C72AFE"/>
    <w:rsid w:val="00C73504"/>
    <w:rsid w:val="00C74D02"/>
    <w:rsid w:val="00C75BD6"/>
    <w:rsid w:val="00C75EC3"/>
    <w:rsid w:val="00C761BC"/>
    <w:rsid w:val="00C769F3"/>
    <w:rsid w:val="00C76C50"/>
    <w:rsid w:val="00C803CE"/>
    <w:rsid w:val="00C83020"/>
    <w:rsid w:val="00C8446F"/>
    <w:rsid w:val="00C86016"/>
    <w:rsid w:val="00C87320"/>
    <w:rsid w:val="00C904E7"/>
    <w:rsid w:val="00C916F4"/>
    <w:rsid w:val="00C91BF3"/>
    <w:rsid w:val="00C92567"/>
    <w:rsid w:val="00C930BF"/>
    <w:rsid w:val="00C937C6"/>
    <w:rsid w:val="00C94D2C"/>
    <w:rsid w:val="00C94F51"/>
    <w:rsid w:val="00C95FB9"/>
    <w:rsid w:val="00C9671C"/>
    <w:rsid w:val="00C96C9D"/>
    <w:rsid w:val="00CA022E"/>
    <w:rsid w:val="00CA114E"/>
    <w:rsid w:val="00CA4703"/>
    <w:rsid w:val="00CA4A41"/>
    <w:rsid w:val="00CA4C04"/>
    <w:rsid w:val="00CA5753"/>
    <w:rsid w:val="00CA7629"/>
    <w:rsid w:val="00CA7AED"/>
    <w:rsid w:val="00CB1E9C"/>
    <w:rsid w:val="00CB51D6"/>
    <w:rsid w:val="00CB6633"/>
    <w:rsid w:val="00CB6BC1"/>
    <w:rsid w:val="00CB6F82"/>
    <w:rsid w:val="00CB6F88"/>
    <w:rsid w:val="00CB6FA4"/>
    <w:rsid w:val="00CC0A31"/>
    <w:rsid w:val="00CC0FAC"/>
    <w:rsid w:val="00CC1FF7"/>
    <w:rsid w:val="00CC57E1"/>
    <w:rsid w:val="00CC65C7"/>
    <w:rsid w:val="00CC7A40"/>
    <w:rsid w:val="00CC7C29"/>
    <w:rsid w:val="00CC7E43"/>
    <w:rsid w:val="00CD45B3"/>
    <w:rsid w:val="00CD45FD"/>
    <w:rsid w:val="00CD78CD"/>
    <w:rsid w:val="00CD7A44"/>
    <w:rsid w:val="00CE051C"/>
    <w:rsid w:val="00CE0A4F"/>
    <w:rsid w:val="00CE4BF3"/>
    <w:rsid w:val="00CE5821"/>
    <w:rsid w:val="00CE5CEB"/>
    <w:rsid w:val="00CE6D6E"/>
    <w:rsid w:val="00CF05C0"/>
    <w:rsid w:val="00CF24A6"/>
    <w:rsid w:val="00CF3844"/>
    <w:rsid w:val="00CF48F2"/>
    <w:rsid w:val="00CF4F54"/>
    <w:rsid w:val="00CF661B"/>
    <w:rsid w:val="00D0015F"/>
    <w:rsid w:val="00D0156A"/>
    <w:rsid w:val="00D01653"/>
    <w:rsid w:val="00D0491A"/>
    <w:rsid w:val="00D04A77"/>
    <w:rsid w:val="00D068D1"/>
    <w:rsid w:val="00D06D60"/>
    <w:rsid w:val="00D06E88"/>
    <w:rsid w:val="00D1165A"/>
    <w:rsid w:val="00D123BD"/>
    <w:rsid w:val="00D12D5B"/>
    <w:rsid w:val="00D13FBD"/>
    <w:rsid w:val="00D14550"/>
    <w:rsid w:val="00D232B6"/>
    <w:rsid w:val="00D2350C"/>
    <w:rsid w:val="00D25556"/>
    <w:rsid w:val="00D265F8"/>
    <w:rsid w:val="00D27DE3"/>
    <w:rsid w:val="00D30CB7"/>
    <w:rsid w:val="00D30D4C"/>
    <w:rsid w:val="00D31992"/>
    <w:rsid w:val="00D32393"/>
    <w:rsid w:val="00D32481"/>
    <w:rsid w:val="00D3279C"/>
    <w:rsid w:val="00D33EC1"/>
    <w:rsid w:val="00D37D47"/>
    <w:rsid w:val="00D4068C"/>
    <w:rsid w:val="00D406E5"/>
    <w:rsid w:val="00D4324D"/>
    <w:rsid w:val="00D43B32"/>
    <w:rsid w:val="00D43F17"/>
    <w:rsid w:val="00D4453D"/>
    <w:rsid w:val="00D44EB2"/>
    <w:rsid w:val="00D46F7A"/>
    <w:rsid w:val="00D47628"/>
    <w:rsid w:val="00D550E2"/>
    <w:rsid w:val="00D55119"/>
    <w:rsid w:val="00D55A81"/>
    <w:rsid w:val="00D55C04"/>
    <w:rsid w:val="00D55C94"/>
    <w:rsid w:val="00D5690A"/>
    <w:rsid w:val="00D57494"/>
    <w:rsid w:val="00D60853"/>
    <w:rsid w:val="00D612A0"/>
    <w:rsid w:val="00D618FB"/>
    <w:rsid w:val="00D62D6F"/>
    <w:rsid w:val="00D63560"/>
    <w:rsid w:val="00D65149"/>
    <w:rsid w:val="00D651AF"/>
    <w:rsid w:val="00D663B8"/>
    <w:rsid w:val="00D70200"/>
    <w:rsid w:val="00D70791"/>
    <w:rsid w:val="00D72BCB"/>
    <w:rsid w:val="00D749E0"/>
    <w:rsid w:val="00D7662B"/>
    <w:rsid w:val="00D76EF1"/>
    <w:rsid w:val="00D77EC7"/>
    <w:rsid w:val="00D801F3"/>
    <w:rsid w:val="00D81632"/>
    <w:rsid w:val="00D8250D"/>
    <w:rsid w:val="00D83A9B"/>
    <w:rsid w:val="00D843DE"/>
    <w:rsid w:val="00D84F1C"/>
    <w:rsid w:val="00D92762"/>
    <w:rsid w:val="00D92F9A"/>
    <w:rsid w:val="00D95FB3"/>
    <w:rsid w:val="00DA099B"/>
    <w:rsid w:val="00DA3CA9"/>
    <w:rsid w:val="00DA521C"/>
    <w:rsid w:val="00DA5B3A"/>
    <w:rsid w:val="00DA68CF"/>
    <w:rsid w:val="00DA6E6D"/>
    <w:rsid w:val="00DB02FD"/>
    <w:rsid w:val="00DB073F"/>
    <w:rsid w:val="00DB2487"/>
    <w:rsid w:val="00DB321B"/>
    <w:rsid w:val="00DB41D1"/>
    <w:rsid w:val="00DB54DD"/>
    <w:rsid w:val="00DB621E"/>
    <w:rsid w:val="00DB79C4"/>
    <w:rsid w:val="00DC07A4"/>
    <w:rsid w:val="00DC1AA4"/>
    <w:rsid w:val="00DC39BE"/>
    <w:rsid w:val="00DC3C8E"/>
    <w:rsid w:val="00DC4DD0"/>
    <w:rsid w:val="00DC5A4B"/>
    <w:rsid w:val="00DC6347"/>
    <w:rsid w:val="00DC7211"/>
    <w:rsid w:val="00DD0237"/>
    <w:rsid w:val="00DD2E37"/>
    <w:rsid w:val="00DD31A2"/>
    <w:rsid w:val="00DD5190"/>
    <w:rsid w:val="00DD534C"/>
    <w:rsid w:val="00DD57CA"/>
    <w:rsid w:val="00DD5945"/>
    <w:rsid w:val="00DD65FE"/>
    <w:rsid w:val="00DD6862"/>
    <w:rsid w:val="00DD7FE7"/>
    <w:rsid w:val="00DE0013"/>
    <w:rsid w:val="00DE0B3A"/>
    <w:rsid w:val="00DE1772"/>
    <w:rsid w:val="00DE2CEC"/>
    <w:rsid w:val="00DE2EF6"/>
    <w:rsid w:val="00DE6CC6"/>
    <w:rsid w:val="00DE7040"/>
    <w:rsid w:val="00DE7EEF"/>
    <w:rsid w:val="00DF010A"/>
    <w:rsid w:val="00DF096C"/>
    <w:rsid w:val="00DF0A3E"/>
    <w:rsid w:val="00DF0AA8"/>
    <w:rsid w:val="00DF2638"/>
    <w:rsid w:val="00DF2D92"/>
    <w:rsid w:val="00DF5507"/>
    <w:rsid w:val="00DF65B7"/>
    <w:rsid w:val="00E04296"/>
    <w:rsid w:val="00E06A06"/>
    <w:rsid w:val="00E078FE"/>
    <w:rsid w:val="00E1213D"/>
    <w:rsid w:val="00E12197"/>
    <w:rsid w:val="00E125E4"/>
    <w:rsid w:val="00E12DB4"/>
    <w:rsid w:val="00E1434F"/>
    <w:rsid w:val="00E1449A"/>
    <w:rsid w:val="00E1664E"/>
    <w:rsid w:val="00E17ED7"/>
    <w:rsid w:val="00E2168D"/>
    <w:rsid w:val="00E21884"/>
    <w:rsid w:val="00E21942"/>
    <w:rsid w:val="00E22400"/>
    <w:rsid w:val="00E2279D"/>
    <w:rsid w:val="00E2373B"/>
    <w:rsid w:val="00E2395C"/>
    <w:rsid w:val="00E23969"/>
    <w:rsid w:val="00E3114A"/>
    <w:rsid w:val="00E31C75"/>
    <w:rsid w:val="00E41C92"/>
    <w:rsid w:val="00E42759"/>
    <w:rsid w:val="00E45418"/>
    <w:rsid w:val="00E505D6"/>
    <w:rsid w:val="00E50F8B"/>
    <w:rsid w:val="00E52259"/>
    <w:rsid w:val="00E5279F"/>
    <w:rsid w:val="00E52C3D"/>
    <w:rsid w:val="00E53788"/>
    <w:rsid w:val="00E54905"/>
    <w:rsid w:val="00E55923"/>
    <w:rsid w:val="00E55E45"/>
    <w:rsid w:val="00E55F0B"/>
    <w:rsid w:val="00E561E9"/>
    <w:rsid w:val="00E5671D"/>
    <w:rsid w:val="00E609AC"/>
    <w:rsid w:val="00E60F88"/>
    <w:rsid w:val="00E61636"/>
    <w:rsid w:val="00E6468D"/>
    <w:rsid w:val="00E656AB"/>
    <w:rsid w:val="00E66CBB"/>
    <w:rsid w:val="00E67A59"/>
    <w:rsid w:val="00E67C89"/>
    <w:rsid w:val="00E67FD3"/>
    <w:rsid w:val="00E71792"/>
    <w:rsid w:val="00E71B0E"/>
    <w:rsid w:val="00E7279C"/>
    <w:rsid w:val="00E73B8D"/>
    <w:rsid w:val="00E7410D"/>
    <w:rsid w:val="00E74277"/>
    <w:rsid w:val="00E754E0"/>
    <w:rsid w:val="00E7642A"/>
    <w:rsid w:val="00E80F02"/>
    <w:rsid w:val="00E82BC2"/>
    <w:rsid w:val="00E83A38"/>
    <w:rsid w:val="00E84C98"/>
    <w:rsid w:val="00E85571"/>
    <w:rsid w:val="00E87210"/>
    <w:rsid w:val="00E902BD"/>
    <w:rsid w:val="00E90A58"/>
    <w:rsid w:val="00E90E73"/>
    <w:rsid w:val="00E921C5"/>
    <w:rsid w:val="00E9261D"/>
    <w:rsid w:val="00E936A5"/>
    <w:rsid w:val="00E95BDF"/>
    <w:rsid w:val="00E963F6"/>
    <w:rsid w:val="00E975F4"/>
    <w:rsid w:val="00EA1A95"/>
    <w:rsid w:val="00EA23D6"/>
    <w:rsid w:val="00EA4B16"/>
    <w:rsid w:val="00EA63A4"/>
    <w:rsid w:val="00EA6CF6"/>
    <w:rsid w:val="00EB2C6E"/>
    <w:rsid w:val="00EB331D"/>
    <w:rsid w:val="00EB3B53"/>
    <w:rsid w:val="00EB41B9"/>
    <w:rsid w:val="00EB5141"/>
    <w:rsid w:val="00EB5A90"/>
    <w:rsid w:val="00EB69B5"/>
    <w:rsid w:val="00EB6FEE"/>
    <w:rsid w:val="00EB7A9D"/>
    <w:rsid w:val="00EC0430"/>
    <w:rsid w:val="00EC22FC"/>
    <w:rsid w:val="00EC60AD"/>
    <w:rsid w:val="00EC775D"/>
    <w:rsid w:val="00ED0147"/>
    <w:rsid w:val="00ED03BF"/>
    <w:rsid w:val="00ED0BA4"/>
    <w:rsid w:val="00ED15FC"/>
    <w:rsid w:val="00ED3437"/>
    <w:rsid w:val="00ED39CA"/>
    <w:rsid w:val="00ED47E2"/>
    <w:rsid w:val="00ED6021"/>
    <w:rsid w:val="00ED6A12"/>
    <w:rsid w:val="00ED7EC5"/>
    <w:rsid w:val="00EE44C5"/>
    <w:rsid w:val="00EE5241"/>
    <w:rsid w:val="00EE5EB3"/>
    <w:rsid w:val="00EE6229"/>
    <w:rsid w:val="00EE6BBD"/>
    <w:rsid w:val="00EF045D"/>
    <w:rsid w:val="00EF05F4"/>
    <w:rsid w:val="00EF0A89"/>
    <w:rsid w:val="00EF2933"/>
    <w:rsid w:val="00EF307B"/>
    <w:rsid w:val="00EF51A7"/>
    <w:rsid w:val="00EF5FE1"/>
    <w:rsid w:val="00EF704A"/>
    <w:rsid w:val="00EF7B27"/>
    <w:rsid w:val="00F004EE"/>
    <w:rsid w:val="00F01C51"/>
    <w:rsid w:val="00F01F06"/>
    <w:rsid w:val="00F02655"/>
    <w:rsid w:val="00F032E9"/>
    <w:rsid w:val="00F0431D"/>
    <w:rsid w:val="00F04CAE"/>
    <w:rsid w:val="00F06236"/>
    <w:rsid w:val="00F0624E"/>
    <w:rsid w:val="00F0645F"/>
    <w:rsid w:val="00F06755"/>
    <w:rsid w:val="00F07C4A"/>
    <w:rsid w:val="00F100DE"/>
    <w:rsid w:val="00F10DF9"/>
    <w:rsid w:val="00F135DD"/>
    <w:rsid w:val="00F13F3B"/>
    <w:rsid w:val="00F17E73"/>
    <w:rsid w:val="00F20D75"/>
    <w:rsid w:val="00F20DAA"/>
    <w:rsid w:val="00F21B96"/>
    <w:rsid w:val="00F2215F"/>
    <w:rsid w:val="00F22C27"/>
    <w:rsid w:val="00F245AF"/>
    <w:rsid w:val="00F25EFF"/>
    <w:rsid w:val="00F27AD2"/>
    <w:rsid w:val="00F27AF0"/>
    <w:rsid w:val="00F30044"/>
    <w:rsid w:val="00F3071A"/>
    <w:rsid w:val="00F32E34"/>
    <w:rsid w:val="00F34F27"/>
    <w:rsid w:val="00F36FA8"/>
    <w:rsid w:val="00F375A5"/>
    <w:rsid w:val="00F37736"/>
    <w:rsid w:val="00F37FDD"/>
    <w:rsid w:val="00F40289"/>
    <w:rsid w:val="00F40397"/>
    <w:rsid w:val="00F40A9C"/>
    <w:rsid w:val="00F4190A"/>
    <w:rsid w:val="00F42048"/>
    <w:rsid w:val="00F44496"/>
    <w:rsid w:val="00F45D51"/>
    <w:rsid w:val="00F46445"/>
    <w:rsid w:val="00F466E9"/>
    <w:rsid w:val="00F503C5"/>
    <w:rsid w:val="00F52D6B"/>
    <w:rsid w:val="00F53A37"/>
    <w:rsid w:val="00F55F0D"/>
    <w:rsid w:val="00F567EF"/>
    <w:rsid w:val="00F572B5"/>
    <w:rsid w:val="00F57CC8"/>
    <w:rsid w:val="00F60CEF"/>
    <w:rsid w:val="00F62004"/>
    <w:rsid w:val="00F636A1"/>
    <w:rsid w:val="00F641E3"/>
    <w:rsid w:val="00F64F3A"/>
    <w:rsid w:val="00F67807"/>
    <w:rsid w:val="00F67827"/>
    <w:rsid w:val="00F706CD"/>
    <w:rsid w:val="00F71056"/>
    <w:rsid w:val="00F7111D"/>
    <w:rsid w:val="00F72F75"/>
    <w:rsid w:val="00F7698E"/>
    <w:rsid w:val="00F81183"/>
    <w:rsid w:val="00F817E6"/>
    <w:rsid w:val="00F82973"/>
    <w:rsid w:val="00F82A08"/>
    <w:rsid w:val="00F84939"/>
    <w:rsid w:val="00F85BA6"/>
    <w:rsid w:val="00F912FC"/>
    <w:rsid w:val="00F91CF0"/>
    <w:rsid w:val="00F92951"/>
    <w:rsid w:val="00F94EC6"/>
    <w:rsid w:val="00F96C7F"/>
    <w:rsid w:val="00F97F3E"/>
    <w:rsid w:val="00FA03DA"/>
    <w:rsid w:val="00FA2B02"/>
    <w:rsid w:val="00FA582C"/>
    <w:rsid w:val="00FA58A5"/>
    <w:rsid w:val="00FA62D0"/>
    <w:rsid w:val="00FA6322"/>
    <w:rsid w:val="00FA69D2"/>
    <w:rsid w:val="00FA72AB"/>
    <w:rsid w:val="00FA76AF"/>
    <w:rsid w:val="00FA7DEF"/>
    <w:rsid w:val="00FAA5F3"/>
    <w:rsid w:val="00FB058A"/>
    <w:rsid w:val="00FB08FB"/>
    <w:rsid w:val="00FB0A0D"/>
    <w:rsid w:val="00FB1FFE"/>
    <w:rsid w:val="00FB2172"/>
    <w:rsid w:val="00FB2578"/>
    <w:rsid w:val="00FB2DD0"/>
    <w:rsid w:val="00FB34D9"/>
    <w:rsid w:val="00FB47A7"/>
    <w:rsid w:val="00FB5A10"/>
    <w:rsid w:val="00FB6CE5"/>
    <w:rsid w:val="00FC0CDE"/>
    <w:rsid w:val="00FC2445"/>
    <w:rsid w:val="00FC2D6B"/>
    <w:rsid w:val="00FC36AC"/>
    <w:rsid w:val="00FC40A3"/>
    <w:rsid w:val="00FC4834"/>
    <w:rsid w:val="00FC7560"/>
    <w:rsid w:val="00FD0184"/>
    <w:rsid w:val="00FD2454"/>
    <w:rsid w:val="00FD3704"/>
    <w:rsid w:val="00FD37AF"/>
    <w:rsid w:val="00FD6C92"/>
    <w:rsid w:val="00FD7144"/>
    <w:rsid w:val="00FD7797"/>
    <w:rsid w:val="00FE0804"/>
    <w:rsid w:val="00FE34FE"/>
    <w:rsid w:val="00FE3505"/>
    <w:rsid w:val="00FE459E"/>
    <w:rsid w:val="00FE5846"/>
    <w:rsid w:val="00FE5A6D"/>
    <w:rsid w:val="00FF1CAE"/>
    <w:rsid w:val="00FF2ECF"/>
    <w:rsid w:val="00FF4D9E"/>
    <w:rsid w:val="00FF5F30"/>
    <w:rsid w:val="00FF6B7B"/>
    <w:rsid w:val="00FF76DF"/>
    <w:rsid w:val="01147E4A"/>
    <w:rsid w:val="0140F10D"/>
    <w:rsid w:val="014F584A"/>
    <w:rsid w:val="015840E7"/>
    <w:rsid w:val="01739DCC"/>
    <w:rsid w:val="017C8BD5"/>
    <w:rsid w:val="018DE941"/>
    <w:rsid w:val="01A2D381"/>
    <w:rsid w:val="01A92973"/>
    <w:rsid w:val="01BA19CE"/>
    <w:rsid w:val="01E4B3F0"/>
    <w:rsid w:val="01E60836"/>
    <w:rsid w:val="01E9039F"/>
    <w:rsid w:val="01F41DC7"/>
    <w:rsid w:val="01F6F684"/>
    <w:rsid w:val="02017C3E"/>
    <w:rsid w:val="0235D521"/>
    <w:rsid w:val="0237862F"/>
    <w:rsid w:val="023D0818"/>
    <w:rsid w:val="0247B87A"/>
    <w:rsid w:val="0258DCC1"/>
    <w:rsid w:val="02864222"/>
    <w:rsid w:val="02977311"/>
    <w:rsid w:val="02986841"/>
    <w:rsid w:val="02A1ADA5"/>
    <w:rsid w:val="02B14790"/>
    <w:rsid w:val="02B93E19"/>
    <w:rsid w:val="02C24E2B"/>
    <w:rsid w:val="02C3F4BB"/>
    <w:rsid w:val="02C92BD0"/>
    <w:rsid w:val="02CB6105"/>
    <w:rsid w:val="02CDB1A6"/>
    <w:rsid w:val="02CF241A"/>
    <w:rsid w:val="03028028"/>
    <w:rsid w:val="031640A0"/>
    <w:rsid w:val="0334BAF1"/>
    <w:rsid w:val="033CD397"/>
    <w:rsid w:val="03496A4E"/>
    <w:rsid w:val="035C9387"/>
    <w:rsid w:val="0365E503"/>
    <w:rsid w:val="037426AB"/>
    <w:rsid w:val="03A03AB2"/>
    <w:rsid w:val="03C88DDE"/>
    <w:rsid w:val="03DFB1B4"/>
    <w:rsid w:val="03ED68ED"/>
    <w:rsid w:val="03F11691"/>
    <w:rsid w:val="03FB32E5"/>
    <w:rsid w:val="04337852"/>
    <w:rsid w:val="043EEF27"/>
    <w:rsid w:val="0456DDC3"/>
    <w:rsid w:val="045A1EAB"/>
    <w:rsid w:val="0477DF38"/>
    <w:rsid w:val="0487E75D"/>
    <w:rsid w:val="048F439F"/>
    <w:rsid w:val="0496F718"/>
    <w:rsid w:val="04B4AEC9"/>
    <w:rsid w:val="04B4C7C6"/>
    <w:rsid w:val="04C3A8EC"/>
    <w:rsid w:val="04C7B0FB"/>
    <w:rsid w:val="04FC29F4"/>
    <w:rsid w:val="051E214A"/>
    <w:rsid w:val="052A4933"/>
    <w:rsid w:val="0542D402"/>
    <w:rsid w:val="056892F5"/>
    <w:rsid w:val="05847831"/>
    <w:rsid w:val="058E3D90"/>
    <w:rsid w:val="0590BDF0"/>
    <w:rsid w:val="059318D5"/>
    <w:rsid w:val="05B5C706"/>
    <w:rsid w:val="05D2CB72"/>
    <w:rsid w:val="05D8EFA6"/>
    <w:rsid w:val="05DD5383"/>
    <w:rsid w:val="05F5FD88"/>
    <w:rsid w:val="06024D10"/>
    <w:rsid w:val="06050412"/>
    <w:rsid w:val="0614F2D0"/>
    <w:rsid w:val="06221C73"/>
    <w:rsid w:val="0625FF66"/>
    <w:rsid w:val="0629C3F6"/>
    <w:rsid w:val="066A1E4E"/>
    <w:rsid w:val="0672BC50"/>
    <w:rsid w:val="06921C36"/>
    <w:rsid w:val="0697D04C"/>
    <w:rsid w:val="06993B78"/>
    <w:rsid w:val="069B2B04"/>
    <w:rsid w:val="06AD0023"/>
    <w:rsid w:val="06B16882"/>
    <w:rsid w:val="06B5435B"/>
    <w:rsid w:val="06C20492"/>
    <w:rsid w:val="06F29A36"/>
    <w:rsid w:val="0719E68B"/>
    <w:rsid w:val="072726E6"/>
    <w:rsid w:val="0731D702"/>
    <w:rsid w:val="073C4248"/>
    <w:rsid w:val="075646F8"/>
    <w:rsid w:val="076C16D2"/>
    <w:rsid w:val="07809CD6"/>
    <w:rsid w:val="07820A0C"/>
    <w:rsid w:val="078CAF3C"/>
    <w:rsid w:val="07988CB8"/>
    <w:rsid w:val="07A122C9"/>
    <w:rsid w:val="07AAA4AA"/>
    <w:rsid w:val="07AE3E8A"/>
    <w:rsid w:val="07B0835E"/>
    <w:rsid w:val="07B8AE36"/>
    <w:rsid w:val="07C5CECD"/>
    <w:rsid w:val="07C8EE61"/>
    <w:rsid w:val="07DAEFA7"/>
    <w:rsid w:val="07ED0FDE"/>
    <w:rsid w:val="07F68BA9"/>
    <w:rsid w:val="08039AE5"/>
    <w:rsid w:val="082F5CC4"/>
    <w:rsid w:val="0850DDDD"/>
    <w:rsid w:val="0874DFDB"/>
    <w:rsid w:val="087A75FF"/>
    <w:rsid w:val="087D2944"/>
    <w:rsid w:val="089709D6"/>
    <w:rsid w:val="08A135AB"/>
    <w:rsid w:val="08A5E91C"/>
    <w:rsid w:val="08A62EEB"/>
    <w:rsid w:val="08A7231A"/>
    <w:rsid w:val="08B53BD5"/>
    <w:rsid w:val="08D52EAC"/>
    <w:rsid w:val="091051FC"/>
    <w:rsid w:val="09302187"/>
    <w:rsid w:val="0978AEB8"/>
    <w:rsid w:val="09912B07"/>
    <w:rsid w:val="099AEA3D"/>
    <w:rsid w:val="099F6B46"/>
    <w:rsid w:val="09B927C8"/>
    <w:rsid w:val="09BECDE9"/>
    <w:rsid w:val="09D7A01B"/>
    <w:rsid w:val="0A284701"/>
    <w:rsid w:val="0A30FBB3"/>
    <w:rsid w:val="0A40094F"/>
    <w:rsid w:val="0A62BAE3"/>
    <w:rsid w:val="0A65E17E"/>
    <w:rsid w:val="0A99CE0D"/>
    <w:rsid w:val="0A9E092C"/>
    <w:rsid w:val="0AA1B87F"/>
    <w:rsid w:val="0ABB3BCE"/>
    <w:rsid w:val="0AC8170C"/>
    <w:rsid w:val="0AF8CE79"/>
    <w:rsid w:val="0B1794B6"/>
    <w:rsid w:val="0B389EDA"/>
    <w:rsid w:val="0B461009"/>
    <w:rsid w:val="0B778928"/>
    <w:rsid w:val="0B7D6BCE"/>
    <w:rsid w:val="0BB7B522"/>
    <w:rsid w:val="0BBB9400"/>
    <w:rsid w:val="0BC06E4E"/>
    <w:rsid w:val="0BECDC97"/>
    <w:rsid w:val="0BED9D4B"/>
    <w:rsid w:val="0BFB2F81"/>
    <w:rsid w:val="0C21ED79"/>
    <w:rsid w:val="0C48330C"/>
    <w:rsid w:val="0C560347"/>
    <w:rsid w:val="0C58735B"/>
    <w:rsid w:val="0C7493EC"/>
    <w:rsid w:val="0C9601E8"/>
    <w:rsid w:val="0CB6E190"/>
    <w:rsid w:val="0CEF5F06"/>
    <w:rsid w:val="0D1307EC"/>
    <w:rsid w:val="0D31E1D1"/>
    <w:rsid w:val="0D3A7C9C"/>
    <w:rsid w:val="0D6539CC"/>
    <w:rsid w:val="0D905C77"/>
    <w:rsid w:val="0D93A1C6"/>
    <w:rsid w:val="0D9B28C8"/>
    <w:rsid w:val="0DB109FD"/>
    <w:rsid w:val="0DB7944D"/>
    <w:rsid w:val="0DC60F1E"/>
    <w:rsid w:val="0DDFEB9D"/>
    <w:rsid w:val="0DE64F95"/>
    <w:rsid w:val="0DF4A1A2"/>
    <w:rsid w:val="0E0A8BAB"/>
    <w:rsid w:val="0E233FAE"/>
    <w:rsid w:val="0E2E6F0D"/>
    <w:rsid w:val="0E363B73"/>
    <w:rsid w:val="0E56358C"/>
    <w:rsid w:val="0E5BB414"/>
    <w:rsid w:val="0E78B48E"/>
    <w:rsid w:val="0E84654C"/>
    <w:rsid w:val="0EBD5C0E"/>
    <w:rsid w:val="0ED1493D"/>
    <w:rsid w:val="0ED3495A"/>
    <w:rsid w:val="0F19141E"/>
    <w:rsid w:val="0F2C57BF"/>
    <w:rsid w:val="0F5370BB"/>
    <w:rsid w:val="0F5DC3EE"/>
    <w:rsid w:val="0F6864C9"/>
    <w:rsid w:val="0F84DDC1"/>
    <w:rsid w:val="0F8EF2F0"/>
    <w:rsid w:val="0F97C121"/>
    <w:rsid w:val="0FA65C0C"/>
    <w:rsid w:val="0FE37C9B"/>
    <w:rsid w:val="1006E771"/>
    <w:rsid w:val="101122F3"/>
    <w:rsid w:val="1011A1B6"/>
    <w:rsid w:val="1020A7FB"/>
    <w:rsid w:val="1023B724"/>
    <w:rsid w:val="10331A59"/>
    <w:rsid w:val="105744EE"/>
    <w:rsid w:val="10602A99"/>
    <w:rsid w:val="10653D45"/>
    <w:rsid w:val="107254CC"/>
    <w:rsid w:val="108AC22F"/>
    <w:rsid w:val="10B20F8A"/>
    <w:rsid w:val="10D7A770"/>
    <w:rsid w:val="110B4D4E"/>
    <w:rsid w:val="112C3B80"/>
    <w:rsid w:val="11378783"/>
    <w:rsid w:val="11775981"/>
    <w:rsid w:val="11B5581E"/>
    <w:rsid w:val="11BF3DE2"/>
    <w:rsid w:val="11EA64BC"/>
    <w:rsid w:val="11F657E7"/>
    <w:rsid w:val="1209527B"/>
    <w:rsid w:val="1209F91E"/>
    <w:rsid w:val="12261ABC"/>
    <w:rsid w:val="12396432"/>
    <w:rsid w:val="1265B38C"/>
    <w:rsid w:val="126712E9"/>
    <w:rsid w:val="12744514"/>
    <w:rsid w:val="127F61C6"/>
    <w:rsid w:val="12863CBC"/>
    <w:rsid w:val="12AF1A4F"/>
    <w:rsid w:val="12D74B2C"/>
    <w:rsid w:val="12F816C5"/>
    <w:rsid w:val="1303E05E"/>
    <w:rsid w:val="130530C4"/>
    <w:rsid w:val="13238EC2"/>
    <w:rsid w:val="13535EF2"/>
    <w:rsid w:val="137336E5"/>
    <w:rsid w:val="137EA5BC"/>
    <w:rsid w:val="13828913"/>
    <w:rsid w:val="1398CC10"/>
    <w:rsid w:val="13B0FE6D"/>
    <w:rsid w:val="13C55F05"/>
    <w:rsid w:val="13DCF3C0"/>
    <w:rsid w:val="1402D588"/>
    <w:rsid w:val="1406F2CA"/>
    <w:rsid w:val="147178A2"/>
    <w:rsid w:val="14AD3C5D"/>
    <w:rsid w:val="14B10D48"/>
    <w:rsid w:val="14B9553B"/>
    <w:rsid w:val="14C31722"/>
    <w:rsid w:val="14CE483D"/>
    <w:rsid w:val="14EFDE72"/>
    <w:rsid w:val="14F4B76F"/>
    <w:rsid w:val="14F552BA"/>
    <w:rsid w:val="1503D8B2"/>
    <w:rsid w:val="150FCBE0"/>
    <w:rsid w:val="151D1F68"/>
    <w:rsid w:val="15333AB6"/>
    <w:rsid w:val="153EB110"/>
    <w:rsid w:val="1548C368"/>
    <w:rsid w:val="156551F9"/>
    <w:rsid w:val="1576BF80"/>
    <w:rsid w:val="158A6025"/>
    <w:rsid w:val="15993E6A"/>
    <w:rsid w:val="15A5E8DD"/>
    <w:rsid w:val="15A75EA9"/>
    <w:rsid w:val="15E27150"/>
    <w:rsid w:val="15F36D68"/>
    <w:rsid w:val="1626C24D"/>
    <w:rsid w:val="162D09FF"/>
    <w:rsid w:val="162FEE49"/>
    <w:rsid w:val="16382836"/>
    <w:rsid w:val="163D9338"/>
    <w:rsid w:val="16723FC7"/>
    <w:rsid w:val="168536F4"/>
    <w:rsid w:val="16AAC3EF"/>
    <w:rsid w:val="16CB24B6"/>
    <w:rsid w:val="16F817D4"/>
    <w:rsid w:val="17128FE1"/>
    <w:rsid w:val="172E604E"/>
    <w:rsid w:val="1742C825"/>
    <w:rsid w:val="176C58E0"/>
    <w:rsid w:val="1773501D"/>
    <w:rsid w:val="1777667A"/>
    <w:rsid w:val="17B06FB7"/>
    <w:rsid w:val="17B61F14"/>
    <w:rsid w:val="17F94231"/>
    <w:rsid w:val="180E7D94"/>
    <w:rsid w:val="18129B71"/>
    <w:rsid w:val="184D8C4A"/>
    <w:rsid w:val="184EB274"/>
    <w:rsid w:val="18524593"/>
    <w:rsid w:val="1857A24B"/>
    <w:rsid w:val="18A6B92E"/>
    <w:rsid w:val="18AE6042"/>
    <w:rsid w:val="18B1060C"/>
    <w:rsid w:val="18B49EAF"/>
    <w:rsid w:val="18B8C686"/>
    <w:rsid w:val="18C0BDC0"/>
    <w:rsid w:val="18C6F44A"/>
    <w:rsid w:val="18DAF82E"/>
    <w:rsid w:val="190B7918"/>
    <w:rsid w:val="19185C95"/>
    <w:rsid w:val="1920B6AB"/>
    <w:rsid w:val="1939EE97"/>
    <w:rsid w:val="19433CE3"/>
    <w:rsid w:val="19678C5C"/>
    <w:rsid w:val="196D5F6B"/>
    <w:rsid w:val="198361ED"/>
    <w:rsid w:val="198DD660"/>
    <w:rsid w:val="19AA4DF5"/>
    <w:rsid w:val="19BEE5E8"/>
    <w:rsid w:val="19DE13D9"/>
    <w:rsid w:val="1A063AC2"/>
    <w:rsid w:val="1A07F19F"/>
    <w:rsid w:val="1A12AF6D"/>
    <w:rsid w:val="1A193DFD"/>
    <w:rsid w:val="1A2B6801"/>
    <w:rsid w:val="1A4A30A3"/>
    <w:rsid w:val="1A4A93DB"/>
    <w:rsid w:val="1A50954D"/>
    <w:rsid w:val="1A5D0BF1"/>
    <w:rsid w:val="1A66BD68"/>
    <w:rsid w:val="1A697B95"/>
    <w:rsid w:val="1A6E933C"/>
    <w:rsid w:val="1AA1B623"/>
    <w:rsid w:val="1AA20D12"/>
    <w:rsid w:val="1AB42CF6"/>
    <w:rsid w:val="1AB6CBD9"/>
    <w:rsid w:val="1AC74353"/>
    <w:rsid w:val="1ADA73C8"/>
    <w:rsid w:val="1AE4F1E2"/>
    <w:rsid w:val="1AEEE755"/>
    <w:rsid w:val="1B0A239B"/>
    <w:rsid w:val="1B2C2F6D"/>
    <w:rsid w:val="1B400475"/>
    <w:rsid w:val="1B5355DA"/>
    <w:rsid w:val="1B5A27F2"/>
    <w:rsid w:val="1B6427EA"/>
    <w:rsid w:val="1B6CAA5B"/>
    <w:rsid w:val="1B77E599"/>
    <w:rsid w:val="1B926FC6"/>
    <w:rsid w:val="1BA3CC9C"/>
    <w:rsid w:val="1BA4D8FA"/>
    <w:rsid w:val="1BAF9CE9"/>
    <w:rsid w:val="1BB5B4EA"/>
    <w:rsid w:val="1BDA9848"/>
    <w:rsid w:val="1BE60104"/>
    <w:rsid w:val="1BE758BD"/>
    <w:rsid w:val="1BF19A27"/>
    <w:rsid w:val="1BF38996"/>
    <w:rsid w:val="1BF972C2"/>
    <w:rsid w:val="1BFADC06"/>
    <w:rsid w:val="1C2E22C4"/>
    <w:rsid w:val="1C3F2B78"/>
    <w:rsid w:val="1C3FCA03"/>
    <w:rsid w:val="1C47B5DF"/>
    <w:rsid w:val="1C5A40F2"/>
    <w:rsid w:val="1C622DD5"/>
    <w:rsid w:val="1C64E0AC"/>
    <w:rsid w:val="1C718F59"/>
    <w:rsid w:val="1C816FE5"/>
    <w:rsid w:val="1CA8D746"/>
    <w:rsid w:val="1CB80533"/>
    <w:rsid w:val="1CEA3461"/>
    <w:rsid w:val="1D133062"/>
    <w:rsid w:val="1D37B311"/>
    <w:rsid w:val="1D495912"/>
    <w:rsid w:val="1D51D0D4"/>
    <w:rsid w:val="1D5EFF23"/>
    <w:rsid w:val="1D60E213"/>
    <w:rsid w:val="1D7C28E3"/>
    <w:rsid w:val="1D7D64CB"/>
    <w:rsid w:val="1D81D165"/>
    <w:rsid w:val="1D839EC4"/>
    <w:rsid w:val="1D85FF4A"/>
    <w:rsid w:val="1D8ACCF8"/>
    <w:rsid w:val="1D8F0672"/>
    <w:rsid w:val="1D908F71"/>
    <w:rsid w:val="1D9D154C"/>
    <w:rsid w:val="1DBB1DAE"/>
    <w:rsid w:val="1DC00D58"/>
    <w:rsid w:val="1DEC4AD2"/>
    <w:rsid w:val="1DF27C88"/>
    <w:rsid w:val="1E124A0D"/>
    <w:rsid w:val="1E1CBC51"/>
    <w:rsid w:val="1E342212"/>
    <w:rsid w:val="1E381F72"/>
    <w:rsid w:val="1E633B51"/>
    <w:rsid w:val="1E76E381"/>
    <w:rsid w:val="1E9C505E"/>
    <w:rsid w:val="1EA979C3"/>
    <w:rsid w:val="1EB1724E"/>
    <w:rsid w:val="1EBD5C70"/>
    <w:rsid w:val="1EC0A6D5"/>
    <w:rsid w:val="1ED4ED9E"/>
    <w:rsid w:val="1EF1BF51"/>
    <w:rsid w:val="1F030B06"/>
    <w:rsid w:val="1F1573A8"/>
    <w:rsid w:val="1F3C948B"/>
    <w:rsid w:val="1F3CDE3B"/>
    <w:rsid w:val="1F56361D"/>
    <w:rsid w:val="1F649761"/>
    <w:rsid w:val="1F651891"/>
    <w:rsid w:val="1F6B0D97"/>
    <w:rsid w:val="1F6C6174"/>
    <w:rsid w:val="1F7260B8"/>
    <w:rsid w:val="1F75F4F0"/>
    <w:rsid w:val="1FA9301B"/>
    <w:rsid w:val="1FB3CEEA"/>
    <w:rsid w:val="1FFB5DDB"/>
    <w:rsid w:val="201B7369"/>
    <w:rsid w:val="204E76C5"/>
    <w:rsid w:val="205D8F18"/>
    <w:rsid w:val="2062ADDC"/>
    <w:rsid w:val="206932C3"/>
    <w:rsid w:val="20712551"/>
    <w:rsid w:val="208D2B0B"/>
    <w:rsid w:val="20AE3A88"/>
    <w:rsid w:val="20B97227"/>
    <w:rsid w:val="20F48947"/>
    <w:rsid w:val="20F7AE1A"/>
    <w:rsid w:val="212E8828"/>
    <w:rsid w:val="213B9D00"/>
    <w:rsid w:val="218220DC"/>
    <w:rsid w:val="21B5C825"/>
    <w:rsid w:val="21D229D8"/>
    <w:rsid w:val="21F28AAF"/>
    <w:rsid w:val="22040543"/>
    <w:rsid w:val="220A846B"/>
    <w:rsid w:val="22104707"/>
    <w:rsid w:val="22244FE2"/>
    <w:rsid w:val="223DA52B"/>
    <w:rsid w:val="22743969"/>
    <w:rsid w:val="2280E960"/>
    <w:rsid w:val="2287486E"/>
    <w:rsid w:val="228FC7DE"/>
    <w:rsid w:val="22900A2C"/>
    <w:rsid w:val="22909DDC"/>
    <w:rsid w:val="22CA941D"/>
    <w:rsid w:val="22CB3253"/>
    <w:rsid w:val="2305B3BF"/>
    <w:rsid w:val="230FE34E"/>
    <w:rsid w:val="231A96A9"/>
    <w:rsid w:val="23386989"/>
    <w:rsid w:val="233D6171"/>
    <w:rsid w:val="2359F3A7"/>
    <w:rsid w:val="2375E89F"/>
    <w:rsid w:val="2389AEC6"/>
    <w:rsid w:val="238ECEB9"/>
    <w:rsid w:val="23952074"/>
    <w:rsid w:val="23BCDD0B"/>
    <w:rsid w:val="23D99C9A"/>
    <w:rsid w:val="2416B20D"/>
    <w:rsid w:val="2434A419"/>
    <w:rsid w:val="24457420"/>
    <w:rsid w:val="245688A5"/>
    <w:rsid w:val="2457853F"/>
    <w:rsid w:val="24B397A5"/>
    <w:rsid w:val="24FBB7D1"/>
    <w:rsid w:val="25008443"/>
    <w:rsid w:val="25261E2D"/>
    <w:rsid w:val="252687A7"/>
    <w:rsid w:val="253387D5"/>
    <w:rsid w:val="253BD0F0"/>
    <w:rsid w:val="25408C5E"/>
    <w:rsid w:val="254D6944"/>
    <w:rsid w:val="25514A49"/>
    <w:rsid w:val="255BF0A4"/>
    <w:rsid w:val="256B06EF"/>
    <w:rsid w:val="25727AED"/>
    <w:rsid w:val="25836988"/>
    <w:rsid w:val="25CD9C06"/>
    <w:rsid w:val="25DA0BCA"/>
    <w:rsid w:val="25E1E86D"/>
    <w:rsid w:val="260234DF"/>
    <w:rsid w:val="26072263"/>
    <w:rsid w:val="26083956"/>
    <w:rsid w:val="26113872"/>
    <w:rsid w:val="261D5BF2"/>
    <w:rsid w:val="262D079C"/>
    <w:rsid w:val="2633AEE0"/>
    <w:rsid w:val="264B4F5E"/>
    <w:rsid w:val="264EF95A"/>
    <w:rsid w:val="26A1772B"/>
    <w:rsid w:val="26A7EB2D"/>
    <w:rsid w:val="26B4D3D6"/>
    <w:rsid w:val="26D63C5D"/>
    <w:rsid w:val="26D70119"/>
    <w:rsid w:val="26DD497B"/>
    <w:rsid w:val="26F6603E"/>
    <w:rsid w:val="26FBC73F"/>
    <w:rsid w:val="26FD062A"/>
    <w:rsid w:val="27026358"/>
    <w:rsid w:val="2706653B"/>
    <w:rsid w:val="2737C43F"/>
    <w:rsid w:val="274E69A1"/>
    <w:rsid w:val="274E7935"/>
    <w:rsid w:val="27609E5B"/>
    <w:rsid w:val="2764DF88"/>
    <w:rsid w:val="2769F309"/>
    <w:rsid w:val="2772DA93"/>
    <w:rsid w:val="27846134"/>
    <w:rsid w:val="279A6D96"/>
    <w:rsid w:val="27C4228C"/>
    <w:rsid w:val="27D0A79D"/>
    <w:rsid w:val="27E186E2"/>
    <w:rsid w:val="27F9774E"/>
    <w:rsid w:val="281C00EA"/>
    <w:rsid w:val="28204D9E"/>
    <w:rsid w:val="282FFF8F"/>
    <w:rsid w:val="2872D17A"/>
    <w:rsid w:val="28780EF1"/>
    <w:rsid w:val="28A5D8E5"/>
    <w:rsid w:val="28BDF856"/>
    <w:rsid w:val="28CB95BD"/>
    <w:rsid w:val="28DC1BDF"/>
    <w:rsid w:val="28F64CE0"/>
    <w:rsid w:val="29155802"/>
    <w:rsid w:val="2918A415"/>
    <w:rsid w:val="29338668"/>
    <w:rsid w:val="2935235B"/>
    <w:rsid w:val="2949AA00"/>
    <w:rsid w:val="294DEB88"/>
    <w:rsid w:val="295081C0"/>
    <w:rsid w:val="295E2C55"/>
    <w:rsid w:val="296181C8"/>
    <w:rsid w:val="297B868D"/>
    <w:rsid w:val="29927606"/>
    <w:rsid w:val="299B73BC"/>
    <w:rsid w:val="29A0A52D"/>
    <w:rsid w:val="29BA0BAF"/>
    <w:rsid w:val="29C8E11B"/>
    <w:rsid w:val="29CB7465"/>
    <w:rsid w:val="29D2F4AE"/>
    <w:rsid w:val="29D677A5"/>
    <w:rsid w:val="29E8A841"/>
    <w:rsid w:val="29EC9B6C"/>
    <w:rsid w:val="29F5EECB"/>
    <w:rsid w:val="29FFC953"/>
    <w:rsid w:val="2A028B83"/>
    <w:rsid w:val="2A06291F"/>
    <w:rsid w:val="2A1A64F9"/>
    <w:rsid w:val="2A245281"/>
    <w:rsid w:val="2A29A584"/>
    <w:rsid w:val="2A372FD3"/>
    <w:rsid w:val="2A868230"/>
    <w:rsid w:val="2A96C555"/>
    <w:rsid w:val="2AA0B711"/>
    <w:rsid w:val="2AE29AF1"/>
    <w:rsid w:val="2AEE8184"/>
    <w:rsid w:val="2AFABCFF"/>
    <w:rsid w:val="2B24E931"/>
    <w:rsid w:val="2B2FAAC1"/>
    <w:rsid w:val="2B306819"/>
    <w:rsid w:val="2B37E8DE"/>
    <w:rsid w:val="2B3A3B52"/>
    <w:rsid w:val="2B3B19AB"/>
    <w:rsid w:val="2B4D3D98"/>
    <w:rsid w:val="2B5CBEA1"/>
    <w:rsid w:val="2B6366FA"/>
    <w:rsid w:val="2B7D3146"/>
    <w:rsid w:val="2B935EA6"/>
    <w:rsid w:val="2B9CF00D"/>
    <w:rsid w:val="2BA718A3"/>
    <w:rsid w:val="2BB9F066"/>
    <w:rsid w:val="2BBF1F33"/>
    <w:rsid w:val="2BC3DAAA"/>
    <w:rsid w:val="2BD413E7"/>
    <w:rsid w:val="2BD7294D"/>
    <w:rsid w:val="2BEDCC46"/>
    <w:rsid w:val="2BEFC444"/>
    <w:rsid w:val="2C32236D"/>
    <w:rsid w:val="2C3A276A"/>
    <w:rsid w:val="2C4CF8C4"/>
    <w:rsid w:val="2C4E7BEF"/>
    <w:rsid w:val="2C56DE88"/>
    <w:rsid w:val="2C574F8E"/>
    <w:rsid w:val="2C5D4491"/>
    <w:rsid w:val="2C7AD86F"/>
    <w:rsid w:val="2C88520C"/>
    <w:rsid w:val="2C8BCFF5"/>
    <w:rsid w:val="2CA7A1AA"/>
    <w:rsid w:val="2CE4D34E"/>
    <w:rsid w:val="2CE7C3A2"/>
    <w:rsid w:val="2D05E8C1"/>
    <w:rsid w:val="2D121804"/>
    <w:rsid w:val="2D1DDAA4"/>
    <w:rsid w:val="2D25AE42"/>
    <w:rsid w:val="2D40C323"/>
    <w:rsid w:val="2D415A2B"/>
    <w:rsid w:val="2D6E09FB"/>
    <w:rsid w:val="2D75AEC8"/>
    <w:rsid w:val="2D85F5A5"/>
    <w:rsid w:val="2D8E0341"/>
    <w:rsid w:val="2DD64B4E"/>
    <w:rsid w:val="2DD87AE1"/>
    <w:rsid w:val="2DDB07C1"/>
    <w:rsid w:val="2DDC21B2"/>
    <w:rsid w:val="2DE1DAFD"/>
    <w:rsid w:val="2DE8C925"/>
    <w:rsid w:val="2DF5E55F"/>
    <w:rsid w:val="2E134F64"/>
    <w:rsid w:val="2E16F32C"/>
    <w:rsid w:val="2E1A3BB3"/>
    <w:rsid w:val="2E27A056"/>
    <w:rsid w:val="2EB90157"/>
    <w:rsid w:val="2EC95FEE"/>
    <w:rsid w:val="2ED8CC3D"/>
    <w:rsid w:val="2EE71218"/>
    <w:rsid w:val="2EE89D03"/>
    <w:rsid w:val="2F0FDE04"/>
    <w:rsid w:val="2F502C93"/>
    <w:rsid w:val="2F50577E"/>
    <w:rsid w:val="2F68DBF6"/>
    <w:rsid w:val="2F747644"/>
    <w:rsid w:val="2F8C870C"/>
    <w:rsid w:val="2F976C2E"/>
    <w:rsid w:val="2FD5B0C9"/>
    <w:rsid w:val="2FF6745B"/>
    <w:rsid w:val="301F68F8"/>
    <w:rsid w:val="302BB723"/>
    <w:rsid w:val="303A942B"/>
    <w:rsid w:val="3056320F"/>
    <w:rsid w:val="305CB8B5"/>
    <w:rsid w:val="308771DB"/>
    <w:rsid w:val="30908F7B"/>
    <w:rsid w:val="309201F0"/>
    <w:rsid w:val="3097D38C"/>
    <w:rsid w:val="3099B758"/>
    <w:rsid w:val="309A7F08"/>
    <w:rsid w:val="309AD348"/>
    <w:rsid w:val="309DDF88"/>
    <w:rsid w:val="30A4F590"/>
    <w:rsid w:val="30B167A8"/>
    <w:rsid w:val="30B95C42"/>
    <w:rsid w:val="30BA268B"/>
    <w:rsid w:val="30E4B884"/>
    <w:rsid w:val="310245BE"/>
    <w:rsid w:val="310B06A5"/>
    <w:rsid w:val="3143B13E"/>
    <w:rsid w:val="31747F16"/>
    <w:rsid w:val="317AE848"/>
    <w:rsid w:val="31910EA8"/>
    <w:rsid w:val="3196B5B4"/>
    <w:rsid w:val="31C89083"/>
    <w:rsid w:val="31D68129"/>
    <w:rsid w:val="31D6864A"/>
    <w:rsid w:val="320B6FAE"/>
    <w:rsid w:val="3218BAAE"/>
    <w:rsid w:val="3219B8E4"/>
    <w:rsid w:val="323FD396"/>
    <w:rsid w:val="3250C01E"/>
    <w:rsid w:val="325202D4"/>
    <w:rsid w:val="3255C9CA"/>
    <w:rsid w:val="3256E30B"/>
    <w:rsid w:val="328356BA"/>
    <w:rsid w:val="3289A953"/>
    <w:rsid w:val="328C7E10"/>
    <w:rsid w:val="329069A7"/>
    <w:rsid w:val="32C427CE"/>
    <w:rsid w:val="32CD1CD7"/>
    <w:rsid w:val="32CD6EA7"/>
    <w:rsid w:val="32EAA423"/>
    <w:rsid w:val="330AEA99"/>
    <w:rsid w:val="330EC071"/>
    <w:rsid w:val="33419A83"/>
    <w:rsid w:val="33590601"/>
    <w:rsid w:val="335BCDD5"/>
    <w:rsid w:val="33919898"/>
    <w:rsid w:val="33950F74"/>
    <w:rsid w:val="33C1B564"/>
    <w:rsid w:val="33C5024B"/>
    <w:rsid w:val="33D3B060"/>
    <w:rsid w:val="33E7AC3D"/>
    <w:rsid w:val="341161A1"/>
    <w:rsid w:val="341AA4BC"/>
    <w:rsid w:val="34293BFE"/>
    <w:rsid w:val="345CA64C"/>
    <w:rsid w:val="346ADA2E"/>
    <w:rsid w:val="34854D0D"/>
    <w:rsid w:val="3486C86D"/>
    <w:rsid w:val="34A12BD1"/>
    <w:rsid w:val="34B2E31C"/>
    <w:rsid w:val="34B5EED4"/>
    <w:rsid w:val="34E0E20A"/>
    <w:rsid w:val="35030F06"/>
    <w:rsid w:val="35203E46"/>
    <w:rsid w:val="352E82D9"/>
    <w:rsid w:val="35516F0F"/>
    <w:rsid w:val="3557FA1D"/>
    <w:rsid w:val="355E9674"/>
    <w:rsid w:val="357A30FF"/>
    <w:rsid w:val="35F068D6"/>
    <w:rsid w:val="35F621AA"/>
    <w:rsid w:val="35FBF1A6"/>
    <w:rsid w:val="36191206"/>
    <w:rsid w:val="36236D5D"/>
    <w:rsid w:val="3648EFA0"/>
    <w:rsid w:val="3648FF2C"/>
    <w:rsid w:val="36767A3A"/>
    <w:rsid w:val="369CFC61"/>
    <w:rsid w:val="36E6D093"/>
    <w:rsid w:val="37034893"/>
    <w:rsid w:val="370C35FA"/>
    <w:rsid w:val="3721C8E3"/>
    <w:rsid w:val="3727F7D0"/>
    <w:rsid w:val="373C251F"/>
    <w:rsid w:val="3745F817"/>
    <w:rsid w:val="37467C5A"/>
    <w:rsid w:val="37497234"/>
    <w:rsid w:val="3766F0C2"/>
    <w:rsid w:val="3797259E"/>
    <w:rsid w:val="379798F1"/>
    <w:rsid w:val="37B3DCEC"/>
    <w:rsid w:val="37BA647B"/>
    <w:rsid w:val="37BDDFC3"/>
    <w:rsid w:val="37C2793F"/>
    <w:rsid w:val="3817889E"/>
    <w:rsid w:val="3819720B"/>
    <w:rsid w:val="382441E0"/>
    <w:rsid w:val="3837EA18"/>
    <w:rsid w:val="3842274A"/>
    <w:rsid w:val="384C8B67"/>
    <w:rsid w:val="38531DCE"/>
    <w:rsid w:val="38987A59"/>
    <w:rsid w:val="38A72E60"/>
    <w:rsid w:val="38A85F9D"/>
    <w:rsid w:val="38CAA576"/>
    <w:rsid w:val="38D64628"/>
    <w:rsid w:val="38F6A9CE"/>
    <w:rsid w:val="38FEFC5F"/>
    <w:rsid w:val="39016BB5"/>
    <w:rsid w:val="3935B1EC"/>
    <w:rsid w:val="3942B96C"/>
    <w:rsid w:val="3948CB83"/>
    <w:rsid w:val="39647293"/>
    <w:rsid w:val="396836D5"/>
    <w:rsid w:val="3990FC4C"/>
    <w:rsid w:val="39DC8B52"/>
    <w:rsid w:val="39E44EAB"/>
    <w:rsid w:val="39EC4909"/>
    <w:rsid w:val="3A0063F0"/>
    <w:rsid w:val="3A168EEB"/>
    <w:rsid w:val="3A40D0C1"/>
    <w:rsid w:val="3A455012"/>
    <w:rsid w:val="3A50273D"/>
    <w:rsid w:val="3A59F91E"/>
    <w:rsid w:val="3AAC14D0"/>
    <w:rsid w:val="3AB37467"/>
    <w:rsid w:val="3AD6880D"/>
    <w:rsid w:val="3AE3405A"/>
    <w:rsid w:val="3AE5A4FF"/>
    <w:rsid w:val="3AE66639"/>
    <w:rsid w:val="3B00AC41"/>
    <w:rsid w:val="3B040736"/>
    <w:rsid w:val="3B2B764A"/>
    <w:rsid w:val="3B2BFDA3"/>
    <w:rsid w:val="3B5741B5"/>
    <w:rsid w:val="3B663099"/>
    <w:rsid w:val="3B6D79D0"/>
    <w:rsid w:val="3BA05038"/>
    <w:rsid w:val="3BA0AAB4"/>
    <w:rsid w:val="3BA72EEC"/>
    <w:rsid w:val="3BB27578"/>
    <w:rsid w:val="3BB4A98D"/>
    <w:rsid w:val="3BD09D56"/>
    <w:rsid w:val="3BDCA122"/>
    <w:rsid w:val="3C2E8A76"/>
    <w:rsid w:val="3C410EDB"/>
    <w:rsid w:val="3C46F1BB"/>
    <w:rsid w:val="3C4BF8CE"/>
    <w:rsid w:val="3C4FFA29"/>
    <w:rsid w:val="3C513E17"/>
    <w:rsid w:val="3C529225"/>
    <w:rsid w:val="3C53D413"/>
    <w:rsid w:val="3C9B309C"/>
    <w:rsid w:val="3CC2BBC7"/>
    <w:rsid w:val="3CD794DF"/>
    <w:rsid w:val="3CE0188E"/>
    <w:rsid w:val="3D099760"/>
    <w:rsid w:val="3D3DD092"/>
    <w:rsid w:val="3D479CE8"/>
    <w:rsid w:val="3D695CF2"/>
    <w:rsid w:val="3D6BEB7C"/>
    <w:rsid w:val="3D6F51D3"/>
    <w:rsid w:val="3D8DC7C9"/>
    <w:rsid w:val="3D937CA8"/>
    <w:rsid w:val="3D9BF897"/>
    <w:rsid w:val="3DAD484F"/>
    <w:rsid w:val="3DB722B0"/>
    <w:rsid w:val="3DF613DF"/>
    <w:rsid w:val="3DF972FE"/>
    <w:rsid w:val="3E15902E"/>
    <w:rsid w:val="3E3331B4"/>
    <w:rsid w:val="3E3B5FDB"/>
    <w:rsid w:val="3E45953C"/>
    <w:rsid w:val="3E467F27"/>
    <w:rsid w:val="3E47F860"/>
    <w:rsid w:val="3E7D7E1B"/>
    <w:rsid w:val="3E850A70"/>
    <w:rsid w:val="3E853745"/>
    <w:rsid w:val="3EA36810"/>
    <w:rsid w:val="3EC6098A"/>
    <w:rsid w:val="3EE29A16"/>
    <w:rsid w:val="3F154A1B"/>
    <w:rsid w:val="3F199C60"/>
    <w:rsid w:val="3F1DC298"/>
    <w:rsid w:val="3F23A1A0"/>
    <w:rsid w:val="3F2DC8F7"/>
    <w:rsid w:val="3F37AE09"/>
    <w:rsid w:val="3F56C5C3"/>
    <w:rsid w:val="3F58CC3D"/>
    <w:rsid w:val="3F88129A"/>
    <w:rsid w:val="3F9486FC"/>
    <w:rsid w:val="3F97BA00"/>
    <w:rsid w:val="3FC18842"/>
    <w:rsid w:val="3FC434F2"/>
    <w:rsid w:val="3FC4B93C"/>
    <w:rsid w:val="3FD2FCF5"/>
    <w:rsid w:val="3FE54590"/>
    <w:rsid w:val="3FF3B3E5"/>
    <w:rsid w:val="3FFACB28"/>
    <w:rsid w:val="3FFB1DFF"/>
    <w:rsid w:val="4011BD4E"/>
    <w:rsid w:val="401A94D6"/>
    <w:rsid w:val="403DAF84"/>
    <w:rsid w:val="404D31A7"/>
    <w:rsid w:val="405C6A35"/>
    <w:rsid w:val="4079AFDC"/>
    <w:rsid w:val="4087F5A6"/>
    <w:rsid w:val="4093E4A9"/>
    <w:rsid w:val="40A38F6E"/>
    <w:rsid w:val="40A89C6F"/>
    <w:rsid w:val="40AB590E"/>
    <w:rsid w:val="40B7E5C6"/>
    <w:rsid w:val="40BB873D"/>
    <w:rsid w:val="40BE8EFD"/>
    <w:rsid w:val="40D22D0A"/>
    <w:rsid w:val="40D83E78"/>
    <w:rsid w:val="40F53BB2"/>
    <w:rsid w:val="4123DD2C"/>
    <w:rsid w:val="414160C9"/>
    <w:rsid w:val="4157AF73"/>
    <w:rsid w:val="415A2276"/>
    <w:rsid w:val="4160315D"/>
    <w:rsid w:val="4164F78C"/>
    <w:rsid w:val="416AD276"/>
    <w:rsid w:val="416FEDC5"/>
    <w:rsid w:val="41B4814D"/>
    <w:rsid w:val="41CE6CFC"/>
    <w:rsid w:val="41EFE418"/>
    <w:rsid w:val="41F73B31"/>
    <w:rsid w:val="4202759A"/>
    <w:rsid w:val="422A09AA"/>
    <w:rsid w:val="423A8684"/>
    <w:rsid w:val="4287D486"/>
    <w:rsid w:val="42A01816"/>
    <w:rsid w:val="42A60990"/>
    <w:rsid w:val="42B726B5"/>
    <w:rsid w:val="42BBAEA9"/>
    <w:rsid w:val="42BFA4F0"/>
    <w:rsid w:val="42CC9300"/>
    <w:rsid w:val="42CE8EA7"/>
    <w:rsid w:val="42D1E77E"/>
    <w:rsid w:val="42D5D0F8"/>
    <w:rsid w:val="43158D42"/>
    <w:rsid w:val="4321AD70"/>
    <w:rsid w:val="432B320C"/>
    <w:rsid w:val="43344130"/>
    <w:rsid w:val="433BE0BA"/>
    <w:rsid w:val="43457BA9"/>
    <w:rsid w:val="4353B42D"/>
    <w:rsid w:val="436F003D"/>
    <w:rsid w:val="43751B0A"/>
    <w:rsid w:val="43788BB5"/>
    <w:rsid w:val="4398E033"/>
    <w:rsid w:val="43BC0D22"/>
    <w:rsid w:val="43BE6729"/>
    <w:rsid w:val="43D571E1"/>
    <w:rsid w:val="43DA65FE"/>
    <w:rsid w:val="43E7B307"/>
    <w:rsid w:val="441F9B22"/>
    <w:rsid w:val="44249F72"/>
    <w:rsid w:val="44431A67"/>
    <w:rsid w:val="445C15FB"/>
    <w:rsid w:val="4465E8A5"/>
    <w:rsid w:val="447DDA88"/>
    <w:rsid w:val="44937773"/>
    <w:rsid w:val="4496454F"/>
    <w:rsid w:val="44A78E87"/>
    <w:rsid w:val="44A96C73"/>
    <w:rsid w:val="44E42348"/>
    <w:rsid w:val="44EA0A80"/>
    <w:rsid w:val="44F65062"/>
    <w:rsid w:val="450781F5"/>
    <w:rsid w:val="450EFFE7"/>
    <w:rsid w:val="452A8020"/>
    <w:rsid w:val="453F16D1"/>
    <w:rsid w:val="4583F0D2"/>
    <w:rsid w:val="45ADBD70"/>
    <w:rsid w:val="45C27655"/>
    <w:rsid w:val="45CBAD18"/>
    <w:rsid w:val="45CC3ABC"/>
    <w:rsid w:val="45D28FA9"/>
    <w:rsid w:val="45FE9627"/>
    <w:rsid w:val="46435EE8"/>
    <w:rsid w:val="4651910C"/>
    <w:rsid w:val="46659A5C"/>
    <w:rsid w:val="466B7360"/>
    <w:rsid w:val="4672766B"/>
    <w:rsid w:val="468D345E"/>
    <w:rsid w:val="46A74C1D"/>
    <w:rsid w:val="46A929C5"/>
    <w:rsid w:val="46BECABB"/>
    <w:rsid w:val="46CE2B58"/>
    <w:rsid w:val="46ED8EA2"/>
    <w:rsid w:val="4717532E"/>
    <w:rsid w:val="471AC2A2"/>
    <w:rsid w:val="473E32A3"/>
    <w:rsid w:val="475ED68A"/>
    <w:rsid w:val="47619E7C"/>
    <w:rsid w:val="476417A7"/>
    <w:rsid w:val="47846EEA"/>
    <w:rsid w:val="47B57B4A"/>
    <w:rsid w:val="47BA2935"/>
    <w:rsid w:val="47F2BE08"/>
    <w:rsid w:val="47FC81FB"/>
    <w:rsid w:val="4812D5B1"/>
    <w:rsid w:val="481893F0"/>
    <w:rsid w:val="481E8B07"/>
    <w:rsid w:val="482B7DA1"/>
    <w:rsid w:val="4832DDC6"/>
    <w:rsid w:val="48431C7E"/>
    <w:rsid w:val="4848C3E5"/>
    <w:rsid w:val="48667EC5"/>
    <w:rsid w:val="4873CE66"/>
    <w:rsid w:val="487685DF"/>
    <w:rsid w:val="48827FA5"/>
    <w:rsid w:val="489EAEA2"/>
    <w:rsid w:val="48C3EC15"/>
    <w:rsid w:val="48D42774"/>
    <w:rsid w:val="48FD4464"/>
    <w:rsid w:val="4900B8FF"/>
    <w:rsid w:val="490F7CFD"/>
    <w:rsid w:val="49199182"/>
    <w:rsid w:val="495B450D"/>
    <w:rsid w:val="498DF5E3"/>
    <w:rsid w:val="49BB7468"/>
    <w:rsid w:val="49CDE546"/>
    <w:rsid w:val="49CEF20B"/>
    <w:rsid w:val="49DDBB0E"/>
    <w:rsid w:val="4A0442C8"/>
    <w:rsid w:val="4A0B5E80"/>
    <w:rsid w:val="4A26A9B2"/>
    <w:rsid w:val="4A2D5E1B"/>
    <w:rsid w:val="4A366C4D"/>
    <w:rsid w:val="4A4BB622"/>
    <w:rsid w:val="4A4D7395"/>
    <w:rsid w:val="4A508E82"/>
    <w:rsid w:val="4A6396E1"/>
    <w:rsid w:val="4A779B32"/>
    <w:rsid w:val="4A80AF8E"/>
    <w:rsid w:val="4A9634AB"/>
    <w:rsid w:val="4AB1A5BB"/>
    <w:rsid w:val="4AB905E5"/>
    <w:rsid w:val="4AD8EBC8"/>
    <w:rsid w:val="4B06EE5E"/>
    <w:rsid w:val="4B149C0A"/>
    <w:rsid w:val="4B25022F"/>
    <w:rsid w:val="4B4CAD34"/>
    <w:rsid w:val="4B6A6D5F"/>
    <w:rsid w:val="4B85BC0E"/>
    <w:rsid w:val="4B967E29"/>
    <w:rsid w:val="4BC4DB4B"/>
    <w:rsid w:val="4BD0294E"/>
    <w:rsid w:val="4BDE3F0E"/>
    <w:rsid w:val="4BFE1F2C"/>
    <w:rsid w:val="4C14FAE9"/>
    <w:rsid w:val="4C19ADAB"/>
    <w:rsid w:val="4C1CB2AC"/>
    <w:rsid w:val="4C1F7C49"/>
    <w:rsid w:val="4C2EB26E"/>
    <w:rsid w:val="4C312A93"/>
    <w:rsid w:val="4C43977F"/>
    <w:rsid w:val="4C79AC5F"/>
    <w:rsid w:val="4C954DFA"/>
    <w:rsid w:val="4CCB7E07"/>
    <w:rsid w:val="4CD54D08"/>
    <w:rsid w:val="4CDEE031"/>
    <w:rsid w:val="4CEDAB2F"/>
    <w:rsid w:val="4D015F7E"/>
    <w:rsid w:val="4D0E044D"/>
    <w:rsid w:val="4D1EAF45"/>
    <w:rsid w:val="4D275B81"/>
    <w:rsid w:val="4D294035"/>
    <w:rsid w:val="4D37B980"/>
    <w:rsid w:val="4D39BC97"/>
    <w:rsid w:val="4D4202F4"/>
    <w:rsid w:val="4D42AF05"/>
    <w:rsid w:val="4D64BD7D"/>
    <w:rsid w:val="4D756DEB"/>
    <w:rsid w:val="4D8816A2"/>
    <w:rsid w:val="4D8AB646"/>
    <w:rsid w:val="4DA0F2AD"/>
    <w:rsid w:val="4DA5260E"/>
    <w:rsid w:val="4DBD9AC8"/>
    <w:rsid w:val="4DC51522"/>
    <w:rsid w:val="4DCDCAC0"/>
    <w:rsid w:val="4DD3218B"/>
    <w:rsid w:val="4DD3E8CA"/>
    <w:rsid w:val="4DE9008B"/>
    <w:rsid w:val="4DF77192"/>
    <w:rsid w:val="4E06EAC7"/>
    <w:rsid w:val="4E1330EE"/>
    <w:rsid w:val="4E238EED"/>
    <w:rsid w:val="4E49EBF4"/>
    <w:rsid w:val="4E5BCEB9"/>
    <w:rsid w:val="4E6C1C49"/>
    <w:rsid w:val="4E7319B4"/>
    <w:rsid w:val="4EA41543"/>
    <w:rsid w:val="4EB18737"/>
    <w:rsid w:val="4EB7880A"/>
    <w:rsid w:val="4EB78858"/>
    <w:rsid w:val="4EE0A767"/>
    <w:rsid w:val="4EF798D5"/>
    <w:rsid w:val="4F0F6EBC"/>
    <w:rsid w:val="4F21185D"/>
    <w:rsid w:val="4F32DC64"/>
    <w:rsid w:val="4F53A15C"/>
    <w:rsid w:val="4F93A103"/>
    <w:rsid w:val="4FA1AAE0"/>
    <w:rsid w:val="4FA31B56"/>
    <w:rsid w:val="4FA6F928"/>
    <w:rsid w:val="4FCE27C0"/>
    <w:rsid w:val="4FDFB08E"/>
    <w:rsid w:val="4FF36367"/>
    <w:rsid w:val="4FF5BA6B"/>
    <w:rsid w:val="50002E5D"/>
    <w:rsid w:val="5017A18A"/>
    <w:rsid w:val="5043B77A"/>
    <w:rsid w:val="50462115"/>
    <w:rsid w:val="506718E9"/>
    <w:rsid w:val="50875320"/>
    <w:rsid w:val="5099B33B"/>
    <w:rsid w:val="50A8CE94"/>
    <w:rsid w:val="5105644E"/>
    <w:rsid w:val="511A29B1"/>
    <w:rsid w:val="512BD106"/>
    <w:rsid w:val="514CD103"/>
    <w:rsid w:val="514FB654"/>
    <w:rsid w:val="515DC8D4"/>
    <w:rsid w:val="515F3402"/>
    <w:rsid w:val="5168A40A"/>
    <w:rsid w:val="518308DC"/>
    <w:rsid w:val="519A27CA"/>
    <w:rsid w:val="519F4859"/>
    <w:rsid w:val="51CB6869"/>
    <w:rsid w:val="51D07F02"/>
    <w:rsid w:val="51E10DB1"/>
    <w:rsid w:val="522DF61A"/>
    <w:rsid w:val="5250B9F2"/>
    <w:rsid w:val="527E1A38"/>
    <w:rsid w:val="52A53068"/>
    <w:rsid w:val="52A637EC"/>
    <w:rsid w:val="52DEA024"/>
    <w:rsid w:val="52F38A29"/>
    <w:rsid w:val="5316EBB7"/>
    <w:rsid w:val="531853F7"/>
    <w:rsid w:val="531E98EA"/>
    <w:rsid w:val="53240936"/>
    <w:rsid w:val="5328F096"/>
    <w:rsid w:val="53461E79"/>
    <w:rsid w:val="5365A4D6"/>
    <w:rsid w:val="536E538D"/>
    <w:rsid w:val="537DC1D7"/>
    <w:rsid w:val="538BE054"/>
    <w:rsid w:val="5399F0D8"/>
    <w:rsid w:val="539DE452"/>
    <w:rsid w:val="53BC31B1"/>
    <w:rsid w:val="53C1AC3D"/>
    <w:rsid w:val="53CBE32E"/>
    <w:rsid w:val="53D3BCFA"/>
    <w:rsid w:val="53E738FF"/>
    <w:rsid w:val="53F5EA46"/>
    <w:rsid w:val="53FCCF6D"/>
    <w:rsid w:val="540657E6"/>
    <w:rsid w:val="5419F47D"/>
    <w:rsid w:val="542B646E"/>
    <w:rsid w:val="542D2C8E"/>
    <w:rsid w:val="542F48D6"/>
    <w:rsid w:val="543D9CBB"/>
    <w:rsid w:val="54653218"/>
    <w:rsid w:val="54686C8A"/>
    <w:rsid w:val="5473C03C"/>
    <w:rsid w:val="54A2B4FC"/>
    <w:rsid w:val="54ABA0C1"/>
    <w:rsid w:val="54B9BC40"/>
    <w:rsid w:val="54D41EE3"/>
    <w:rsid w:val="54D8A2EE"/>
    <w:rsid w:val="54EEB156"/>
    <w:rsid w:val="54F2C013"/>
    <w:rsid w:val="54F89F9B"/>
    <w:rsid w:val="55138B82"/>
    <w:rsid w:val="553038A4"/>
    <w:rsid w:val="55604A35"/>
    <w:rsid w:val="5560EFCD"/>
    <w:rsid w:val="556C63E7"/>
    <w:rsid w:val="5591CED0"/>
    <w:rsid w:val="55B7F1C3"/>
    <w:rsid w:val="55DBD254"/>
    <w:rsid w:val="55E31F67"/>
    <w:rsid w:val="55F95141"/>
    <w:rsid w:val="56189524"/>
    <w:rsid w:val="56391FEE"/>
    <w:rsid w:val="563D7594"/>
    <w:rsid w:val="56400019"/>
    <w:rsid w:val="56461EB0"/>
    <w:rsid w:val="567C1549"/>
    <w:rsid w:val="56F8A2F0"/>
    <w:rsid w:val="57006E98"/>
    <w:rsid w:val="571FAB0D"/>
    <w:rsid w:val="5728502A"/>
    <w:rsid w:val="572C2A42"/>
    <w:rsid w:val="57341D48"/>
    <w:rsid w:val="573F0000"/>
    <w:rsid w:val="57487A70"/>
    <w:rsid w:val="575A6105"/>
    <w:rsid w:val="57601311"/>
    <w:rsid w:val="576FF241"/>
    <w:rsid w:val="57766542"/>
    <w:rsid w:val="57816C27"/>
    <w:rsid w:val="5781AC9B"/>
    <w:rsid w:val="578B3141"/>
    <w:rsid w:val="579F9439"/>
    <w:rsid w:val="57E820A2"/>
    <w:rsid w:val="58038C22"/>
    <w:rsid w:val="580ADFFC"/>
    <w:rsid w:val="580B62F8"/>
    <w:rsid w:val="582FC80A"/>
    <w:rsid w:val="585132FA"/>
    <w:rsid w:val="586F2F46"/>
    <w:rsid w:val="5877E223"/>
    <w:rsid w:val="587AFEA0"/>
    <w:rsid w:val="58891C46"/>
    <w:rsid w:val="588F4DE3"/>
    <w:rsid w:val="58970F9A"/>
    <w:rsid w:val="589765EE"/>
    <w:rsid w:val="58C7FAA3"/>
    <w:rsid w:val="58CAD25A"/>
    <w:rsid w:val="58DA3C31"/>
    <w:rsid w:val="58E1F454"/>
    <w:rsid w:val="58F58FE0"/>
    <w:rsid w:val="58F6A3A6"/>
    <w:rsid w:val="590132E8"/>
    <w:rsid w:val="59056C07"/>
    <w:rsid w:val="59089E6C"/>
    <w:rsid w:val="59299E35"/>
    <w:rsid w:val="5950EB67"/>
    <w:rsid w:val="59800EF2"/>
    <w:rsid w:val="59809E17"/>
    <w:rsid w:val="599AA7B3"/>
    <w:rsid w:val="59A25665"/>
    <w:rsid w:val="59A9C7BB"/>
    <w:rsid w:val="59B95625"/>
    <w:rsid w:val="59BBE2B7"/>
    <w:rsid w:val="59D2F739"/>
    <w:rsid w:val="5A05DE89"/>
    <w:rsid w:val="5A11C723"/>
    <w:rsid w:val="5A2A1828"/>
    <w:rsid w:val="5A4677FD"/>
    <w:rsid w:val="5A63C103"/>
    <w:rsid w:val="5A648E95"/>
    <w:rsid w:val="5A7EB9BA"/>
    <w:rsid w:val="5AC2D80A"/>
    <w:rsid w:val="5AE7756A"/>
    <w:rsid w:val="5AED24F8"/>
    <w:rsid w:val="5AFB6B1F"/>
    <w:rsid w:val="5AFFF8BB"/>
    <w:rsid w:val="5B0746C3"/>
    <w:rsid w:val="5B1DF8CD"/>
    <w:rsid w:val="5B28A34C"/>
    <w:rsid w:val="5B3D45BF"/>
    <w:rsid w:val="5B4A8C21"/>
    <w:rsid w:val="5B4CAD63"/>
    <w:rsid w:val="5B545541"/>
    <w:rsid w:val="5B575340"/>
    <w:rsid w:val="5B88D3BC"/>
    <w:rsid w:val="5BB00284"/>
    <w:rsid w:val="5BC64D5F"/>
    <w:rsid w:val="5BC6BFE1"/>
    <w:rsid w:val="5BD4DE22"/>
    <w:rsid w:val="5BF1EA37"/>
    <w:rsid w:val="5BF41949"/>
    <w:rsid w:val="5BFEEBA6"/>
    <w:rsid w:val="5C25AB72"/>
    <w:rsid w:val="5C35DF43"/>
    <w:rsid w:val="5C48508A"/>
    <w:rsid w:val="5C4BAB90"/>
    <w:rsid w:val="5C9571DD"/>
    <w:rsid w:val="5CB94AEE"/>
    <w:rsid w:val="5CBFD929"/>
    <w:rsid w:val="5CD38F42"/>
    <w:rsid w:val="5CD9B16B"/>
    <w:rsid w:val="5CDB27C1"/>
    <w:rsid w:val="5CE74362"/>
    <w:rsid w:val="5CF05B25"/>
    <w:rsid w:val="5D1104EE"/>
    <w:rsid w:val="5D2B26C3"/>
    <w:rsid w:val="5D38BCA0"/>
    <w:rsid w:val="5D5C310A"/>
    <w:rsid w:val="5D607E99"/>
    <w:rsid w:val="5D66AD9A"/>
    <w:rsid w:val="5D81A331"/>
    <w:rsid w:val="5D9B6BC6"/>
    <w:rsid w:val="5DA55C4F"/>
    <w:rsid w:val="5DBAC5A4"/>
    <w:rsid w:val="5DC3F84F"/>
    <w:rsid w:val="5DC51DD2"/>
    <w:rsid w:val="5DD1E958"/>
    <w:rsid w:val="5DD6021F"/>
    <w:rsid w:val="5DD67002"/>
    <w:rsid w:val="5DF17553"/>
    <w:rsid w:val="5E0711DB"/>
    <w:rsid w:val="5E37D34D"/>
    <w:rsid w:val="5E4250B1"/>
    <w:rsid w:val="5E4DB46A"/>
    <w:rsid w:val="5E5887A0"/>
    <w:rsid w:val="5E829CA5"/>
    <w:rsid w:val="5E9E3E81"/>
    <w:rsid w:val="5EB20862"/>
    <w:rsid w:val="5EB238CD"/>
    <w:rsid w:val="5EBE8920"/>
    <w:rsid w:val="5ECD3472"/>
    <w:rsid w:val="5EF50AFA"/>
    <w:rsid w:val="5EF8FBFE"/>
    <w:rsid w:val="5F0494EE"/>
    <w:rsid w:val="5F373C27"/>
    <w:rsid w:val="5F3C267A"/>
    <w:rsid w:val="5F43F8BA"/>
    <w:rsid w:val="5F73465F"/>
    <w:rsid w:val="5F8DB3A6"/>
    <w:rsid w:val="5F8DD01D"/>
    <w:rsid w:val="5F92F387"/>
    <w:rsid w:val="5FACC694"/>
    <w:rsid w:val="5FC20BA3"/>
    <w:rsid w:val="5FD06A27"/>
    <w:rsid w:val="5FE4BFD9"/>
    <w:rsid w:val="60104EF1"/>
    <w:rsid w:val="601B2509"/>
    <w:rsid w:val="602C4E31"/>
    <w:rsid w:val="6044DF55"/>
    <w:rsid w:val="605FF4A1"/>
    <w:rsid w:val="6067AA7A"/>
    <w:rsid w:val="60692EF1"/>
    <w:rsid w:val="60746157"/>
    <w:rsid w:val="60930386"/>
    <w:rsid w:val="609BC7B0"/>
    <w:rsid w:val="60A37F0B"/>
    <w:rsid w:val="60BBCB66"/>
    <w:rsid w:val="60E8E0C7"/>
    <w:rsid w:val="60ED6D30"/>
    <w:rsid w:val="6105E82C"/>
    <w:rsid w:val="61129923"/>
    <w:rsid w:val="6118F243"/>
    <w:rsid w:val="61457D8A"/>
    <w:rsid w:val="616A3993"/>
    <w:rsid w:val="61B5E320"/>
    <w:rsid w:val="61BEE1F5"/>
    <w:rsid w:val="61BEF84B"/>
    <w:rsid w:val="61CD8530"/>
    <w:rsid w:val="61D94FF0"/>
    <w:rsid w:val="61F2E38C"/>
    <w:rsid w:val="61F7C811"/>
    <w:rsid w:val="62009A03"/>
    <w:rsid w:val="622587F6"/>
    <w:rsid w:val="6227A019"/>
    <w:rsid w:val="622F4153"/>
    <w:rsid w:val="62519E73"/>
    <w:rsid w:val="625D6500"/>
    <w:rsid w:val="6269DDD4"/>
    <w:rsid w:val="626EDCE9"/>
    <w:rsid w:val="6273C73C"/>
    <w:rsid w:val="62759A6F"/>
    <w:rsid w:val="6275FBB7"/>
    <w:rsid w:val="62A41D33"/>
    <w:rsid w:val="62B759B8"/>
    <w:rsid w:val="62C14E1F"/>
    <w:rsid w:val="62F976EA"/>
    <w:rsid w:val="62FF141E"/>
    <w:rsid w:val="6300A0B7"/>
    <w:rsid w:val="630541A7"/>
    <w:rsid w:val="631AAE95"/>
    <w:rsid w:val="631E0A51"/>
    <w:rsid w:val="63695591"/>
    <w:rsid w:val="636EB106"/>
    <w:rsid w:val="638DF32F"/>
    <w:rsid w:val="6396E562"/>
    <w:rsid w:val="63A8ED32"/>
    <w:rsid w:val="63AC2694"/>
    <w:rsid w:val="63C15857"/>
    <w:rsid w:val="63CB11B4"/>
    <w:rsid w:val="63CE0924"/>
    <w:rsid w:val="63D6BC19"/>
    <w:rsid w:val="63D78ED8"/>
    <w:rsid w:val="63E7DBB2"/>
    <w:rsid w:val="63F2E5B3"/>
    <w:rsid w:val="63FA8C8F"/>
    <w:rsid w:val="640F5EA0"/>
    <w:rsid w:val="640FBB72"/>
    <w:rsid w:val="640FCA58"/>
    <w:rsid w:val="64139DF1"/>
    <w:rsid w:val="6418BE7A"/>
    <w:rsid w:val="642D0DCD"/>
    <w:rsid w:val="6448F416"/>
    <w:rsid w:val="644D9A51"/>
    <w:rsid w:val="6451CC05"/>
    <w:rsid w:val="64547A39"/>
    <w:rsid w:val="6459B88A"/>
    <w:rsid w:val="646840CA"/>
    <w:rsid w:val="6482E79B"/>
    <w:rsid w:val="6489DC5E"/>
    <w:rsid w:val="648CC1BA"/>
    <w:rsid w:val="64D2CA01"/>
    <w:rsid w:val="64DF5630"/>
    <w:rsid w:val="64E14D90"/>
    <w:rsid w:val="64F6C5E2"/>
    <w:rsid w:val="65257607"/>
    <w:rsid w:val="652DCAA4"/>
    <w:rsid w:val="652EC71D"/>
    <w:rsid w:val="652F93BE"/>
    <w:rsid w:val="6537B5AA"/>
    <w:rsid w:val="653D1224"/>
    <w:rsid w:val="6544C4B9"/>
    <w:rsid w:val="65592B49"/>
    <w:rsid w:val="655CCB02"/>
    <w:rsid w:val="6569F70F"/>
    <w:rsid w:val="65AB67FE"/>
    <w:rsid w:val="65B5CD7D"/>
    <w:rsid w:val="65C80BA5"/>
    <w:rsid w:val="65D12358"/>
    <w:rsid w:val="65D3BBC6"/>
    <w:rsid w:val="65F2C7E8"/>
    <w:rsid w:val="6605D584"/>
    <w:rsid w:val="6609AF65"/>
    <w:rsid w:val="66134D0F"/>
    <w:rsid w:val="66267B64"/>
    <w:rsid w:val="6635EB41"/>
    <w:rsid w:val="664500B6"/>
    <w:rsid w:val="665B6B2F"/>
    <w:rsid w:val="666F06C2"/>
    <w:rsid w:val="66876426"/>
    <w:rsid w:val="6693AB05"/>
    <w:rsid w:val="66BB5E5A"/>
    <w:rsid w:val="66BB81ED"/>
    <w:rsid w:val="66BF9F26"/>
    <w:rsid w:val="6709CA20"/>
    <w:rsid w:val="670F4E62"/>
    <w:rsid w:val="6747385F"/>
    <w:rsid w:val="674E2971"/>
    <w:rsid w:val="6753F645"/>
    <w:rsid w:val="677CBBFC"/>
    <w:rsid w:val="678ACADB"/>
    <w:rsid w:val="67A9DD8D"/>
    <w:rsid w:val="67B59847"/>
    <w:rsid w:val="67C20C65"/>
    <w:rsid w:val="6814FB1C"/>
    <w:rsid w:val="681ACBA7"/>
    <w:rsid w:val="681E3558"/>
    <w:rsid w:val="683CC6B4"/>
    <w:rsid w:val="684DC9C2"/>
    <w:rsid w:val="6858D295"/>
    <w:rsid w:val="685C4B37"/>
    <w:rsid w:val="6866625A"/>
    <w:rsid w:val="689AC46B"/>
    <w:rsid w:val="68AC5917"/>
    <w:rsid w:val="68E2EFA7"/>
    <w:rsid w:val="68E308C0"/>
    <w:rsid w:val="68F1BE16"/>
    <w:rsid w:val="68F2D8F9"/>
    <w:rsid w:val="69380F30"/>
    <w:rsid w:val="69432FE4"/>
    <w:rsid w:val="696DAB9A"/>
    <w:rsid w:val="69757410"/>
    <w:rsid w:val="697764CD"/>
    <w:rsid w:val="699AA3F2"/>
    <w:rsid w:val="69ED0EF5"/>
    <w:rsid w:val="69FDB452"/>
    <w:rsid w:val="6A013BC7"/>
    <w:rsid w:val="6A29D64E"/>
    <w:rsid w:val="6A317DB4"/>
    <w:rsid w:val="6A35FF78"/>
    <w:rsid w:val="6A51DA10"/>
    <w:rsid w:val="6A6109E5"/>
    <w:rsid w:val="6A6FD639"/>
    <w:rsid w:val="6A717FE7"/>
    <w:rsid w:val="6A8B3835"/>
    <w:rsid w:val="6A91FC8F"/>
    <w:rsid w:val="6A941DE2"/>
    <w:rsid w:val="6AAA7151"/>
    <w:rsid w:val="6AB94C4C"/>
    <w:rsid w:val="6AC102F4"/>
    <w:rsid w:val="6AD691B9"/>
    <w:rsid w:val="6AE0C000"/>
    <w:rsid w:val="6B113ED8"/>
    <w:rsid w:val="6B530DF6"/>
    <w:rsid w:val="6B5E9F79"/>
    <w:rsid w:val="6B7CC189"/>
    <w:rsid w:val="6B801BDF"/>
    <w:rsid w:val="6B9B094C"/>
    <w:rsid w:val="6BB038C2"/>
    <w:rsid w:val="6BCE236E"/>
    <w:rsid w:val="6BD0BBCA"/>
    <w:rsid w:val="6BD392E4"/>
    <w:rsid w:val="6BFC4469"/>
    <w:rsid w:val="6C096833"/>
    <w:rsid w:val="6C0BFF9B"/>
    <w:rsid w:val="6C8516DB"/>
    <w:rsid w:val="6C893B8A"/>
    <w:rsid w:val="6CBDB4BB"/>
    <w:rsid w:val="6CC43171"/>
    <w:rsid w:val="6CF9CB7F"/>
    <w:rsid w:val="6D0C78D4"/>
    <w:rsid w:val="6D268A72"/>
    <w:rsid w:val="6DB01598"/>
    <w:rsid w:val="6DBA5B88"/>
    <w:rsid w:val="6DC769E7"/>
    <w:rsid w:val="6DE9E84D"/>
    <w:rsid w:val="6E40C7CE"/>
    <w:rsid w:val="6E412CE6"/>
    <w:rsid w:val="6E6A1046"/>
    <w:rsid w:val="6E71A3CE"/>
    <w:rsid w:val="6E8C18F9"/>
    <w:rsid w:val="6E8F01DD"/>
    <w:rsid w:val="6EB54D6B"/>
    <w:rsid w:val="6EBAD329"/>
    <w:rsid w:val="6EDBC256"/>
    <w:rsid w:val="6EFB6638"/>
    <w:rsid w:val="6EFCEFA7"/>
    <w:rsid w:val="6F03F7D0"/>
    <w:rsid w:val="6F15BDF5"/>
    <w:rsid w:val="6F18A030"/>
    <w:rsid w:val="6F496716"/>
    <w:rsid w:val="6F7BC26F"/>
    <w:rsid w:val="6F9AFD66"/>
    <w:rsid w:val="6F9F4E81"/>
    <w:rsid w:val="6FA0C575"/>
    <w:rsid w:val="6FB233FF"/>
    <w:rsid w:val="7009F8B0"/>
    <w:rsid w:val="700F994B"/>
    <w:rsid w:val="701143D7"/>
    <w:rsid w:val="70200D01"/>
    <w:rsid w:val="7066D5D2"/>
    <w:rsid w:val="70A61D0C"/>
    <w:rsid w:val="70B85BB7"/>
    <w:rsid w:val="70CC18AD"/>
    <w:rsid w:val="70E63B10"/>
    <w:rsid w:val="70E9ACB6"/>
    <w:rsid w:val="70EC7DA0"/>
    <w:rsid w:val="70EE1AA5"/>
    <w:rsid w:val="70EF27D0"/>
    <w:rsid w:val="70F071CE"/>
    <w:rsid w:val="70F0C2CE"/>
    <w:rsid w:val="70F113D7"/>
    <w:rsid w:val="70FFA803"/>
    <w:rsid w:val="710AB2D6"/>
    <w:rsid w:val="71122C08"/>
    <w:rsid w:val="711D2A2B"/>
    <w:rsid w:val="712235B5"/>
    <w:rsid w:val="713DBD6E"/>
    <w:rsid w:val="714BC92D"/>
    <w:rsid w:val="7158AECD"/>
    <w:rsid w:val="716A1BF0"/>
    <w:rsid w:val="71757520"/>
    <w:rsid w:val="719DF8BF"/>
    <w:rsid w:val="719E3A63"/>
    <w:rsid w:val="71AE9402"/>
    <w:rsid w:val="71C35359"/>
    <w:rsid w:val="7227E900"/>
    <w:rsid w:val="723C9366"/>
    <w:rsid w:val="726936AC"/>
    <w:rsid w:val="72784131"/>
    <w:rsid w:val="7287A61A"/>
    <w:rsid w:val="7289EB06"/>
    <w:rsid w:val="72AD5C32"/>
    <w:rsid w:val="72B5FBE3"/>
    <w:rsid w:val="72C2CEC8"/>
    <w:rsid w:val="72CA3601"/>
    <w:rsid w:val="72D91D27"/>
    <w:rsid w:val="73012E3E"/>
    <w:rsid w:val="730CE148"/>
    <w:rsid w:val="732337F4"/>
    <w:rsid w:val="737FAE74"/>
    <w:rsid w:val="7394E6A0"/>
    <w:rsid w:val="73B0106F"/>
    <w:rsid w:val="73B2CE35"/>
    <w:rsid w:val="73E2B0DD"/>
    <w:rsid w:val="73E68784"/>
    <w:rsid w:val="73ECC4A5"/>
    <w:rsid w:val="74025AB0"/>
    <w:rsid w:val="7408E23F"/>
    <w:rsid w:val="740C9422"/>
    <w:rsid w:val="740CAED0"/>
    <w:rsid w:val="74335940"/>
    <w:rsid w:val="744A0B74"/>
    <w:rsid w:val="74517F4B"/>
    <w:rsid w:val="74535E3C"/>
    <w:rsid w:val="745CF4D1"/>
    <w:rsid w:val="74606E69"/>
    <w:rsid w:val="746CD943"/>
    <w:rsid w:val="746CEA45"/>
    <w:rsid w:val="748A5161"/>
    <w:rsid w:val="749B58A8"/>
    <w:rsid w:val="749D7F2F"/>
    <w:rsid w:val="74A0B50C"/>
    <w:rsid w:val="74B09B1C"/>
    <w:rsid w:val="74B3A9F5"/>
    <w:rsid w:val="74BA99E3"/>
    <w:rsid w:val="74D13313"/>
    <w:rsid w:val="750A11EF"/>
    <w:rsid w:val="751190D4"/>
    <w:rsid w:val="752AC01C"/>
    <w:rsid w:val="752C94E5"/>
    <w:rsid w:val="75A6B730"/>
    <w:rsid w:val="75A7D9EA"/>
    <w:rsid w:val="75B255C4"/>
    <w:rsid w:val="75D460AC"/>
    <w:rsid w:val="75DF548C"/>
    <w:rsid w:val="75E89165"/>
    <w:rsid w:val="75F240A4"/>
    <w:rsid w:val="75FDCFC5"/>
    <w:rsid w:val="760E9005"/>
    <w:rsid w:val="762DEF87"/>
    <w:rsid w:val="762E5AC9"/>
    <w:rsid w:val="762F1244"/>
    <w:rsid w:val="763C7AF4"/>
    <w:rsid w:val="765EBFC0"/>
    <w:rsid w:val="765EEB03"/>
    <w:rsid w:val="7660A345"/>
    <w:rsid w:val="766E933C"/>
    <w:rsid w:val="76725F87"/>
    <w:rsid w:val="767290ED"/>
    <w:rsid w:val="767E13AE"/>
    <w:rsid w:val="76A343EC"/>
    <w:rsid w:val="76AC78FC"/>
    <w:rsid w:val="76C47797"/>
    <w:rsid w:val="76DF2446"/>
    <w:rsid w:val="76EDBB25"/>
    <w:rsid w:val="77081CFE"/>
    <w:rsid w:val="770AEE4A"/>
    <w:rsid w:val="7726AC80"/>
    <w:rsid w:val="77279D3B"/>
    <w:rsid w:val="773147E6"/>
    <w:rsid w:val="7740E5CD"/>
    <w:rsid w:val="77472375"/>
    <w:rsid w:val="77728ABF"/>
    <w:rsid w:val="777CDE46"/>
    <w:rsid w:val="778668E1"/>
    <w:rsid w:val="77871254"/>
    <w:rsid w:val="77A05973"/>
    <w:rsid w:val="77A6476E"/>
    <w:rsid w:val="77B1C284"/>
    <w:rsid w:val="77B91089"/>
    <w:rsid w:val="77D9FB09"/>
    <w:rsid w:val="77F049C6"/>
    <w:rsid w:val="77F14629"/>
    <w:rsid w:val="780F01D2"/>
    <w:rsid w:val="78117A6A"/>
    <w:rsid w:val="782D6AC6"/>
    <w:rsid w:val="7832F267"/>
    <w:rsid w:val="785AF9D3"/>
    <w:rsid w:val="78723ED7"/>
    <w:rsid w:val="7872E4E5"/>
    <w:rsid w:val="787830B2"/>
    <w:rsid w:val="78972A84"/>
    <w:rsid w:val="78B3A889"/>
    <w:rsid w:val="78CF8D8B"/>
    <w:rsid w:val="78EA4E98"/>
    <w:rsid w:val="78F503C6"/>
    <w:rsid w:val="78F60403"/>
    <w:rsid w:val="7906C97E"/>
    <w:rsid w:val="790F4C55"/>
    <w:rsid w:val="7926C30E"/>
    <w:rsid w:val="7926DEDE"/>
    <w:rsid w:val="7926FB95"/>
    <w:rsid w:val="79553B87"/>
    <w:rsid w:val="795629C6"/>
    <w:rsid w:val="7958C19C"/>
    <w:rsid w:val="79605220"/>
    <w:rsid w:val="79615F85"/>
    <w:rsid w:val="796F4C2E"/>
    <w:rsid w:val="7988EA4B"/>
    <w:rsid w:val="798C4E56"/>
    <w:rsid w:val="79902EDC"/>
    <w:rsid w:val="799496AF"/>
    <w:rsid w:val="79969017"/>
    <w:rsid w:val="7998E138"/>
    <w:rsid w:val="79C6EF47"/>
    <w:rsid w:val="79CF382E"/>
    <w:rsid w:val="79DA790F"/>
    <w:rsid w:val="79E161A1"/>
    <w:rsid w:val="79F80793"/>
    <w:rsid w:val="79FD142B"/>
    <w:rsid w:val="7A2E32E5"/>
    <w:rsid w:val="7A596F3D"/>
    <w:rsid w:val="7A726757"/>
    <w:rsid w:val="7A94FCEB"/>
    <w:rsid w:val="7A97C14A"/>
    <w:rsid w:val="7AA026A4"/>
    <w:rsid w:val="7AA32011"/>
    <w:rsid w:val="7AA42BED"/>
    <w:rsid w:val="7ADABD28"/>
    <w:rsid w:val="7AE15314"/>
    <w:rsid w:val="7AFD1C14"/>
    <w:rsid w:val="7B23BE90"/>
    <w:rsid w:val="7B2D0AE0"/>
    <w:rsid w:val="7B2D34DD"/>
    <w:rsid w:val="7B5A052E"/>
    <w:rsid w:val="7B62BFA8"/>
    <w:rsid w:val="7B84E515"/>
    <w:rsid w:val="7B96F933"/>
    <w:rsid w:val="7BDC9140"/>
    <w:rsid w:val="7BE0F546"/>
    <w:rsid w:val="7BE10980"/>
    <w:rsid w:val="7BE13FBE"/>
    <w:rsid w:val="7BF01D3D"/>
    <w:rsid w:val="7C3AF710"/>
    <w:rsid w:val="7C51F0EC"/>
    <w:rsid w:val="7C74EF43"/>
    <w:rsid w:val="7C7F78F0"/>
    <w:rsid w:val="7C9B0C08"/>
    <w:rsid w:val="7CB2DD52"/>
    <w:rsid w:val="7CD64D8E"/>
    <w:rsid w:val="7CE760E5"/>
    <w:rsid w:val="7CED6D1C"/>
    <w:rsid w:val="7CEF8973"/>
    <w:rsid w:val="7CF05604"/>
    <w:rsid w:val="7CF10F8A"/>
    <w:rsid w:val="7CF9BF07"/>
    <w:rsid w:val="7D082889"/>
    <w:rsid w:val="7D22241A"/>
    <w:rsid w:val="7D25BB23"/>
    <w:rsid w:val="7D2A30BF"/>
    <w:rsid w:val="7D4003D4"/>
    <w:rsid w:val="7D47326D"/>
    <w:rsid w:val="7D56D038"/>
    <w:rsid w:val="7D65D568"/>
    <w:rsid w:val="7DA6679C"/>
    <w:rsid w:val="7DAC7258"/>
    <w:rsid w:val="7DB31F85"/>
    <w:rsid w:val="7E00440B"/>
    <w:rsid w:val="7E16AF00"/>
    <w:rsid w:val="7E198C16"/>
    <w:rsid w:val="7E2258BE"/>
    <w:rsid w:val="7E4AAE4D"/>
    <w:rsid w:val="7E679391"/>
    <w:rsid w:val="7E827BC5"/>
    <w:rsid w:val="7E965379"/>
    <w:rsid w:val="7EB1405B"/>
    <w:rsid w:val="7EB22E7C"/>
    <w:rsid w:val="7EC2EFD9"/>
    <w:rsid w:val="7ED627CE"/>
    <w:rsid w:val="7EDA0558"/>
    <w:rsid w:val="7EDA3021"/>
    <w:rsid w:val="7EEEC88B"/>
    <w:rsid w:val="7F17E131"/>
    <w:rsid w:val="7F52553B"/>
    <w:rsid w:val="7F727C1C"/>
    <w:rsid w:val="7F7CD0D6"/>
    <w:rsid w:val="7F933798"/>
    <w:rsid w:val="7F96F2BC"/>
    <w:rsid w:val="7FDF7320"/>
    <w:rsid w:val="7FE55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5212A7"/>
  <w15:chartTrackingRefBased/>
  <w15:docId w15:val="{FD028000-889F-4BD6-9FF9-610B2C65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679"/>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rsid w:val="00506576"/>
    <w:pPr>
      <w:tabs>
        <w:tab w:val="right" w:leader="dot" w:pos="9350"/>
      </w:tabs>
      <w:spacing w:before="120" w:after="120"/>
    </w:pPr>
    <w:rPr>
      <w:rFonts w:ascii="Calibri" w:hAnsi="Calibri"/>
      <w:b/>
      <w:bCs/>
      <w:caps/>
      <w:sz w:val="20"/>
      <w:szCs w:val="20"/>
    </w:rPr>
  </w:style>
  <w:style w:type="paragraph" w:styleId="TOC2">
    <w:name w:val="toc 2"/>
    <w:basedOn w:val="Normal"/>
    <w:next w:val="Normal"/>
    <w:autoRedefine/>
    <w:uiPriority w:val="39"/>
    <w:qFormat/>
    <w:rsid w:val="00506576"/>
    <w:pPr>
      <w:tabs>
        <w:tab w:val="right" w:leader="dot" w:pos="9350"/>
      </w:tabs>
      <w:ind w:left="240"/>
    </w:pPr>
    <w:rPr>
      <w:rFonts w:ascii="Calibri" w:hAnsi="Calibri"/>
      <w:smallCaps/>
      <w:sz w:val="20"/>
      <w:szCs w:val="20"/>
    </w:rPr>
  </w:style>
  <w:style w:type="paragraph" w:styleId="TOC3">
    <w:name w:val="toc 3"/>
    <w:basedOn w:val="Normal"/>
    <w:next w:val="Normal"/>
    <w:autoRedefine/>
    <w:uiPriority w:val="39"/>
    <w:qFormat/>
    <w:rsid w:val="00DC6347"/>
    <w:pPr>
      <w:tabs>
        <w:tab w:val="left" w:pos="960"/>
        <w:tab w:val="right" w:leader="dot" w:pos="9350"/>
      </w:tabs>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uiPriority w:val="99"/>
    <w:semiHidden/>
    <w:rsid w:val="003A2C19"/>
    <w:rPr>
      <w:sz w:val="16"/>
      <w:szCs w:val="16"/>
    </w:rPr>
  </w:style>
  <w:style w:type="paragraph" w:styleId="CommentText">
    <w:name w:val="annotation text"/>
    <w:basedOn w:val="Normal"/>
    <w:link w:val="CommentTextChar"/>
    <w:uiPriority w:val="99"/>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16"/>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uiPriority w:val="99"/>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uiPriority w:val="99"/>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17"/>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character" w:styleId="UnresolvedMention">
    <w:name w:val="Unresolved Mention"/>
    <w:basedOn w:val="DefaultParagraphFont"/>
    <w:uiPriority w:val="99"/>
    <w:semiHidden/>
    <w:unhideWhenUsed/>
    <w:rsid w:val="00823AD9"/>
    <w:rPr>
      <w:color w:val="605E5C"/>
      <w:shd w:val="clear" w:color="auto" w:fill="E1DFDD"/>
    </w:rPr>
  </w:style>
  <w:style w:type="paragraph" w:customStyle="1" w:styleId="SFBullet">
    <w:name w:val="SF Bullet"/>
    <w:basedOn w:val="Normal"/>
    <w:rsid w:val="00E6468D"/>
    <w:pPr>
      <w:spacing w:before="120" w:line="260" w:lineRule="exact"/>
      <w:ind w:left="360" w:hanging="360"/>
    </w:pPr>
    <w:rPr>
      <w:sz w:val="23"/>
      <w:szCs w:val="20"/>
    </w:rPr>
  </w:style>
  <w:style w:type="paragraph" w:styleId="NormalWeb">
    <w:name w:val="Normal (Web)"/>
    <w:basedOn w:val="Normal"/>
    <w:uiPriority w:val="99"/>
    <w:unhideWhenUsed/>
    <w:rsid w:val="00CA4C04"/>
    <w:pPr>
      <w:spacing w:before="100" w:beforeAutospacing="1" w:after="100" w:afterAutospacing="1"/>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santafenm.gov/bids_rfps" TargetMode="External"/><Relationship Id="rId26" Type="http://schemas.openxmlformats.org/officeDocument/2006/relationships/hyperlink" Target="mailto:Purchasing_RFP@santafenm.gov" TargetMode="External"/><Relationship Id="rId39"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21" Type="http://schemas.openxmlformats.org/officeDocument/2006/relationships/hyperlink" Target="https://santafenm.gov/land-use/current-planning/long-range-planning" TargetMode="External"/><Relationship Id="rId34" Type="http://schemas.openxmlformats.org/officeDocument/2006/relationships/hyperlink" Target="https://santafenm.gov/economic-development/business-resources/living-wage-information" TargetMode="External"/><Relationship Id="rId42"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purchasing_RFP@santafenm.gov" TargetMode="External"/><Relationship Id="rId29" Type="http://schemas.openxmlformats.org/officeDocument/2006/relationships/hyperlink" Target="https://www.microsoft.com/microsoft-teams/join-a-meet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antafenm-my.sharepoint.com/:b:/g/personal/djalvarado_santafenm_gov/EfgTI4cGx7RCo0o2CM66EXcBf5Wn4yl9z0a7AZOVCX2QkA?e=qzfiow" TargetMode="External"/><Relationship Id="rId32" Type="http://schemas.openxmlformats.org/officeDocument/2006/relationships/hyperlink" Target="https://cityofsantafenm.sharefile.com/r-r6a199d2a98094545a0fc75efdb971f9b%20" TargetMode="External"/><Relationship Id="rId37"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40"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ww.santafeldcupdate.org/" TargetMode="External"/><Relationship Id="rId28" Type="http://schemas.openxmlformats.org/officeDocument/2006/relationships/hyperlink" Target="https://www.microsoft.com/en-us/microsoft-teams/download-app" TargetMode="External"/><Relationship Id="rId36" Type="http://schemas.openxmlformats.org/officeDocument/2006/relationships/hyperlink" Target="https://www.tucsonaz.gov/files/integrated-planning/Chapter1-Introduction_11-13-13.pdf" TargetMode="External"/><Relationship Id="rId10" Type="http://schemas.openxmlformats.org/officeDocument/2006/relationships/footnotes" Target="footnotes.xml"/><Relationship Id="rId19" Type="http://schemas.openxmlformats.org/officeDocument/2006/relationships/hyperlink" Target="https://library.municode.com/nm/santa_fe/munidocs/munidocs?nodeId=5c9c738a72444" TargetMode="External"/><Relationship Id="rId31" Type="http://schemas.openxmlformats.org/officeDocument/2006/relationships/hyperlink" Target="https://teams.microsoft.com/meetingOptions/?organizerId=7dd4ef5b-c150-4c4a-aaa4-f237c96b16df&amp;tenantId=77b69f5a-55ed-4363-8616-4867b0bc707f&amp;threadId=19_meeting_ODI4NTkyMmUtZTY1ZS00OWVhLTliM2EtZjBkNDQyYmRhMjg0@thread.v2&amp;messageId=0&amp;language=en-US"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library.municode.com/nm/santa_fe/codes/code_of_ordinances?nodeId=CH14LADE" TargetMode="External"/><Relationship Id="rId27" Type="http://schemas.openxmlformats.org/officeDocument/2006/relationships/hyperlink" Target="https://teams.microsoft.com/l/meetup-join/19%3ameeting_ODI4NTkyMmUtZTY1ZS00OWVhLTliM2EtZjBkNDQyYmRhMjg0%40thread.v2/0?context=%7b%22Tid%22%3a%2277b69f5a-55ed-4363-8616-4867b0bc707f%22%2c%22Oid%22%3a%227dd4ef5b-c150-4c4a-aaa4-f237c96b16df%22%7d" TargetMode="External"/><Relationship Id="rId30" Type="http://schemas.openxmlformats.org/officeDocument/2006/relationships/hyperlink" Target="https://aka.ms/JoinTeamsMeeting" TargetMode="External"/><Relationship Id="rId35" Type="http://schemas.openxmlformats.org/officeDocument/2006/relationships/hyperlink" Target="https://cityofsantafenm.sharefile.com/r-r6a199d2a98094545a0fc75efdb971f9b" TargetMode="External"/><Relationship Id="rId43" Type="http://schemas.openxmlformats.org/officeDocument/2006/relationships/footer" Target="footer5.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cityofsantafenm.sharefile.com/r-r6a199d2a98094545a0fc75efdb971f9b" TargetMode="External"/><Relationship Id="rId25" Type="http://schemas.openxmlformats.org/officeDocument/2006/relationships/hyperlink" Target="https://library.municode.com/nm/santa_fe/munidocs/munidocs?nodeId=52a3f9d743637" TargetMode="External"/><Relationship Id="rId33" Type="http://schemas.openxmlformats.org/officeDocument/2006/relationships/hyperlink" Target="https://www.santafenm.gov/bids_rfps" TargetMode="External"/><Relationship Id="rId38"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46" Type="http://schemas.openxmlformats.org/officeDocument/2006/relationships/theme" Target="theme/theme1.xml"/><Relationship Id="rId20" Type="http://schemas.openxmlformats.org/officeDocument/2006/relationships/hyperlink" Target="https://santafenm.gov/land-use/current-planning/long-range-planning/general-plan-1999"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5A54BA3A44A0945B9CE05841D7FEC3A" ma:contentTypeVersion="7" ma:contentTypeDescription="Create a new document." ma:contentTypeScope="" ma:versionID="e6d35e3e334fa0ed759c384cf81bff93">
  <xsd:schema xmlns:xsd="http://www.w3.org/2001/XMLSchema" xmlns:xs="http://www.w3.org/2001/XMLSchema" xmlns:p="http://schemas.microsoft.com/office/2006/metadata/properties" xmlns:ns3="63950e2e-498f-4dc7-b8a3-6b1c5e100a4e" xmlns:ns4="28efe91f-7a10-496e-bc19-d825577a03c8" targetNamespace="http://schemas.microsoft.com/office/2006/metadata/properties" ma:root="true" ma:fieldsID="1a192f5b91b4da02614fcc75f662585c" ns3:_="" ns4:_="">
    <xsd:import namespace="63950e2e-498f-4dc7-b8a3-6b1c5e100a4e"/>
    <xsd:import namespace="28efe91f-7a10-496e-bc19-d825577a03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50e2e-498f-4dc7-b8a3-6b1c5e100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efe91f-7a10-496e-bc19-d825577a03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8efe91f-7a10-496e-bc19-d825577a03c8">
      <UserInfo>
        <DisplayName>Document Routing Members</DisplayName>
        <AccountId>7</AccountId>
        <AccountType/>
      </UserInfo>
    </SharedWithUsers>
    <_activity xmlns="63950e2e-498f-4dc7-b8a3-6b1c5e100a4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CA3A45-D60E-49AB-B5CF-1EBFE9B423AC}">
  <ds:schemaRefs>
    <ds:schemaRef ds:uri="http://schemas.openxmlformats.org/officeDocument/2006/bibliography"/>
  </ds:schemaRefs>
</ds:datastoreItem>
</file>

<file path=customXml/itemProps2.xml><?xml version="1.0" encoding="utf-8"?>
<ds:datastoreItem xmlns:ds="http://schemas.openxmlformats.org/officeDocument/2006/customXml" ds:itemID="{3B5157D4-B305-43B7-BC1E-ED79BFF13180}">
  <ds:schemaRefs>
    <ds:schemaRef ds:uri="http://schemas.openxmlformats.org/officeDocument/2006/bibliography"/>
  </ds:schemaRefs>
</ds:datastoreItem>
</file>

<file path=customXml/itemProps3.xml><?xml version="1.0" encoding="utf-8"?>
<ds:datastoreItem xmlns:ds="http://schemas.openxmlformats.org/officeDocument/2006/customXml" ds:itemID="{CEB3BE70-220E-4099-91C3-8192DB163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50e2e-498f-4dc7-b8a3-6b1c5e100a4e"/>
    <ds:schemaRef ds:uri="28efe91f-7a10-496e-bc19-d825577a0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6BE2C8-9E67-4CFC-B8D8-6D9A02F1878B}">
  <ds:schemaRefs>
    <ds:schemaRef ds:uri="http://schemas.openxmlformats.org/package/2006/metadata/core-properties"/>
    <ds:schemaRef ds:uri="http://www.w3.org/XML/1998/namespace"/>
    <ds:schemaRef ds:uri="63950e2e-498f-4dc7-b8a3-6b1c5e100a4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28efe91f-7a10-496e-bc19-d825577a03c8"/>
    <ds:schemaRef ds:uri="http://purl.org/dc/terms/"/>
  </ds:schemaRefs>
</ds:datastoreItem>
</file>

<file path=customXml/itemProps5.xml><?xml version="1.0" encoding="utf-8"?>
<ds:datastoreItem xmlns:ds="http://schemas.openxmlformats.org/officeDocument/2006/customXml" ds:itemID="{D1CDD0AE-7461-4C3A-AF43-8DA82FC5E0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74</Pages>
  <Words>22489</Words>
  <Characters>136817</Characters>
  <Application>Microsoft Office Word</Application>
  <DocSecurity>0</DocSecurity>
  <Lines>1140</Lines>
  <Paragraphs>317</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158989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SANCHEZ, KATHY S.</cp:lastModifiedBy>
  <cp:revision>2</cp:revision>
  <cp:lastPrinted>2020-02-18T19:39:00Z</cp:lastPrinted>
  <dcterms:created xsi:type="dcterms:W3CDTF">2023-10-18T20:44:00Z</dcterms:created>
  <dcterms:modified xsi:type="dcterms:W3CDTF">2023-10-18T20:44:00Z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0x01010095A54BA3A44A0945B9CE05841D7FEC3A</vt:lpwstr>
  </property>
  <property fmtid="{D5CDD505-2E9C-101B-9397-08002B2CF9AE}" pid="3" name="MediaServiceImageTags">
    <vt:lpwstr/>
  </property>
</Properties>
</file>